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25" w:rsidRDefault="005B0C45" w:rsidP="00034625">
      <w:pPr>
        <w:ind w:firstLine="0"/>
        <w:jc w:val="center"/>
        <w:rPr>
          <w:rFonts w:cs="Times New Roman"/>
          <w:sz w:val="24"/>
          <w:szCs w:val="24"/>
        </w:rPr>
      </w:pPr>
      <w:r w:rsidRPr="00967403">
        <w:rPr>
          <w:rFonts w:cs="Times New Roman"/>
          <w:sz w:val="24"/>
          <w:szCs w:val="24"/>
        </w:rPr>
        <w:t>Матрица компетенци</w:t>
      </w:r>
      <w:r w:rsidR="00034625">
        <w:rPr>
          <w:rFonts w:cs="Times New Roman"/>
          <w:sz w:val="24"/>
          <w:szCs w:val="24"/>
        </w:rPr>
        <w:t>й</w:t>
      </w:r>
      <w:r w:rsidRPr="00967403">
        <w:rPr>
          <w:rFonts w:cs="Times New Roman"/>
          <w:sz w:val="24"/>
          <w:szCs w:val="24"/>
        </w:rPr>
        <w:t xml:space="preserve"> дл</w:t>
      </w:r>
      <w:r w:rsidR="00034625">
        <w:rPr>
          <w:rFonts w:cs="Times New Roman"/>
          <w:sz w:val="24"/>
          <w:szCs w:val="24"/>
        </w:rPr>
        <w:t>я</w:t>
      </w:r>
      <w:r w:rsidRPr="00967403">
        <w:rPr>
          <w:rFonts w:cs="Times New Roman"/>
          <w:sz w:val="24"/>
          <w:szCs w:val="24"/>
        </w:rPr>
        <w:t xml:space="preserve"> специальности 23.05.0</w:t>
      </w:r>
      <w:r w:rsidR="00427C70">
        <w:rPr>
          <w:rFonts w:cs="Times New Roman"/>
          <w:sz w:val="24"/>
          <w:szCs w:val="24"/>
        </w:rPr>
        <w:t>5</w:t>
      </w:r>
      <w:r w:rsidRPr="00967403">
        <w:rPr>
          <w:rFonts w:cs="Times New Roman"/>
          <w:sz w:val="24"/>
          <w:szCs w:val="24"/>
        </w:rPr>
        <w:t xml:space="preserve"> «</w:t>
      </w:r>
      <w:r w:rsidR="00427C70">
        <w:rPr>
          <w:rFonts w:cs="Times New Roman"/>
          <w:sz w:val="24"/>
          <w:szCs w:val="24"/>
        </w:rPr>
        <w:t>Системы обеспечения движения поездов</w:t>
      </w:r>
      <w:r w:rsidRPr="00967403">
        <w:rPr>
          <w:rFonts w:cs="Times New Roman"/>
          <w:sz w:val="24"/>
          <w:szCs w:val="24"/>
        </w:rPr>
        <w:t xml:space="preserve">» </w:t>
      </w:r>
    </w:p>
    <w:p w:rsidR="00427C70" w:rsidRDefault="005B0C45" w:rsidP="00034625">
      <w:pPr>
        <w:ind w:firstLine="0"/>
        <w:jc w:val="center"/>
        <w:rPr>
          <w:rFonts w:cs="Times New Roman"/>
          <w:sz w:val="24"/>
          <w:szCs w:val="24"/>
        </w:rPr>
      </w:pPr>
      <w:r w:rsidRPr="00967403">
        <w:rPr>
          <w:rFonts w:cs="Times New Roman"/>
          <w:sz w:val="24"/>
          <w:szCs w:val="24"/>
        </w:rPr>
        <w:t>специализаци</w:t>
      </w:r>
      <w:r w:rsidR="00034625">
        <w:rPr>
          <w:rFonts w:cs="Times New Roman"/>
          <w:sz w:val="24"/>
          <w:szCs w:val="24"/>
        </w:rPr>
        <w:t>я</w:t>
      </w:r>
      <w:r w:rsidRPr="00967403">
        <w:rPr>
          <w:rFonts w:cs="Times New Roman"/>
          <w:sz w:val="24"/>
          <w:szCs w:val="24"/>
        </w:rPr>
        <w:t xml:space="preserve"> «</w:t>
      </w:r>
      <w:r w:rsidR="00427C70">
        <w:rPr>
          <w:rFonts w:cs="Times New Roman"/>
          <w:sz w:val="24"/>
          <w:szCs w:val="24"/>
        </w:rPr>
        <w:t>Электроснабжение железных дорог</w:t>
      </w:r>
      <w:r w:rsidR="00034625">
        <w:rPr>
          <w:rFonts w:cs="Times New Roman"/>
          <w:sz w:val="24"/>
          <w:szCs w:val="24"/>
        </w:rPr>
        <w:t>»</w:t>
      </w:r>
    </w:p>
    <w:p w:rsidR="00034625" w:rsidRDefault="00034625" w:rsidP="00034625">
      <w:pPr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525"/>
        <w:gridCol w:w="1435"/>
        <w:gridCol w:w="2997"/>
        <w:gridCol w:w="9922"/>
      </w:tblGrid>
      <w:tr w:rsidR="00427C70" w:rsidRPr="005B0C45" w:rsidTr="00034625">
        <w:trPr>
          <w:trHeight w:val="420"/>
          <w:tblHeader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27C70" w:rsidRPr="00970BB4" w:rsidRDefault="00427C70" w:rsidP="00427C7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427C70" w:rsidRPr="005B0C45" w:rsidTr="00BD543F">
        <w:trPr>
          <w:trHeight w:val="42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Default="00427C70" w:rsidP="00427C70">
            <w:pPr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 xml:space="preserve">Дисциплины базовой части </w:t>
            </w:r>
            <w:r w:rsidR="005E186C">
              <w:rPr>
                <w:rFonts w:cs="Times New Roman"/>
                <w:sz w:val="20"/>
                <w:szCs w:val="20"/>
              </w:rPr>
              <w:t>у</w:t>
            </w:r>
            <w:r w:rsidRPr="00970BB4">
              <w:rPr>
                <w:rFonts w:cs="Times New Roman"/>
                <w:sz w:val="20"/>
                <w:szCs w:val="20"/>
              </w:rPr>
              <w:t>чебного плана</w:t>
            </w:r>
          </w:p>
          <w:p w:rsid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9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УК-1.1.1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основные принципы системного подхода и методы системного анализа;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-5.1.1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 xml:space="preserve">Владеет навыками анализа философских и исторических фактов в области </w:t>
            </w:r>
            <w:proofErr w:type="gramStart"/>
            <w:r w:rsidRPr="00970BB4">
              <w:rPr>
                <w:rFonts w:cs="Times New Roman"/>
                <w:sz w:val="20"/>
                <w:szCs w:val="20"/>
              </w:rPr>
              <w:t>межкультурного  взаимодействия</w:t>
            </w:r>
            <w:proofErr w:type="gramEnd"/>
            <w:r w:rsidRPr="00970BB4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Б1.О.02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-5.1.1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 xml:space="preserve">Владеет навыками анализа философских и исторических фактов в области </w:t>
            </w:r>
            <w:proofErr w:type="gramStart"/>
            <w:r w:rsidRPr="00970BB4">
              <w:rPr>
                <w:rFonts w:cs="Times New Roman"/>
                <w:sz w:val="20"/>
                <w:szCs w:val="20"/>
              </w:rPr>
              <w:t>межкультурного  взаимодействия</w:t>
            </w:r>
            <w:proofErr w:type="gramEnd"/>
            <w:r w:rsidRPr="00970BB4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Б1.О.03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УК-4.1.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УК-4.2.1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</w:t>
            </w:r>
            <w:r w:rsidRPr="00970BB4">
              <w:rPr>
                <w:rFonts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УК-4.3.1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практическими навыками </w:t>
            </w:r>
            <w:r w:rsidRPr="00970BB4">
              <w:rPr>
                <w:rFonts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bookmarkStart w:id="0" w:name="OLE_LINK4"/>
            <w:bookmarkStart w:id="1" w:name="OLE_LINK5"/>
            <w:r w:rsidRPr="00970BB4">
              <w:rPr>
                <w:rFonts w:cs="Times New Roman"/>
                <w:sz w:val="20"/>
                <w:szCs w:val="20"/>
              </w:rPr>
              <w:t>УК-8.1</w:t>
            </w:r>
            <w:r>
              <w:rPr>
                <w:rFonts w:cs="Times New Roman"/>
                <w:snapToGrid w:val="0"/>
                <w:sz w:val="20"/>
                <w:szCs w:val="20"/>
              </w:rPr>
              <w:t>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опасные и вредные факторы и принципы организации безопасности труда на предприятии;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УК-8.2.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УК-8.2.</w:t>
            </w:r>
            <w:r>
              <w:rPr>
                <w:rFonts w:cs="Times New Roman"/>
                <w:snapToGrid w:val="0"/>
                <w:sz w:val="20"/>
                <w:szCs w:val="20"/>
              </w:rPr>
              <w:t>2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УК-8.3.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методами и средствами обеспечения</w:t>
            </w:r>
            <w:r w:rsidR="00EA22AD">
              <w:rPr>
                <w:rFonts w:cs="Times New Roman"/>
                <w:snapToGrid w:val="0"/>
                <w:sz w:val="20"/>
                <w:szCs w:val="20"/>
              </w:rPr>
              <w:t xml:space="preserve"> безопасной </w:t>
            </w:r>
            <w:proofErr w:type="gramStart"/>
            <w:r w:rsidR="00EA22AD">
              <w:rPr>
                <w:rFonts w:cs="Times New Roman"/>
                <w:snapToGrid w:val="0"/>
                <w:sz w:val="20"/>
                <w:szCs w:val="20"/>
              </w:rPr>
              <w:t xml:space="preserve">жизнедеятельности, </w:t>
            </w:r>
            <w:r w:rsidR="004837A1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="00EA22AD" w:rsidRPr="0071416E">
              <w:rPr>
                <w:bCs/>
                <w:sz w:val="22"/>
              </w:rPr>
              <w:t xml:space="preserve"> </w:t>
            </w:r>
            <w:proofErr w:type="gramEnd"/>
            <w:r w:rsidR="00EA22AD" w:rsidRPr="0071416E">
              <w:rPr>
                <w:bCs/>
                <w:sz w:val="22"/>
              </w:rPr>
              <w:t>в том числе при возникновении чрезвычайных ситуаций</w:t>
            </w:r>
            <w:r w:rsidR="00EA22AD">
              <w:rPr>
                <w:bCs/>
                <w:sz w:val="22"/>
              </w:rPr>
              <w:t xml:space="preserve"> и военных конфликтов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bCs/>
                <w:color w:val="000000"/>
                <w:sz w:val="20"/>
                <w:szCs w:val="20"/>
              </w:rPr>
              <w:t>ОПК</w:t>
            </w:r>
            <w:proofErr w:type="spellEnd"/>
            <w:r w:rsidRPr="005E186C">
              <w:rPr>
                <w:bCs/>
                <w:color w:val="000000"/>
                <w:sz w:val="20"/>
                <w:szCs w:val="20"/>
              </w:rPr>
              <w:t xml:space="preserve">-6.1.2 Знает требования охраны труда, техники безопасности и охраны окружающей среды при организации </w:t>
            </w:r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движения поездов.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Б1.О.05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bookmarkStart w:id="2" w:name="OLE_LINK3"/>
            <w:r w:rsidRPr="00970BB4">
              <w:rPr>
                <w:rFonts w:cs="Times New Roman"/>
                <w:sz w:val="20"/>
                <w:szCs w:val="20"/>
              </w:rPr>
              <w:t>УК-7.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>1.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УК-7.2.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z w:val="20"/>
                <w:szCs w:val="20"/>
              </w:rPr>
              <w:t>УК-7.3.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средствами и методами укрепления индивидуального здоровья и физического самосовершенствования</w:t>
            </w:r>
            <w:bookmarkEnd w:id="2"/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Б1.О.06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УК-4.1.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УК-4.2.1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</w:t>
            </w:r>
            <w:r w:rsidRPr="00970BB4">
              <w:rPr>
                <w:rFonts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УК-4.3.1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практическими навыками </w:t>
            </w:r>
            <w:r w:rsidRPr="00970BB4">
              <w:rPr>
                <w:rFonts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ОПК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-1.1.1 </w:t>
            </w:r>
            <w:r w:rsidRPr="00406353">
              <w:rPr>
                <w:b/>
                <w:snapToGrid w:val="0"/>
                <w:color w:val="0D0D0D" w:themeColor="text1" w:themeTint="F2"/>
                <w:sz w:val="22"/>
              </w:rPr>
              <w:t>Знает</w:t>
            </w:r>
            <w:r w:rsidRPr="00DD412C">
              <w:rPr>
                <w:snapToGrid w:val="0"/>
                <w:color w:val="0D0D0D" w:themeColor="text1" w:themeTint="F2"/>
                <w:sz w:val="22"/>
              </w:rPr>
              <w:t xml:space="preserve"> основные </w:t>
            </w:r>
            <w:r w:rsidRPr="00DE4F23">
              <w:rPr>
                <w:snapToGrid w:val="0"/>
                <w:color w:val="0D0D0D" w:themeColor="text1" w:themeTint="F2"/>
                <w:sz w:val="22"/>
              </w:rPr>
              <w:t xml:space="preserve">понятия </w:t>
            </w:r>
            <w:r w:rsidRPr="003A0AE0">
              <w:rPr>
                <w:snapToGrid w:val="0"/>
                <w:color w:val="0D0D0D" w:themeColor="text1" w:themeTint="F2"/>
                <w:sz w:val="22"/>
              </w:rPr>
              <w:t>и</w:t>
            </w:r>
            <w:r>
              <w:rPr>
                <w:snapToGrid w:val="0"/>
                <w:color w:val="0D0D0D" w:themeColor="text1" w:themeTint="F2"/>
                <w:sz w:val="22"/>
              </w:rPr>
              <w:t xml:space="preserve"> </w:t>
            </w:r>
            <w:r w:rsidRPr="00DD412C">
              <w:rPr>
                <w:snapToGrid w:val="0"/>
                <w:color w:val="0D0D0D" w:themeColor="text1" w:themeTint="F2"/>
                <w:sz w:val="22"/>
              </w:rPr>
              <w:t xml:space="preserve">законы </w:t>
            </w:r>
            <w:r>
              <w:rPr>
                <w:snapToGrid w:val="0"/>
                <w:color w:val="0D0D0D" w:themeColor="text1" w:themeTint="F2"/>
                <w:sz w:val="22"/>
              </w:rPr>
              <w:t>естественных наук, методы математического анализа и моделирования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Б1.О.08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427C70">
              <w:rPr>
                <w:rFonts w:cs="Times New Roman"/>
                <w:snapToGrid w:val="0"/>
                <w:sz w:val="20"/>
                <w:szCs w:val="20"/>
              </w:rPr>
              <w:t>УК 1.2.1 Умеет осуществлять систематизацию информации, проводить ее критический анализа и обобщать результаты анализа для решения поставленной задачи;</w:t>
            </w:r>
          </w:p>
          <w:p w:rsidR="00427C70" w:rsidRP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427C70">
              <w:rPr>
                <w:rFonts w:cs="Times New Roman"/>
                <w:snapToGrid w:val="0"/>
                <w:sz w:val="20"/>
                <w:szCs w:val="20"/>
              </w:rPr>
              <w:t>УК-1.2.2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427C70" w:rsidRP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427C70">
              <w:rPr>
                <w:rFonts w:cs="Times New Roman"/>
                <w:snapToGrid w:val="0"/>
                <w:sz w:val="20"/>
                <w:szCs w:val="20"/>
              </w:rPr>
              <w:t>УК-1.3.1 Владеет базовыми навыками программирования разработанных алгоритмов;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ОПК</w:t>
            </w:r>
            <w:proofErr w:type="spellEnd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-2.1.1 </w:t>
            </w:r>
            <w:r w:rsidRPr="00427C70">
              <w:rPr>
                <w:bCs/>
                <w:color w:val="000000"/>
                <w:sz w:val="20"/>
                <w:szCs w:val="20"/>
              </w:rPr>
              <w:t>Знает</w:t>
            </w:r>
            <w:r w:rsidRPr="00427C70">
              <w:rPr>
                <w:bCs/>
                <w:sz w:val="20"/>
                <w:szCs w:val="20"/>
              </w:rPr>
              <w:t xml:space="preserve"> основные методы, способы и средства получения, хранения и переработки информации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color w:val="000000"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color w:val="000000"/>
                <w:sz w:val="20"/>
                <w:szCs w:val="20"/>
              </w:rPr>
              <w:t>-2.2.1 Умеет применять методы представления и алгоритмы обработки данных, использовать цифровые технологии для решения профессиональных задач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Б1.О.09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Экономика и управление проектами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УК-1.3.2. Владеет разработкой и обоснованием плана действий по решению проблемной ситуации;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УК-2.1.1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этапы жизненного цикла проекта, методы разработки и управления проектами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>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УК-2.2.1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оценивать эффективность проекта на всех его фазах, стадиях и этапах жизненного цикла;</w:t>
            </w:r>
          </w:p>
          <w:p w:rsid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УК-2.3.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методиками разработки цели и задач проекта, методами оценки эффективности проекта на всех его стадиях;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-6.3.1 Владеет навыками оценки эффективности использования материально-технических, топливно-энергетических и финансовых ресурсов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 xml:space="preserve">-7.1.1 </w:t>
            </w:r>
            <w:r w:rsidRPr="00427C70">
              <w:rPr>
                <w:bCs/>
                <w:color w:val="000000"/>
                <w:sz w:val="20"/>
                <w:szCs w:val="20"/>
              </w:rPr>
              <w:t>Знает</w:t>
            </w:r>
            <w:r w:rsidRPr="00427C70">
              <w:rPr>
                <w:bCs/>
                <w:sz w:val="20"/>
                <w:szCs w:val="20"/>
              </w:rPr>
              <w:t xml:space="preserve"> основные внешние и внутренние факторы, оказывающие влияние на состояние и перспективы развития производства</w:t>
            </w:r>
          </w:p>
          <w:p w:rsidR="00427C70" w:rsidRPr="00427C70" w:rsidRDefault="00427C70" w:rsidP="00427C70">
            <w:pPr>
              <w:ind w:firstLine="0"/>
              <w:rPr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 xml:space="preserve">-7.1.2 </w:t>
            </w:r>
            <w:r w:rsidRPr="00427C70">
              <w:rPr>
                <w:color w:val="000000"/>
                <w:sz w:val="20"/>
                <w:szCs w:val="20"/>
              </w:rPr>
              <w:t>Знает современные теоретические и методические подходы макро- и микроэкономики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color w:val="000000"/>
                <w:sz w:val="20"/>
                <w:szCs w:val="20"/>
              </w:rPr>
              <w:t>ОПК</w:t>
            </w:r>
            <w:proofErr w:type="spellEnd"/>
            <w:r w:rsidRPr="00427C70">
              <w:rPr>
                <w:color w:val="000000"/>
                <w:sz w:val="20"/>
                <w:szCs w:val="20"/>
              </w:rPr>
              <w:t xml:space="preserve">-7.2.1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о</w:t>
            </w:r>
            <w:r w:rsidRPr="00427C70">
              <w:rPr>
                <w:bCs/>
                <w:sz w:val="20"/>
                <w:szCs w:val="20"/>
              </w:rPr>
              <w:t>ценивать экономическую эффективность управленческих решений</w:t>
            </w:r>
          </w:p>
          <w:p w:rsidR="00427C70" w:rsidRPr="005B0C45" w:rsidRDefault="00427C70" w:rsidP="00EA22AD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</w:t>
            </w:r>
            <w:proofErr w:type="gramStart"/>
            <w:r w:rsidRPr="00427C70">
              <w:rPr>
                <w:bCs/>
                <w:sz w:val="20"/>
                <w:szCs w:val="20"/>
              </w:rPr>
              <w:t>7.2.2  Умеет</w:t>
            </w:r>
            <w:proofErr w:type="gramEnd"/>
            <w:r w:rsidRPr="00427C70">
              <w:rPr>
                <w:bCs/>
                <w:sz w:val="20"/>
                <w:szCs w:val="20"/>
              </w:rPr>
              <w:t xml:space="preserve"> разрабатывать программы развития материально-технической базы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Б1.О.10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-3.1.1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eastAsia="Calibri" w:cs="Times New Roman"/>
                <w:snapToGrid w:val="0"/>
                <w:sz w:val="20"/>
                <w:szCs w:val="20"/>
              </w:rPr>
              <w:t xml:space="preserve">Знает </w:t>
            </w:r>
            <w:r w:rsidRPr="00970BB4">
              <w:rPr>
                <w:rFonts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-3.2.1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-3.3.1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</w:t>
            </w:r>
            <w:r w:rsidRPr="00970BB4">
              <w:rPr>
                <w:rFonts w:cs="Times New Roman"/>
                <w:sz w:val="20"/>
                <w:szCs w:val="20"/>
              </w:rPr>
              <w:t>методами организации и управления коллективом;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УК-6.1.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методики самооценки и способы определения и реализации приоритетов собственной деятельности;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-6.2.1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 xml:space="preserve">Умеет 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>о</w:t>
            </w:r>
            <w:r w:rsidRPr="00970BB4">
              <w:rPr>
                <w:rFonts w:cs="Times New Roman"/>
                <w:sz w:val="20"/>
                <w:szCs w:val="20"/>
              </w:rPr>
              <w:t>ценивать свою деятельность, соотносить цели, способы и средства выполнения деятельности с её результатами;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-6.3.1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</w:t>
            </w:r>
            <w:r w:rsidRPr="00970BB4">
              <w:rPr>
                <w:rFonts w:cs="Times New Roman"/>
                <w:sz w:val="20"/>
                <w:szCs w:val="20"/>
              </w:rPr>
              <w:t>технологиями управления своей познавательной деятельности и ее совершенствования;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ОПК</w:t>
            </w:r>
            <w:proofErr w:type="spellEnd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-8.1.1 </w:t>
            </w:r>
            <w:r w:rsidRPr="00427C70">
              <w:rPr>
                <w:bCs/>
                <w:sz w:val="20"/>
                <w:szCs w:val="20"/>
              </w:rPr>
              <w:t>Знает основы трудового законодательства</w:t>
            </w:r>
            <w:r>
              <w:rPr>
                <w:bCs/>
                <w:sz w:val="20"/>
                <w:szCs w:val="20"/>
              </w:rPr>
              <w:t>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lastRenderedPageBreak/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 xml:space="preserve">-8.2.1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применять</w:t>
            </w:r>
            <w:r w:rsidRPr="00427C70">
              <w:rPr>
                <w:bCs/>
                <w:sz w:val="20"/>
                <w:szCs w:val="20"/>
              </w:rPr>
              <w:t xml:space="preserve"> нормативно-правовую базу при заключении трудовых договоров и дополнительных соглашений к ним</w:t>
            </w:r>
            <w:r>
              <w:rPr>
                <w:bCs/>
                <w:sz w:val="20"/>
                <w:szCs w:val="20"/>
              </w:rPr>
              <w:t>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-8.2.2 Умеет разрабатывать программы подготовки, переподготовки и повышения квалификации работников организации</w:t>
            </w:r>
            <w:r>
              <w:rPr>
                <w:bCs/>
                <w:sz w:val="20"/>
                <w:szCs w:val="20"/>
              </w:rPr>
              <w:t>;</w:t>
            </w:r>
          </w:p>
          <w:p w:rsid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-8.3.1 Владеет основами кадрового делопроизводства и договорной работы</w:t>
            </w:r>
            <w:r>
              <w:rPr>
                <w:bCs/>
                <w:sz w:val="20"/>
                <w:szCs w:val="20"/>
              </w:rPr>
              <w:t>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 xml:space="preserve">-9.1.1 </w:t>
            </w:r>
            <w:r w:rsidRPr="00427C70">
              <w:rPr>
                <w:bCs/>
                <w:color w:val="000000"/>
                <w:sz w:val="20"/>
                <w:szCs w:val="20"/>
              </w:rPr>
              <w:t>Знает</w:t>
            </w:r>
            <w:r w:rsidRPr="00427C70">
              <w:rPr>
                <w:bCs/>
                <w:sz w:val="20"/>
                <w:szCs w:val="20"/>
              </w:rPr>
              <w:t xml:space="preserve"> системы оплаты труда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-9.3.1 Владеет методами материального и нематериального стимулирования работников для повышения производительности труда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Б1.О.11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ОПК</w:t>
            </w:r>
            <w:proofErr w:type="spellEnd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-1.1.1 </w:t>
            </w:r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>Знает основные понятия и законы естественных наук, методы математического анализа и моделирования</w:t>
            </w:r>
          </w:p>
          <w:p w:rsidR="00427C70" w:rsidRPr="00427C70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bCs/>
                <w:color w:val="000000"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color w:val="000000"/>
                <w:sz w:val="20"/>
                <w:szCs w:val="20"/>
              </w:rPr>
              <w:t>-1.1.2 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-1.3.1 Имеет навыки проведения экспериментов по заданной методике и анализа их результатов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Б1.О.12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ОПК</w:t>
            </w:r>
            <w:proofErr w:type="spellEnd"/>
            <w:r w:rsidRPr="00427C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-1.1.1 </w:t>
            </w:r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>Знает основные понятия и законы естественных наук, методы математического анализа и моделирования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-1.3.1 Имеет навыки проведения экспериментов по заданной методике и анализа их результатов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Б1.О.13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Математическое моделирование систем и процессов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427C70">
              <w:rPr>
                <w:rFonts w:cs="Times New Roman"/>
                <w:snapToGrid w:val="0"/>
                <w:sz w:val="20"/>
                <w:szCs w:val="20"/>
              </w:rPr>
              <w:t>УК-1.3.1 Владеет базовыми навыками программирования разработанных алгоритмов;</w:t>
            </w:r>
          </w:p>
          <w:p w:rsidR="005E186C" w:rsidRPr="00970BB4" w:rsidRDefault="005E186C" w:rsidP="005E186C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УК-1.3.2. Владеет разработкой и обоснованием плана действий по решению проблемной ситуации;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-1.2.1 </w:t>
            </w:r>
            <w:r w:rsidRPr="00427C70">
              <w:rPr>
                <w:bCs/>
                <w:sz w:val="20"/>
                <w:szCs w:val="20"/>
              </w:rPr>
              <w:t>Умеет и</w:t>
            </w:r>
            <w:r w:rsidRPr="00427C70">
              <w:rPr>
                <w:rStyle w:val="211pt"/>
                <w:rFonts w:eastAsiaTheme="minorHAnsi"/>
                <w:sz w:val="20"/>
                <w:szCs w:val="20"/>
              </w:rPr>
              <w:t xml:space="preserve">спользовать </w:t>
            </w:r>
            <w:r w:rsidRPr="00427C70">
              <w:rPr>
                <w:bCs/>
                <w:sz w:val="20"/>
                <w:szCs w:val="20"/>
              </w:rPr>
              <w:t>физико-математический аппарат для разработки математических моделей явлений, процессов и объектов при решении инженерных задач в профессиональной деятельности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color w:val="000000"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color w:val="000000"/>
                <w:sz w:val="20"/>
                <w:szCs w:val="20"/>
              </w:rPr>
              <w:t>-1.2.2 Умеет</w:t>
            </w:r>
            <w:r w:rsidRPr="00427C70">
              <w:rPr>
                <w:bCs/>
                <w:sz w:val="20"/>
                <w:szCs w:val="20"/>
              </w:rPr>
              <w:t xml:space="preserve"> применять методы математического анализа и моделирования для обоснования принятия решений в профессиональной деятельности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-10.3.1 Имеет навыки самостоятельной научно-исследовательской деятельности при поиске и отборе информации, проведении математического и имитационного моделирования объектов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Б1.О.14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Инженерная экология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27C70" w:rsidRP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427C70">
              <w:rPr>
                <w:rFonts w:cs="Times New Roman"/>
                <w:sz w:val="20"/>
                <w:szCs w:val="20"/>
              </w:rPr>
              <w:t>УК-8.1</w:t>
            </w:r>
            <w:r w:rsidRPr="00427C70">
              <w:rPr>
                <w:rFonts w:cs="Times New Roman"/>
                <w:snapToGrid w:val="0"/>
                <w:sz w:val="20"/>
                <w:szCs w:val="20"/>
              </w:rPr>
              <w:t>.1 Знает опасные и вредные факторы и принципы организации безопасности труда на предприятии;</w:t>
            </w:r>
          </w:p>
          <w:p w:rsidR="00427C70" w:rsidRPr="00427C70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427C70">
              <w:rPr>
                <w:rFonts w:cs="Times New Roman"/>
                <w:sz w:val="20"/>
                <w:szCs w:val="20"/>
              </w:rPr>
              <w:t>УК-8.2.</w:t>
            </w:r>
            <w:r w:rsidRPr="00427C70">
              <w:rPr>
                <w:rFonts w:cs="Times New Roman"/>
                <w:snapToGrid w:val="0"/>
                <w:sz w:val="20"/>
                <w:szCs w:val="20"/>
              </w:rPr>
              <w:t>1 Умеет идентифицировать и анализировать влияния опасных и вредных факторов;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-1.3.2 Владеет инженерными методами мониторинга, прогнозирования и оценки экологической безопасности действующих, вновь строящихся и реконструируемых объектов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Б1.О.15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Цифровые технологии в системах обеспечения движения поездов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>-2.1.2</w:t>
            </w:r>
            <w:r w:rsidRPr="00427C70">
              <w:rPr>
                <w:bCs/>
                <w:color w:val="000000"/>
                <w:sz w:val="20"/>
                <w:szCs w:val="20"/>
              </w:rPr>
              <w:t xml:space="preserve"> Знает</w:t>
            </w:r>
            <w:r w:rsidRPr="00427C70">
              <w:rPr>
                <w:bCs/>
                <w:sz w:val="20"/>
                <w:szCs w:val="20"/>
              </w:rPr>
              <w:t xml:space="preserve"> источники получения профессиональной информации и информационные технологии для решения задач профессиональной деятельности</w:t>
            </w:r>
          </w:p>
          <w:p w:rsidR="00427C70" w:rsidRPr="00427C70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>-2.2.1</w:t>
            </w:r>
            <w:r w:rsidRPr="00427C70">
              <w:rPr>
                <w:bCs/>
                <w:color w:val="000000"/>
                <w:sz w:val="20"/>
                <w:szCs w:val="20"/>
              </w:rPr>
              <w:t xml:space="preserve"> Умеет применять методы представления и алгоритмы обработки данных, использовать цифровые технологии для решения профессиональных задач</w:t>
            </w:r>
          </w:p>
          <w:p w:rsidR="00427C70" w:rsidRPr="00427C70" w:rsidRDefault="00427C70" w:rsidP="00427C70">
            <w:pPr>
              <w:ind w:firstLine="0"/>
              <w:rPr>
                <w:rStyle w:val="211pt"/>
                <w:rFonts w:eastAsiaTheme="minorHAnsi"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</w:t>
            </w:r>
            <w:proofErr w:type="gramStart"/>
            <w:r w:rsidRPr="00427C70">
              <w:rPr>
                <w:bCs/>
                <w:sz w:val="20"/>
                <w:szCs w:val="20"/>
              </w:rPr>
              <w:t>2.3.1  Имеет</w:t>
            </w:r>
            <w:proofErr w:type="gramEnd"/>
            <w:r w:rsidRPr="00427C70">
              <w:rPr>
                <w:bCs/>
                <w:sz w:val="20"/>
                <w:szCs w:val="20"/>
              </w:rPr>
              <w:t xml:space="preserve"> навыки и</w:t>
            </w:r>
            <w:r w:rsidRPr="00427C70">
              <w:rPr>
                <w:rStyle w:val="211pt"/>
                <w:rFonts w:eastAsiaTheme="minorHAnsi"/>
                <w:sz w:val="20"/>
                <w:szCs w:val="20"/>
              </w:rPr>
              <w:t>нформационного обслуживания и обработки данных в области профессиональной деятельности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-10.1.1 Знает основные направления развития и совершенствования объектов профессиональной деятельности, принципы построения алгоритмов решения научно-технических задач</w:t>
            </w:r>
          </w:p>
          <w:p w:rsidR="00427C70" w:rsidRPr="00427C70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-10.2.1 Умеет формулировать задачи исследования,</w:t>
            </w:r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выбирать методы и средства их решения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-10.3.1 Имеет навыки самостоятельной научно-исследовательской деятельности при поиске и отборе информации, проведении математического и имитационного моделирования объектов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Б1.О.16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Общий курс железных дорог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27C7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-3.1.1 Знает и</w:t>
            </w:r>
            <w:r w:rsidRPr="00427C70">
              <w:rPr>
                <w:rStyle w:val="211pt"/>
                <w:rFonts w:eastAsiaTheme="minorHAnsi"/>
                <w:sz w:val="20"/>
                <w:szCs w:val="20"/>
              </w:rPr>
              <w:t>сторию и современные тенденции развития транспортной отрасли и объектов профессиональной деятельности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Б1.О.17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Правила технической эксплуатации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-3.1.2 </w:t>
            </w:r>
            <w:r w:rsidRPr="00427C70">
              <w:rPr>
                <w:bCs/>
                <w:color w:val="000000"/>
                <w:sz w:val="20"/>
                <w:szCs w:val="20"/>
              </w:rPr>
              <w:t>Знает нормативную правовую базу в области профессиональной деятельности</w:t>
            </w:r>
          </w:p>
          <w:p w:rsidR="00427C70" w:rsidRPr="00427C70" w:rsidRDefault="00427C70" w:rsidP="006C785B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-3.2.2 Умеет разрабатывать</w:t>
            </w:r>
            <w:r w:rsidRPr="00427C70">
              <w:rPr>
                <w:rStyle w:val="211pt"/>
                <w:rFonts w:eastAsiaTheme="minorHAnsi"/>
                <w:sz w:val="20"/>
                <w:szCs w:val="20"/>
              </w:rPr>
              <w:t xml:space="preserve"> требования по техническому регулированию на транспорте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Б1.О.18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22AD" w:rsidRPr="00EA22AD" w:rsidRDefault="00EA22AD" w:rsidP="00427C70">
            <w:pPr>
              <w:ind w:firstLine="0"/>
              <w:rPr>
                <w:snapToGrid w:val="0"/>
                <w:sz w:val="20"/>
                <w:szCs w:val="20"/>
              </w:rPr>
            </w:pPr>
            <w:r w:rsidRPr="00EA22AD">
              <w:rPr>
                <w:snapToGrid w:val="0"/>
                <w:sz w:val="20"/>
                <w:szCs w:val="20"/>
              </w:rPr>
              <w:t>УК-10.1.1.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  <w:p w:rsidR="00EA22AD" w:rsidRPr="00EA22AD" w:rsidRDefault="00EA22AD" w:rsidP="00427C70">
            <w:pPr>
              <w:ind w:firstLine="0"/>
              <w:rPr>
                <w:snapToGrid w:val="0"/>
                <w:sz w:val="20"/>
                <w:szCs w:val="20"/>
              </w:rPr>
            </w:pPr>
            <w:r w:rsidRPr="00EA22AD">
              <w:rPr>
                <w:snapToGrid w:val="0"/>
                <w:sz w:val="20"/>
                <w:szCs w:val="20"/>
              </w:rPr>
              <w:t>УК-10.2.1.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  <w:p w:rsidR="00EA22AD" w:rsidRDefault="00EA22AD" w:rsidP="00427C70">
            <w:pPr>
              <w:ind w:firstLine="0"/>
              <w:rPr>
                <w:snapToGrid w:val="0"/>
                <w:sz w:val="20"/>
                <w:szCs w:val="20"/>
              </w:rPr>
            </w:pPr>
            <w:r w:rsidRPr="00EA22AD">
              <w:rPr>
                <w:snapToGrid w:val="0"/>
                <w:sz w:val="20"/>
                <w:szCs w:val="20"/>
              </w:rPr>
              <w:t>УК-10.3.1. Владеет навыками взаимодействия в обществе на основе нетерпимого отношения к коррупции</w:t>
            </w:r>
          </w:p>
          <w:p w:rsidR="00427C70" w:rsidRPr="00427C70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-3.1.2 </w:t>
            </w:r>
            <w:r w:rsidRPr="00427C70">
              <w:rPr>
                <w:bCs/>
                <w:color w:val="000000"/>
                <w:sz w:val="20"/>
                <w:szCs w:val="20"/>
              </w:rPr>
              <w:t>Знает нормативную правовую базу в области профессиональной деятельности</w:t>
            </w:r>
          </w:p>
          <w:p w:rsidR="00427C70" w:rsidRPr="00427C70" w:rsidRDefault="00427C70" w:rsidP="00427C70">
            <w:pPr>
              <w:ind w:firstLine="0"/>
              <w:rPr>
                <w:rStyle w:val="211pt"/>
                <w:rFonts w:eastAsiaTheme="minorHAnsi"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-3.2.2 Умеет разрабатывать</w:t>
            </w:r>
            <w:r w:rsidRPr="00427C70">
              <w:rPr>
                <w:rStyle w:val="211pt"/>
                <w:rFonts w:eastAsiaTheme="minorHAnsi"/>
                <w:sz w:val="20"/>
                <w:szCs w:val="20"/>
              </w:rPr>
              <w:t xml:space="preserve"> требования по техническому регулированию на транспорте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-8.1.1 </w:t>
            </w:r>
            <w:r w:rsidRPr="00427C70">
              <w:rPr>
                <w:bCs/>
                <w:sz w:val="20"/>
                <w:szCs w:val="20"/>
              </w:rPr>
              <w:t>Знает основы трудового законодательства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-8.2.1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применять</w:t>
            </w:r>
            <w:r w:rsidRPr="00427C70">
              <w:rPr>
                <w:bCs/>
                <w:sz w:val="20"/>
                <w:szCs w:val="20"/>
              </w:rPr>
              <w:t xml:space="preserve"> нормативно-правовую базу при заключении трудовых договоров и дополнительных соглашений к ним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-8.3.1 Владеет основами кадрового делопроизводства и договорной работы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Б1.О.19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 xml:space="preserve">-3.1.3 Знает </w:t>
            </w:r>
            <w:r w:rsidRPr="00427C70">
              <w:rPr>
                <w:rStyle w:val="211pt"/>
                <w:rFonts w:eastAsiaTheme="minorHAnsi"/>
                <w:sz w:val="20"/>
                <w:szCs w:val="20"/>
              </w:rPr>
              <w:t xml:space="preserve">основы метрологического обеспечения, </w:t>
            </w:r>
            <w:r w:rsidRPr="00427C70">
              <w:rPr>
                <w:bCs/>
                <w:sz w:val="20"/>
                <w:szCs w:val="20"/>
              </w:rPr>
              <w:t>формы и схемы сертификации продукции (услуг) и процессов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-3.2.1 Умеет решать задачи планирования и проведения работ по стандартизации, сертификации и метрологии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Б1.О.20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Начертательная геометрия и компьютерная графика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snapToGrid w:val="0"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-4.2.3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применять</w:t>
            </w:r>
            <w:r w:rsidRPr="00427C70">
              <w:rPr>
                <w:bCs/>
                <w:sz w:val="20"/>
                <w:szCs w:val="20"/>
              </w:rPr>
              <w:t xml:space="preserve"> системы автоматизированного проектирования на базе отечественного и зарубежного программного обеспечения для проектирования транспортных объектов</w:t>
            </w:r>
            <w:r w:rsidRPr="00427C70">
              <w:rPr>
                <w:snapToGrid w:val="0"/>
                <w:sz w:val="20"/>
                <w:szCs w:val="20"/>
              </w:rPr>
              <w:t xml:space="preserve"> 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-4.3.1 </w:t>
            </w:r>
            <w:r w:rsidRPr="00427C70">
              <w:rPr>
                <w:bCs/>
                <w:sz w:val="20"/>
                <w:szCs w:val="20"/>
              </w:rPr>
              <w:t>Имеет навыки построения технических чертежей, двухмерных и трехмерных графических моделей конкретных инженерных объектов и сооружений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Б1.О.21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Теоретическая механика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bCs/>
                <w:sz w:val="20"/>
                <w:szCs w:val="20"/>
              </w:rPr>
              <w:t>ОПК</w:t>
            </w:r>
            <w:proofErr w:type="spellEnd"/>
            <w:r w:rsidRPr="00427C70">
              <w:rPr>
                <w:bCs/>
                <w:sz w:val="20"/>
                <w:szCs w:val="20"/>
              </w:rPr>
              <w:t>-4.2.2</w:t>
            </w:r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Умеет применять</w:t>
            </w:r>
            <w:r w:rsidRPr="00427C70">
              <w:rPr>
                <w:bCs/>
                <w:sz w:val="20"/>
                <w:szCs w:val="20"/>
              </w:rPr>
              <w:t xml:space="preserve"> законы механики при проектировании и расчете транспортных объектов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Б1.О.22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Основы теории надежности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-4.1.1 </w:t>
            </w:r>
            <w:r w:rsidRPr="00427C70">
              <w:rPr>
                <w:bCs/>
                <w:color w:val="000000"/>
                <w:sz w:val="20"/>
                <w:szCs w:val="20"/>
              </w:rPr>
              <w:t>Знает</w:t>
            </w:r>
            <w:r w:rsidRPr="00427C70">
              <w:rPr>
                <w:bCs/>
                <w:sz w:val="20"/>
                <w:szCs w:val="20"/>
              </w:rPr>
              <w:t xml:space="preserve"> показатели надежности и методы расчета надежности при проектировании транспортных объектов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-4.2.1 </w:t>
            </w:r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>Умеет применять показатели надежности при формировании технических заданий и разработке технической документации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Б1.О.23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Транспортная безопасность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-6.1.1 </w:t>
            </w:r>
            <w:r w:rsidRPr="00427C70">
              <w:rPr>
                <w:bCs/>
                <w:color w:val="000000"/>
                <w:sz w:val="20"/>
                <w:szCs w:val="20"/>
              </w:rPr>
              <w:t>Знает национальную политику Российской Федерации в области транспортной безопасности</w:t>
            </w:r>
          </w:p>
          <w:p w:rsidR="00427C70" w:rsidRPr="00427C70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>-6.2.1 Умеет</w:t>
            </w:r>
            <w:r w:rsidRPr="00427C70">
              <w:rPr>
                <w:bCs/>
                <w:color w:val="000000"/>
                <w:sz w:val="20"/>
                <w:szCs w:val="20"/>
              </w:rPr>
              <w:t xml:space="preserve"> проводить оценку безопасности транспортных объектов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-6.2.2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планировать и р</w:t>
            </w:r>
            <w:r w:rsidRPr="00427C70">
              <w:rPr>
                <w:bCs/>
                <w:sz w:val="20"/>
                <w:szCs w:val="20"/>
              </w:rPr>
              <w:t>азрабатывать мероприятия по повышению уровня транспортной безопасности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Б1.О.24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и управление производством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427C70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27C70">
              <w:rPr>
                <w:rFonts w:cs="Times New Roman"/>
                <w:snapToGrid w:val="0"/>
                <w:sz w:val="20"/>
                <w:szCs w:val="20"/>
              </w:rPr>
              <w:t xml:space="preserve">УК-3.1.1 </w:t>
            </w:r>
            <w:r w:rsidRPr="00427C70">
              <w:rPr>
                <w:rFonts w:eastAsia="Calibri" w:cs="Times New Roman"/>
                <w:snapToGrid w:val="0"/>
                <w:sz w:val="20"/>
                <w:szCs w:val="20"/>
              </w:rPr>
              <w:t xml:space="preserve">Знает </w:t>
            </w:r>
            <w:r w:rsidRPr="00427C70">
              <w:rPr>
                <w:rFonts w:cs="Times New Roman"/>
                <w:sz w:val="20"/>
                <w:szCs w:val="20"/>
              </w:rPr>
              <w:t>методики формирования команд и методы эффективного руководства коллективом;</w:t>
            </w:r>
          </w:p>
          <w:p w:rsidR="00427C70" w:rsidRPr="00427C70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27C70">
              <w:rPr>
                <w:rFonts w:cs="Times New Roman"/>
                <w:snapToGrid w:val="0"/>
                <w:sz w:val="20"/>
                <w:szCs w:val="20"/>
              </w:rPr>
              <w:t xml:space="preserve">УК-3.2.1 </w:t>
            </w:r>
            <w:r w:rsidRPr="00427C70">
              <w:rPr>
                <w:rFonts w:cs="Times New Roman"/>
                <w:sz w:val="20"/>
                <w:szCs w:val="20"/>
              </w:rPr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-5.1.1 </w:t>
            </w:r>
            <w:r w:rsidRPr="00427C70">
              <w:rPr>
                <w:bCs/>
                <w:color w:val="000000"/>
                <w:sz w:val="20"/>
                <w:szCs w:val="20"/>
              </w:rPr>
              <w:t>Знает принципы разработки</w:t>
            </w:r>
            <w:r w:rsidRPr="00427C70">
              <w:rPr>
                <w:bCs/>
                <w:sz w:val="20"/>
                <w:szCs w:val="20"/>
              </w:rPr>
              <w:t xml:space="preserve"> инструкций, технологических карт и другой технической документации в области производства, ремонта, эксплуатации и обслуживания транспортных систем и сетей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-5.1.2 </w:t>
            </w:r>
            <w:r w:rsidRPr="00427C70">
              <w:rPr>
                <w:bCs/>
                <w:sz w:val="20"/>
                <w:szCs w:val="20"/>
              </w:rPr>
              <w:t>Знает организацию работы подразделений и линейных предприятий железнодорожного транспорта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lastRenderedPageBreak/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>-5.2.1</w:t>
            </w:r>
            <w:r w:rsidRPr="00427C70">
              <w:rPr>
                <w:bCs/>
                <w:color w:val="000000"/>
                <w:sz w:val="20"/>
                <w:szCs w:val="20"/>
              </w:rPr>
              <w:t xml:space="preserve"> Умеет р</w:t>
            </w:r>
            <w:r w:rsidRPr="00427C70">
              <w:rPr>
                <w:bCs/>
                <w:sz w:val="20"/>
                <w:szCs w:val="20"/>
              </w:rPr>
              <w:t>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-5.2.2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а</w:t>
            </w:r>
            <w:r w:rsidRPr="00427C70">
              <w:rPr>
                <w:bCs/>
                <w:sz w:val="20"/>
                <w:szCs w:val="20"/>
              </w:rPr>
              <w:t>нализировать, планировать и контролировать технологические процессы</w:t>
            </w:r>
          </w:p>
          <w:p w:rsidR="00427C70" w:rsidRPr="00427C70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427C70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sz w:val="20"/>
                <w:szCs w:val="20"/>
              </w:rPr>
              <w:t xml:space="preserve">-7.2.1 </w:t>
            </w:r>
            <w:r w:rsidRPr="00427C70">
              <w:rPr>
                <w:bCs/>
                <w:color w:val="000000"/>
                <w:sz w:val="20"/>
                <w:szCs w:val="20"/>
              </w:rPr>
              <w:t>Умеет о</w:t>
            </w:r>
            <w:r w:rsidRPr="00427C70">
              <w:rPr>
                <w:bCs/>
                <w:sz w:val="20"/>
                <w:szCs w:val="20"/>
              </w:rPr>
              <w:t>ценивать экономическую эффективность управленческих решений</w:t>
            </w:r>
          </w:p>
          <w:p w:rsidR="00427C70" w:rsidRPr="00427C70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427C70">
              <w:rPr>
                <w:snapToGrid w:val="0"/>
                <w:color w:val="0D0D0D" w:themeColor="text1" w:themeTint="F2"/>
                <w:sz w:val="20"/>
                <w:szCs w:val="20"/>
              </w:rPr>
              <w:t>-7.2.2 Умеет разрабатывать программы развития материально-технической базы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Б1.О.25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История транспорта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bCs/>
                <w:sz w:val="20"/>
                <w:szCs w:val="20"/>
              </w:rPr>
              <w:t>ОПК</w:t>
            </w:r>
            <w:proofErr w:type="spellEnd"/>
            <w:r w:rsidRPr="005E186C">
              <w:rPr>
                <w:bCs/>
                <w:sz w:val="20"/>
                <w:szCs w:val="20"/>
              </w:rPr>
              <w:t>-3.1.1 Знает и</w:t>
            </w:r>
            <w:r w:rsidRPr="005E186C">
              <w:rPr>
                <w:rStyle w:val="211pt"/>
                <w:rFonts w:eastAsiaTheme="minorHAnsi"/>
                <w:sz w:val="20"/>
                <w:szCs w:val="20"/>
              </w:rPr>
              <w:t>сторию и современные тенденции развития транспортной отрасли и объектов профессиональной деятельности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Б1.О.26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доступной среды на транспорте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sz w:val="20"/>
                <w:szCs w:val="20"/>
              </w:rPr>
              <w:t xml:space="preserve">-7.1.3 </w:t>
            </w:r>
            <w:r w:rsidRPr="005E186C">
              <w:rPr>
                <w:bCs/>
                <w:color w:val="000000"/>
                <w:sz w:val="20"/>
                <w:szCs w:val="20"/>
              </w:rPr>
              <w:t>Знает</w:t>
            </w:r>
            <w:r w:rsidRPr="005E186C">
              <w:rPr>
                <w:bCs/>
                <w:sz w:val="20"/>
                <w:szCs w:val="20"/>
              </w:rPr>
              <w:t xml:space="preserve"> приемы создания доступной среды на объектах транспорта для </w:t>
            </w:r>
            <w:proofErr w:type="spellStart"/>
            <w:r w:rsidRPr="005E186C">
              <w:rPr>
                <w:bCs/>
                <w:sz w:val="20"/>
                <w:szCs w:val="20"/>
              </w:rPr>
              <w:t>безбарьерного</w:t>
            </w:r>
            <w:proofErr w:type="spellEnd"/>
            <w:r w:rsidRPr="005E186C">
              <w:rPr>
                <w:bCs/>
                <w:sz w:val="20"/>
                <w:szCs w:val="20"/>
              </w:rPr>
              <w:t xml:space="preserve"> обслуживания пассажиров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Б1.О.27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Электроника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427C70" w:rsidRPr="005E186C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-1.1.2 </w:t>
            </w:r>
            <w:r w:rsidRPr="005E186C">
              <w:rPr>
                <w:bCs/>
                <w:color w:val="000000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-1.2.1 </w:t>
            </w:r>
            <w:r w:rsidRPr="005E186C">
              <w:rPr>
                <w:bCs/>
                <w:sz w:val="20"/>
                <w:szCs w:val="20"/>
              </w:rPr>
              <w:t>Умеет и</w:t>
            </w:r>
            <w:r w:rsidRPr="005E186C">
              <w:rPr>
                <w:rStyle w:val="211pt"/>
                <w:rFonts w:eastAsiaTheme="minorHAnsi"/>
                <w:sz w:val="20"/>
                <w:szCs w:val="20"/>
              </w:rPr>
              <w:t xml:space="preserve">спользовать </w:t>
            </w:r>
            <w:r w:rsidRPr="005E186C">
              <w:rPr>
                <w:bCs/>
                <w:sz w:val="20"/>
                <w:szCs w:val="20"/>
              </w:rPr>
              <w:t>физико-математический аппарат для разработки математических моделей явлений, процессов и объектов при решении инженерных задач в профессиональной деятельности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Б1.О.28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Электрические машины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427C70" w:rsidRPr="005E186C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-1.1.2 </w:t>
            </w:r>
            <w:r w:rsidRPr="005E186C">
              <w:rPr>
                <w:bCs/>
                <w:color w:val="000000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-1.2.1 </w:t>
            </w:r>
            <w:r w:rsidRPr="005E186C">
              <w:rPr>
                <w:bCs/>
                <w:sz w:val="20"/>
                <w:szCs w:val="20"/>
              </w:rPr>
              <w:t>Умеет и</w:t>
            </w:r>
            <w:r w:rsidRPr="005E186C">
              <w:rPr>
                <w:rStyle w:val="211pt"/>
                <w:rFonts w:eastAsiaTheme="minorHAnsi"/>
                <w:sz w:val="20"/>
                <w:szCs w:val="20"/>
              </w:rPr>
              <w:t xml:space="preserve">спользовать </w:t>
            </w:r>
            <w:r w:rsidRPr="005E186C">
              <w:rPr>
                <w:bCs/>
                <w:sz w:val="20"/>
                <w:szCs w:val="20"/>
              </w:rPr>
              <w:t>физико-математический аппарат для разработки математических моделей явлений, процессов и объектов при решении инженерных задач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8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E186C">
              <w:rPr>
                <w:bCs/>
                <w:sz w:val="20"/>
                <w:szCs w:val="20"/>
              </w:rPr>
              <w:t>ОПК</w:t>
            </w:r>
            <w:proofErr w:type="spellEnd"/>
            <w:r w:rsidRPr="005E186C">
              <w:rPr>
                <w:bCs/>
                <w:sz w:val="20"/>
                <w:szCs w:val="20"/>
              </w:rPr>
              <w:t>-1.3.1 Имеет навыки проведения экспериментов по заданной методике и анализа их результатов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Б1.О.29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электротехники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427C70" w:rsidRPr="005E186C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-1.1.2 </w:t>
            </w:r>
            <w:r w:rsidRPr="005E186C">
              <w:rPr>
                <w:bCs/>
                <w:color w:val="000000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bCs/>
                <w:sz w:val="20"/>
                <w:szCs w:val="20"/>
              </w:rPr>
              <w:t>ОПК</w:t>
            </w:r>
            <w:proofErr w:type="spellEnd"/>
            <w:r w:rsidRPr="005E186C">
              <w:rPr>
                <w:bCs/>
                <w:sz w:val="20"/>
                <w:szCs w:val="20"/>
              </w:rPr>
              <w:t>-1.3.1 Имеет навыки проведения экспериментов по заданной методике и анализа их результатов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основы автоматики и телемеханики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427C70" w:rsidRPr="005E186C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-1.1.2 </w:t>
            </w:r>
            <w:r w:rsidRPr="005E186C">
              <w:rPr>
                <w:bCs/>
                <w:color w:val="000000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-1.2.1 </w:t>
            </w:r>
            <w:r w:rsidRPr="005E186C">
              <w:rPr>
                <w:bCs/>
                <w:sz w:val="20"/>
                <w:szCs w:val="20"/>
              </w:rPr>
              <w:t>Умеет и</w:t>
            </w:r>
            <w:r w:rsidRPr="005E186C">
              <w:rPr>
                <w:rStyle w:val="211pt"/>
                <w:rFonts w:eastAsiaTheme="minorHAnsi"/>
                <w:sz w:val="20"/>
                <w:szCs w:val="20"/>
              </w:rPr>
              <w:t xml:space="preserve">спользовать </w:t>
            </w:r>
            <w:r w:rsidRPr="005E186C">
              <w:rPr>
                <w:bCs/>
                <w:sz w:val="20"/>
                <w:szCs w:val="20"/>
              </w:rPr>
              <w:t>физико-математический аппарат для разработки математических моделей явлений, процессов и объектов при решении инженерных задач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sz w:val="20"/>
                <w:szCs w:val="20"/>
              </w:rPr>
              <w:t xml:space="preserve">-1.2.2 </w:t>
            </w:r>
            <w:r w:rsidRPr="005E186C">
              <w:rPr>
                <w:bCs/>
                <w:color w:val="000000"/>
                <w:sz w:val="20"/>
                <w:szCs w:val="20"/>
              </w:rPr>
              <w:t>Умеет</w:t>
            </w:r>
            <w:r w:rsidRPr="005E186C">
              <w:rPr>
                <w:bCs/>
                <w:sz w:val="20"/>
                <w:szCs w:val="20"/>
              </w:rPr>
              <w:t xml:space="preserve"> применять методы математического анализа и моделирования для обоснования принятия решений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bCs/>
                <w:sz w:val="20"/>
                <w:szCs w:val="20"/>
              </w:rPr>
              <w:t>ОПК</w:t>
            </w:r>
            <w:proofErr w:type="spellEnd"/>
            <w:r w:rsidRPr="005E186C">
              <w:rPr>
                <w:bCs/>
                <w:sz w:val="20"/>
                <w:szCs w:val="20"/>
              </w:rPr>
              <w:t>-1.3.1 Имеет навыки проведения экспериментов по заданной методике и анализа их результатов</w:t>
            </w: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Электромагнитная совместимость и средства защиты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-1.1.2 </w:t>
            </w:r>
            <w:r w:rsidRPr="005E186C">
              <w:rPr>
                <w:bCs/>
                <w:color w:val="000000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lastRenderedPageBreak/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-1.2.1 </w:t>
            </w:r>
            <w:r w:rsidRPr="005E186C">
              <w:rPr>
                <w:bCs/>
                <w:sz w:val="20"/>
                <w:szCs w:val="20"/>
              </w:rPr>
              <w:t>Умеет и</w:t>
            </w:r>
            <w:r w:rsidRPr="005E186C">
              <w:rPr>
                <w:rStyle w:val="211pt"/>
                <w:rFonts w:eastAsiaTheme="minorHAnsi"/>
                <w:sz w:val="20"/>
                <w:szCs w:val="20"/>
              </w:rPr>
              <w:t xml:space="preserve">спользовать </w:t>
            </w:r>
            <w:r w:rsidRPr="005E186C">
              <w:rPr>
                <w:bCs/>
                <w:sz w:val="20"/>
                <w:szCs w:val="20"/>
              </w:rPr>
              <w:t>физико-математический аппарат для разработки математических моделей явлений, процессов и объектов при решении инженерных задач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sz w:val="20"/>
                <w:szCs w:val="20"/>
              </w:rPr>
              <w:t xml:space="preserve">-1.2.2 </w:t>
            </w:r>
            <w:r w:rsidRPr="005E186C">
              <w:rPr>
                <w:bCs/>
                <w:color w:val="000000"/>
                <w:sz w:val="20"/>
                <w:szCs w:val="20"/>
              </w:rPr>
              <w:t>Умеет</w:t>
            </w:r>
            <w:r w:rsidRPr="005E186C">
              <w:rPr>
                <w:bCs/>
                <w:sz w:val="20"/>
                <w:szCs w:val="20"/>
              </w:rPr>
              <w:t xml:space="preserve"> применять методы математического анализа и моделирования для обоснования принятия решений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Электротехническое материаловедение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427C70" w:rsidRPr="005E186C" w:rsidRDefault="00427C70" w:rsidP="00427C70">
            <w:pPr>
              <w:ind w:firstLine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-1.1.2 </w:t>
            </w:r>
            <w:r w:rsidRPr="005E186C">
              <w:rPr>
                <w:bCs/>
                <w:color w:val="000000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186C">
              <w:rPr>
                <w:bCs/>
                <w:sz w:val="20"/>
                <w:szCs w:val="20"/>
              </w:rPr>
              <w:t>ОПК</w:t>
            </w:r>
            <w:proofErr w:type="spellEnd"/>
            <w:r w:rsidRPr="005E186C">
              <w:rPr>
                <w:bCs/>
                <w:sz w:val="20"/>
                <w:szCs w:val="20"/>
              </w:rPr>
              <w:t>-1.3.1 Имеет навыки проведения экспериментов по заданной методике и анализа их результатов</w:t>
            </w: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Основы технической диагностики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E186C" w:rsidRDefault="00427C70" w:rsidP="00427C70">
            <w:pPr>
              <w:ind w:firstLine="0"/>
              <w:rPr>
                <w:snapToGrid w:val="0"/>
                <w:color w:val="0D0D0D" w:themeColor="text1" w:themeTint="F2"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-1.2.1 </w:t>
            </w:r>
            <w:r w:rsidRPr="005E186C">
              <w:rPr>
                <w:bCs/>
                <w:sz w:val="20"/>
                <w:szCs w:val="20"/>
              </w:rPr>
              <w:t>Умеет и</w:t>
            </w:r>
            <w:r w:rsidRPr="005E186C">
              <w:rPr>
                <w:rStyle w:val="211pt"/>
                <w:rFonts w:eastAsiaTheme="minorHAnsi"/>
                <w:sz w:val="20"/>
                <w:szCs w:val="20"/>
              </w:rPr>
              <w:t xml:space="preserve">спользовать </w:t>
            </w:r>
            <w:r w:rsidRPr="005E186C">
              <w:rPr>
                <w:bCs/>
                <w:sz w:val="20"/>
                <w:szCs w:val="20"/>
              </w:rPr>
              <w:t>физико-математический аппарат для разработки математических моделей явлений, процессов и объектов при решении инженерных задач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bCs/>
                <w:sz w:val="20"/>
                <w:szCs w:val="20"/>
              </w:rPr>
            </w:pPr>
            <w:proofErr w:type="spellStart"/>
            <w:r w:rsidRPr="005E186C">
              <w:rPr>
                <w:snapToGrid w:val="0"/>
                <w:sz w:val="20"/>
                <w:szCs w:val="20"/>
              </w:rPr>
              <w:t>ОПК</w:t>
            </w:r>
            <w:proofErr w:type="spellEnd"/>
            <w:r w:rsidRPr="005E186C">
              <w:rPr>
                <w:snapToGrid w:val="0"/>
                <w:sz w:val="20"/>
                <w:szCs w:val="20"/>
              </w:rPr>
              <w:t xml:space="preserve">-1.2.2 </w:t>
            </w:r>
            <w:r w:rsidRPr="005E186C">
              <w:rPr>
                <w:bCs/>
                <w:color w:val="000000"/>
                <w:sz w:val="20"/>
                <w:szCs w:val="20"/>
              </w:rPr>
              <w:t>Умеет</w:t>
            </w:r>
            <w:r w:rsidRPr="005E186C">
              <w:rPr>
                <w:bCs/>
                <w:sz w:val="20"/>
                <w:szCs w:val="20"/>
              </w:rPr>
              <w:t xml:space="preserve"> применять методы математического анализа и моделирования для обоснования принятия решений в профессиональной деятельности</w:t>
            </w:r>
          </w:p>
          <w:p w:rsidR="00427C70" w:rsidRPr="005E186C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C70" w:rsidRPr="005B0C45" w:rsidTr="005E186C">
        <w:trPr>
          <w:trHeight w:val="30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УК-6.1.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методики самооценки и способы определения и реализации приоритетов собственной деятельности;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-6.2.1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 xml:space="preserve">Умеет 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>о</w:t>
            </w:r>
            <w:r w:rsidRPr="00970BB4">
              <w:rPr>
                <w:rFonts w:cs="Times New Roman"/>
                <w:sz w:val="20"/>
                <w:szCs w:val="20"/>
              </w:rPr>
              <w:t>ценивать свою деятельность, соотносить цели, способы и средства выполнения деятельности с её результатами;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-6.3.1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</w:t>
            </w:r>
            <w:r w:rsidRPr="00970BB4">
              <w:rPr>
                <w:rFonts w:cs="Times New Roman"/>
                <w:sz w:val="20"/>
                <w:szCs w:val="20"/>
              </w:rPr>
              <w:t>технологиями управления своей познавательной деятельности и ее совершенствования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C70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7C70" w:rsidRPr="005B0C45" w:rsidRDefault="00427C70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Культура, общество, политика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7C70" w:rsidRPr="00970BB4" w:rsidRDefault="00427C70" w:rsidP="00427C70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-5.1.1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427C70" w:rsidRPr="00970BB4" w:rsidRDefault="00427C70" w:rsidP="00427C70">
            <w:pPr>
              <w:ind w:firstLine="0"/>
              <w:rPr>
                <w:rFonts w:cs="Times New Roman"/>
                <w:snapToGrid w:val="0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427C70" w:rsidRPr="005B0C45" w:rsidRDefault="00427C70" w:rsidP="00427C70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</w:t>
            </w:r>
            <w:r>
              <w:rPr>
                <w:rFonts w:cs="Times New Roman"/>
                <w:snapToGrid w:val="0"/>
                <w:sz w:val="20"/>
                <w:szCs w:val="20"/>
              </w:rPr>
              <w:t>-5.3.1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</w:t>
            </w:r>
            <w:r w:rsidRPr="00970BB4">
              <w:rPr>
                <w:rFonts w:cs="Times New Roman"/>
                <w:sz w:val="20"/>
                <w:szCs w:val="20"/>
              </w:rPr>
              <w:t>Владеет навыками анализа философских и исторических фактов в области межкультурного взаимодействия;</w:t>
            </w:r>
          </w:p>
        </w:tc>
      </w:tr>
      <w:tr w:rsidR="00554AE4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54AE4" w:rsidRPr="005B0C45" w:rsidRDefault="00554AE4" w:rsidP="00BF4AC3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Б1.О.3</w:t>
            </w:r>
            <w:r w:rsidR="00BF4AC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Экономическая культура и финансовая грамотность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4AE4" w:rsidRPr="00554AE4" w:rsidRDefault="00554AE4" w:rsidP="00554A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54AE4">
              <w:rPr>
                <w:color w:val="000000"/>
                <w:sz w:val="22"/>
                <w:szCs w:val="22"/>
              </w:rPr>
              <w:t>УК-9.1.1. Знает законодательство РФ в области экономической и финансовой грамотности и систему финансовых институтов в РФ</w:t>
            </w:r>
          </w:p>
          <w:p w:rsidR="00554AE4" w:rsidRPr="00554AE4" w:rsidRDefault="00554AE4" w:rsidP="00554A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54AE4">
              <w:rPr>
                <w:color w:val="000000"/>
                <w:sz w:val="22"/>
                <w:szCs w:val="22"/>
              </w:rPr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:rsidR="00554AE4" w:rsidRPr="00554AE4" w:rsidRDefault="00554AE4" w:rsidP="00554AE4">
            <w:pPr>
              <w:pStyle w:val="a"/>
              <w:spacing w:before="0" w:beforeAutospacing="0" w:after="0" w:afterAutospacing="0"/>
              <w:ind w:left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554AE4">
              <w:rPr>
                <w:color w:val="000000"/>
                <w:sz w:val="22"/>
                <w:szCs w:val="22"/>
              </w:rPr>
              <w:t>УК-9.3.1.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BF4AC3" w:rsidRPr="006C785B" w:rsidTr="00081D31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4AC3" w:rsidRPr="006C785B" w:rsidRDefault="00BF4AC3" w:rsidP="00081D31">
            <w:pPr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F4AC3" w:rsidRPr="006C785B" w:rsidRDefault="00BF4AC3" w:rsidP="00BF4AC3">
            <w:pPr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C785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Б1.О.3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proofErr w:type="spellEnd"/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4AC3" w:rsidRPr="006C785B" w:rsidRDefault="00BF4AC3" w:rsidP="00081D31">
            <w:pPr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C785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Прикладная </w:t>
            </w:r>
            <w:proofErr w:type="spellStart"/>
            <w:r w:rsidRPr="006C785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схемотехника</w:t>
            </w:r>
            <w:proofErr w:type="spellEnd"/>
            <w:r w:rsidRPr="006C785B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устройств СОД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4AC3" w:rsidRPr="006C785B" w:rsidRDefault="00BF4AC3" w:rsidP="00081D31">
            <w:pPr>
              <w:ind w:firstLine="0"/>
              <w:rPr>
                <w:snapToGrid w:val="0"/>
                <w:color w:val="000000" w:themeColor="text1"/>
                <w:sz w:val="20"/>
                <w:szCs w:val="20"/>
              </w:rPr>
            </w:pPr>
            <w:proofErr w:type="spellStart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>ОПК</w:t>
            </w:r>
            <w:proofErr w:type="spellEnd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>-1.1.1 Знает основные понятия и законы естественных наук, методы математического анализа и моделирования</w:t>
            </w:r>
          </w:p>
          <w:p w:rsidR="00BF4AC3" w:rsidRPr="006C785B" w:rsidRDefault="00BF4AC3" w:rsidP="00081D31">
            <w:pPr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ОПК</w:t>
            </w:r>
            <w:proofErr w:type="spellEnd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 xml:space="preserve">-1.1.2 </w:t>
            </w:r>
            <w:r w:rsidRPr="006C785B">
              <w:rPr>
                <w:bCs/>
                <w:color w:val="000000" w:themeColor="text1"/>
                <w:sz w:val="20"/>
                <w:szCs w:val="20"/>
              </w:rPr>
              <w:t>Знает основные методы теоретического и экспериментального исследования объектов, процессов и явлений</w:t>
            </w:r>
          </w:p>
          <w:p w:rsidR="00BF4AC3" w:rsidRPr="006C785B" w:rsidRDefault="00BF4AC3" w:rsidP="00081D31">
            <w:pPr>
              <w:ind w:firstLine="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>ОПК</w:t>
            </w:r>
            <w:proofErr w:type="spellEnd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>-2.1.2</w:t>
            </w:r>
            <w:r w:rsidRPr="006C785B">
              <w:rPr>
                <w:bCs/>
                <w:color w:val="000000" w:themeColor="text1"/>
                <w:sz w:val="20"/>
                <w:szCs w:val="20"/>
              </w:rPr>
              <w:t xml:space="preserve"> Знает источники получения профессиональной информации и информационные технологии для решения задач профессиональной деятельности</w:t>
            </w:r>
          </w:p>
          <w:p w:rsidR="00BF4AC3" w:rsidRPr="006C785B" w:rsidRDefault="00BF4AC3" w:rsidP="00081D31">
            <w:pPr>
              <w:ind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>ОПК</w:t>
            </w:r>
            <w:proofErr w:type="spellEnd"/>
            <w:r w:rsidRPr="006C785B">
              <w:rPr>
                <w:snapToGrid w:val="0"/>
                <w:color w:val="000000" w:themeColor="text1"/>
                <w:sz w:val="20"/>
                <w:szCs w:val="20"/>
              </w:rPr>
              <w:t>-2.2.1</w:t>
            </w:r>
            <w:r w:rsidRPr="006C785B">
              <w:rPr>
                <w:bCs/>
                <w:color w:val="000000" w:themeColor="text1"/>
                <w:sz w:val="20"/>
                <w:szCs w:val="20"/>
              </w:rPr>
              <w:t xml:space="preserve"> Умеет применять методы представления и алгоритмы обработки данных, использовать цифровые технологии для решения профессиональных задач</w:t>
            </w:r>
          </w:p>
        </w:tc>
      </w:tr>
      <w:tr w:rsidR="00554AE4" w:rsidRPr="005B0C45" w:rsidTr="005E186C">
        <w:trPr>
          <w:trHeight w:val="420"/>
        </w:trPr>
        <w:tc>
          <w:tcPr>
            <w:tcW w:w="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GoBack"/>
            <w:bookmarkEnd w:id="3"/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4AE4" w:rsidRPr="008A46D6" w:rsidRDefault="00554AE4" w:rsidP="00554AE4">
            <w:pPr>
              <w:ind w:firstLine="17"/>
              <w:rPr>
                <w:rFonts w:cs="Times New Roman"/>
                <w:sz w:val="20"/>
                <w:szCs w:val="20"/>
              </w:rPr>
            </w:pPr>
            <w:r w:rsidRPr="008A46D6">
              <w:rPr>
                <w:rFonts w:cs="Times New Roman"/>
                <w:sz w:val="20"/>
                <w:szCs w:val="20"/>
              </w:rPr>
              <w:t>УК-7.</w:t>
            </w:r>
            <w:r w:rsidRPr="008A46D6">
              <w:rPr>
                <w:rFonts w:cs="Times New Roman"/>
                <w:snapToGrid w:val="0"/>
                <w:sz w:val="20"/>
                <w:szCs w:val="20"/>
              </w:rPr>
              <w:t xml:space="preserve">1.1. Знает </w:t>
            </w:r>
            <w:r w:rsidRPr="008A46D6">
              <w:rPr>
                <w:rFonts w:cs="Times New Roman"/>
                <w:sz w:val="20"/>
                <w:szCs w:val="20"/>
              </w:rPr>
              <w:t>оздоровительные системы физического воспитания и профилактики профессиональных заболеваний;</w:t>
            </w:r>
          </w:p>
          <w:p w:rsidR="00554AE4" w:rsidRPr="008A46D6" w:rsidRDefault="00554AE4" w:rsidP="00554AE4">
            <w:pPr>
              <w:ind w:firstLine="17"/>
              <w:rPr>
                <w:rFonts w:cs="Times New Roman"/>
                <w:snapToGrid w:val="0"/>
                <w:sz w:val="20"/>
                <w:szCs w:val="20"/>
              </w:rPr>
            </w:pPr>
            <w:r w:rsidRPr="008A46D6">
              <w:rPr>
                <w:rFonts w:cs="Times New Roman"/>
                <w:sz w:val="20"/>
                <w:szCs w:val="20"/>
              </w:rPr>
              <w:t>УК-7.2.</w:t>
            </w:r>
            <w:r w:rsidRPr="008A46D6">
              <w:rPr>
                <w:rFonts w:cs="Times New Roman"/>
                <w:snapToGrid w:val="0"/>
                <w:sz w:val="20"/>
                <w:szCs w:val="20"/>
              </w:rPr>
              <w:t>1.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554AE4" w:rsidRPr="008A46D6" w:rsidRDefault="00554AE4" w:rsidP="00554AE4">
            <w:pPr>
              <w:ind w:firstLine="17"/>
              <w:rPr>
                <w:rFonts w:cs="Times New Roman"/>
                <w:sz w:val="20"/>
                <w:szCs w:val="20"/>
              </w:rPr>
            </w:pPr>
            <w:r w:rsidRPr="008A46D6">
              <w:rPr>
                <w:rFonts w:cs="Times New Roman"/>
                <w:sz w:val="20"/>
                <w:szCs w:val="20"/>
              </w:rPr>
              <w:t>УК-7.3.</w:t>
            </w:r>
            <w:r w:rsidRPr="008A46D6">
              <w:rPr>
                <w:rFonts w:cs="Times New Roman"/>
                <w:snapToGrid w:val="0"/>
                <w:sz w:val="20"/>
                <w:szCs w:val="20"/>
              </w:rPr>
              <w:t>1. 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554AE4" w:rsidRPr="005B0C45" w:rsidTr="00EB0023">
        <w:trPr>
          <w:trHeight w:val="3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ФТД.01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4AE4" w:rsidRPr="005B0C45" w:rsidRDefault="00554AE4" w:rsidP="00554AE4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C4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Деловой иностранный язык</w:t>
            </w:r>
          </w:p>
        </w:tc>
        <w:tc>
          <w:tcPr>
            <w:tcW w:w="9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4AE4" w:rsidRPr="00970BB4" w:rsidRDefault="00554AE4" w:rsidP="00554AE4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70BB4">
              <w:rPr>
                <w:rFonts w:cs="Times New Roman"/>
                <w:snapToGrid w:val="0"/>
                <w:sz w:val="20"/>
                <w:szCs w:val="20"/>
              </w:rPr>
              <w:t>УК-4.1.</w:t>
            </w:r>
            <w:r>
              <w:rPr>
                <w:rFonts w:cs="Times New Roman"/>
                <w:snapToGrid w:val="0"/>
                <w:sz w:val="20"/>
                <w:szCs w:val="20"/>
              </w:rPr>
              <w:t>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Знает </w:t>
            </w:r>
            <w:r w:rsidRPr="00970BB4">
              <w:rPr>
                <w:rFonts w:cs="Times New Roman"/>
                <w:sz w:val="20"/>
                <w:szCs w:val="20"/>
              </w:rP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554AE4" w:rsidRPr="00970BB4" w:rsidRDefault="00554AE4" w:rsidP="00554AE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УК-4.2.1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Умеет </w:t>
            </w:r>
            <w:r w:rsidRPr="00970BB4">
              <w:rPr>
                <w:rFonts w:cs="Times New Roman"/>
                <w:sz w:val="20"/>
                <w:szCs w:val="20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554AE4" w:rsidRPr="00970BB4" w:rsidRDefault="00554AE4" w:rsidP="00554AE4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napToGrid w:val="0"/>
                <w:sz w:val="20"/>
                <w:szCs w:val="20"/>
              </w:rPr>
              <w:t>УК-4.3.1</w:t>
            </w:r>
            <w:r w:rsidRPr="00970BB4">
              <w:rPr>
                <w:rFonts w:cs="Times New Roman"/>
                <w:snapToGrid w:val="0"/>
                <w:sz w:val="20"/>
                <w:szCs w:val="20"/>
              </w:rPr>
              <w:t xml:space="preserve"> Владеет практическими навыками </w:t>
            </w:r>
            <w:r w:rsidRPr="00970BB4">
              <w:rPr>
                <w:rFonts w:cs="Times New Roman"/>
                <w:sz w:val="20"/>
                <w:szCs w:val="20"/>
              </w:rPr>
              <w:t>делового общения на русском и иностранном языках с применением средств современных коммуникативных технологий;</w:t>
            </w:r>
          </w:p>
        </w:tc>
      </w:tr>
    </w:tbl>
    <w:p w:rsidR="005B0C45" w:rsidRDefault="005B0C45"/>
    <w:p w:rsidR="00554AE4" w:rsidRDefault="00554AE4"/>
    <w:p w:rsidR="00554AE4" w:rsidRDefault="00554AE4"/>
    <w:sectPr w:rsidR="00554AE4" w:rsidSect="00034625">
      <w:pgSz w:w="16838" w:h="11906" w:orient="landscape"/>
      <w:pgMar w:top="1135" w:right="1134" w:bottom="1135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45"/>
    <w:rsid w:val="00034625"/>
    <w:rsid w:val="001B27D4"/>
    <w:rsid w:val="002037A8"/>
    <w:rsid w:val="00427C70"/>
    <w:rsid w:val="004837A1"/>
    <w:rsid w:val="00497FD3"/>
    <w:rsid w:val="004D3679"/>
    <w:rsid w:val="00554AE4"/>
    <w:rsid w:val="005B0C45"/>
    <w:rsid w:val="005E186C"/>
    <w:rsid w:val="006C785B"/>
    <w:rsid w:val="008A34DD"/>
    <w:rsid w:val="00953F9F"/>
    <w:rsid w:val="00AB7167"/>
    <w:rsid w:val="00BF4AC3"/>
    <w:rsid w:val="00D42E60"/>
    <w:rsid w:val="00D46322"/>
    <w:rsid w:val="00E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BF5A-0DCD-4295-94A5-B2040DEA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27D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B0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1pt">
    <w:name w:val="Основной текст (2) + 11 pt"/>
    <w:basedOn w:val="a1"/>
    <w:rsid w:val="00427C7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">
    <w:name w:val="Normal (Web)"/>
    <w:basedOn w:val="a0"/>
    <w:uiPriority w:val="99"/>
    <w:rsid w:val="00554AE4"/>
    <w:pPr>
      <w:numPr>
        <w:numId w:val="1"/>
      </w:num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Dekan</cp:lastModifiedBy>
  <cp:revision>2</cp:revision>
  <dcterms:created xsi:type="dcterms:W3CDTF">2021-08-31T07:23:00Z</dcterms:created>
  <dcterms:modified xsi:type="dcterms:W3CDTF">2021-08-31T07:23:00Z</dcterms:modified>
</cp:coreProperties>
</file>