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F9852" w14:textId="1AD7762A" w:rsidR="00FD0834" w:rsidRDefault="003037D5">
      <w:r>
        <w:t>Рекомендации (вебинар 2021.01.29)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0"/>
        <w:gridCol w:w="3651"/>
        <w:gridCol w:w="3395"/>
      </w:tblGrid>
      <w:tr w:rsidR="003037D5" w14:paraId="1E89ABF9" w14:textId="77777777" w:rsidTr="000D0C2E">
        <w:tc>
          <w:tcPr>
            <w:tcW w:w="3298" w:type="dxa"/>
          </w:tcPr>
          <w:p w14:paraId="3E97FED3" w14:textId="1F458C29" w:rsidR="003037D5" w:rsidRDefault="003037D5">
            <w:r>
              <w:rPr>
                <w:noProof/>
              </w:rPr>
              <w:drawing>
                <wp:inline distT="0" distB="0" distL="0" distR="0" wp14:anchorId="575E505A" wp14:editId="2398280F">
                  <wp:extent cx="2060575" cy="28651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2865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9" w:type="dxa"/>
          </w:tcPr>
          <w:p w14:paraId="6817B785" w14:textId="5B0FCFBF" w:rsidR="003037D5" w:rsidRDefault="003037D5">
            <w:r>
              <w:rPr>
                <w:noProof/>
              </w:rPr>
              <w:drawing>
                <wp:inline distT="0" distB="0" distL="0" distR="0" wp14:anchorId="5785DC04" wp14:editId="68659B51">
                  <wp:extent cx="1973580" cy="2777020"/>
                  <wp:effectExtent l="0" t="0" r="762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409" cy="27810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</w:tcPr>
          <w:p w14:paraId="70E86578" w14:textId="2129E8BA" w:rsidR="003037D5" w:rsidRDefault="003037D5">
            <w:r>
              <w:rPr>
                <w:noProof/>
              </w:rPr>
              <w:drawing>
                <wp:inline distT="0" distB="0" distL="0" distR="0" wp14:anchorId="5FD1DB7E" wp14:editId="78E6B2A8">
                  <wp:extent cx="2085881" cy="27660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405" cy="277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7D5" w14:paraId="49D7342F" w14:textId="77777777" w:rsidTr="000D0C2E">
        <w:tc>
          <w:tcPr>
            <w:tcW w:w="3298" w:type="dxa"/>
          </w:tcPr>
          <w:p w14:paraId="22974135" w14:textId="7626C106" w:rsidR="003037D5" w:rsidRDefault="003037D5">
            <w:r>
              <w:rPr>
                <w:noProof/>
              </w:rPr>
              <w:drawing>
                <wp:inline distT="0" distB="0" distL="0" distR="0" wp14:anchorId="47C80328" wp14:editId="5F2DF8A9">
                  <wp:extent cx="2095500" cy="31337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313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9" w:type="dxa"/>
          </w:tcPr>
          <w:p w14:paraId="1FAD4840" w14:textId="17ABA3DC" w:rsidR="003037D5" w:rsidRDefault="003037D5">
            <w:r>
              <w:rPr>
                <w:noProof/>
              </w:rPr>
              <w:drawing>
                <wp:inline distT="0" distB="0" distL="0" distR="0" wp14:anchorId="2EB9F73B" wp14:editId="04822F95">
                  <wp:extent cx="2253407" cy="30556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617" cy="3057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</w:tcPr>
          <w:p w14:paraId="55B9895A" w14:textId="4F03B0C8" w:rsidR="003037D5" w:rsidRDefault="003037D5">
            <w:r>
              <w:sym w:font="Symbol" w:char="F0DC"/>
            </w:r>
            <w:r>
              <w:t xml:space="preserve"> </w:t>
            </w:r>
            <w:r w:rsidRPr="003037D5">
              <w:t>многие скажут, что это н</w:t>
            </w:r>
            <w:r>
              <w:t>е</w:t>
            </w:r>
            <w:r w:rsidRPr="003037D5">
              <w:t xml:space="preserve"> про маркетинг</w:t>
            </w:r>
            <w:r>
              <w:t>,</w:t>
            </w:r>
            <w:r w:rsidRPr="003037D5">
              <w:t xml:space="preserve"> и тем более н</w:t>
            </w:r>
            <w:r>
              <w:t>е</w:t>
            </w:r>
            <w:r w:rsidRPr="003037D5">
              <w:t xml:space="preserve"> про интернет, но больше 50% клиентов приходят с задачей повысить количество продаж, а отдел продаж и коммуникации в компании в целом не выстроены. Поэтому описание </w:t>
            </w:r>
            <w:r>
              <w:t>б</w:t>
            </w:r>
            <w:r w:rsidRPr="003037D5">
              <w:t xml:space="preserve">изнес-процесса </w:t>
            </w:r>
            <w:r>
              <w:t>— это</w:t>
            </w:r>
            <w:r w:rsidRPr="003037D5">
              <w:t xml:space="preserve"> важно</w:t>
            </w:r>
            <w:r>
              <w:t>!</w:t>
            </w:r>
            <w:r w:rsidRPr="003037D5">
              <w:t xml:space="preserve"> и книжечку рекомендую</w:t>
            </w:r>
          </w:p>
        </w:tc>
      </w:tr>
    </w:tbl>
    <w:p w14:paraId="59944262" w14:textId="27C39653" w:rsidR="003037D5" w:rsidRDefault="003037D5"/>
    <w:p w14:paraId="3E3DC3C1" w14:textId="663EF518" w:rsidR="003037D5" w:rsidRPr="003037D5" w:rsidRDefault="003037D5" w:rsidP="003037D5">
      <w:pPr>
        <w:spacing w:after="0" w:line="240" w:lineRule="auto"/>
        <w:rPr>
          <w:b/>
          <w:bCs/>
        </w:rPr>
      </w:pPr>
      <w:r w:rsidRPr="003037D5">
        <w:rPr>
          <w:b/>
          <w:bCs/>
        </w:rPr>
        <w:t>Программы для работы по техническому SEO (дубли, 404, чпу ...):</w:t>
      </w:r>
    </w:p>
    <w:p w14:paraId="0329FA73" w14:textId="77777777" w:rsidR="003037D5" w:rsidRDefault="003037D5" w:rsidP="003037D5">
      <w:pPr>
        <w:spacing w:after="0" w:line="240" w:lineRule="auto"/>
      </w:pPr>
      <w:proofErr w:type="spellStart"/>
      <w:r>
        <w:t>ScreamingFrog</w:t>
      </w:r>
      <w:proofErr w:type="spellEnd"/>
      <w:r>
        <w:t xml:space="preserve"> (платная с бесплатными функциями)</w:t>
      </w:r>
    </w:p>
    <w:p w14:paraId="0E9615E1" w14:textId="77777777" w:rsidR="003037D5" w:rsidRDefault="003037D5" w:rsidP="003037D5">
      <w:pPr>
        <w:spacing w:after="0" w:line="240" w:lineRule="auto"/>
      </w:pPr>
      <w:r>
        <w:t>XENU (бесплатная)</w:t>
      </w:r>
    </w:p>
    <w:p w14:paraId="172BA202" w14:textId="58A5A886" w:rsidR="003037D5" w:rsidRDefault="003037D5" w:rsidP="003037D5">
      <w:pPr>
        <w:spacing w:after="0" w:line="240" w:lineRule="auto"/>
      </w:pPr>
      <w:r>
        <w:t xml:space="preserve">Комплекс программ от одного разработчика и для сбора поисковых позиций и для работы со ссылками и для технического </w:t>
      </w:r>
      <w:proofErr w:type="spellStart"/>
      <w:r>
        <w:t>seo</w:t>
      </w:r>
      <w:proofErr w:type="spellEnd"/>
      <w:r>
        <w:t xml:space="preserve">: SEO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Suite</w:t>
      </w:r>
      <w:proofErr w:type="spellEnd"/>
      <w:r>
        <w:t xml:space="preserve"> (платная)</w:t>
      </w:r>
    </w:p>
    <w:p w14:paraId="3681C2C8" w14:textId="77777777" w:rsidR="003037D5" w:rsidRDefault="003037D5" w:rsidP="003037D5">
      <w:pPr>
        <w:spacing w:after="0" w:line="240" w:lineRule="auto"/>
      </w:pPr>
      <w:r>
        <w:t xml:space="preserve">Программа для работы с семантическим ядром (сбора </w:t>
      </w:r>
      <w:proofErr w:type="spellStart"/>
      <w:r>
        <w:t>ключевиков</w:t>
      </w:r>
      <w:proofErr w:type="spellEnd"/>
      <w:r>
        <w:t xml:space="preserve">, позиций и кластеризации): </w:t>
      </w:r>
    </w:p>
    <w:p w14:paraId="6541256C" w14:textId="7C1B1857" w:rsidR="003037D5" w:rsidRDefault="003037D5" w:rsidP="003037D5">
      <w:pPr>
        <w:spacing w:after="0" w:line="240" w:lineRule="auto"/>
      </w:pPr>
      <w:proofErr w:type="spellStart"/>
      <w:r>
        <w:t>KeyCollector</w:t>
      </w:r>
      <w:proofErr w:type="spellEnd"/>
      <w:r>
        <w:t xml:space="preserve"> (платная)</w:t>
      </w:r>
    </w:p>
    <w:p w14:paraId="4252B85A" w14:textId="77777777" w:rsidR="003037D5" w:rsidRDefault="003037D5" w:rsidP="003037D5">
      <w:pPr>
        <w:spacing w:after="0" w:line="240" w:lineRule="auto"/>
      </w:pPr>
      <w:r>
        <w:t xml:space="preserve">Сервис для работы с семантическим ядром: </w:t>
      </w:r>
      <w:proofErr w:type="spellStart"/>
      <w:r>
        <w:t>Rush-Analytics</w:t>
      </w:r>
      <w:proofErr w:type="spellEnd"/>
    </w:p>
    <w:p w14:paraId="79B9E777" w14:textId="51E658DD" w:rsidR="003037D5" w:rsidRDefault="003037D5" w:rsidP="003037D5">
      <w:pPr>
        <w:spacing w:after="0" w:line="240" w:lineRule="auto"/>
      </w:pPr>
      <w:r>
        <w:t xml:space="preserve">Для быстрого анализа SEO- сервисы </w:t>
      </w:r>
      <w:proofErr w:type="spellStart"/>
      <w:r>
        <w:t>ЯндексВебмастер</w:t>
      </w:r>
      <w:proofErr w:type="spellEnd"/>
      <w:r>
        <w:t xml:space="preserve"> и </w:t>
      </w:r>
      <w:proofErr w:type="spellStart"/>
      <w:r>
        <w:t>GoogleWebmaster</w:t>
      </w:r>
      <w:proofErr w:type="spellEnd"/>
    </w:p>
    <w:p w14:paraId="0CEBF3B9" w14:textId="52F1C717" w:rsidR="000D0C2E" w:rsidRDefault="000D0C2E" w:rsidP="003037D5">
      <w:pPr>
        <w:spacing w:after="0" w:line="240" w:lineRule="auto"/>
      </w:pPr>
    </w:p>
    <w:p w14:paraId="50E8E905" w14:textId="159C0790" w:rsidR="003037D5" w:rsidRDefault="000D0C2E" w:rsidP="003037D5">
      <w:pPr>
        <w:spacing w:after="0" w:line="240" w:lineRule="auto"/>
      </w:pPr>
      <w:r w:rsidRPr="000D0C2E">
        <w:t>С</w:t>
      </w:r>
      <w:r w:rsidRPr="000D0C2E">
        <w:t>ервис</w:t>
      </w:r>
      <w:r>
        <w:t xml:space="preserve">, который </w:t>
      </w:r>
      <w:r w:rsidRPr="000D0C2E">
        <w:t>является не просто крайне важным, а одним из ключевых в оценке работы всего комплекса работ в рамках интернет-</w:t>
      </w:r>
      <w:proofErr w:type="gramStart"/>
      <w:r w:rsidRPr="000D0C2E">
        <w:t>маркетинга</w:t>
      </w:r>
      <w:r>
        <w:t xml:space="preserve">: </w:t>
      </w:r>
      <w:r w:rsidRPr="000D0C2E">
        <w:t xml:space="preserve"> </w:t>
      </w:r>
      <w:proofErr w:type="spellStart"/>
      <w:r w:rsidRPr="000D0C2E">
        <w:rPr>
          <w:b/>
          <w:bCs/>
        </w:rPr>
        <w:t>roistat</w:t>
      </w:r>
      <w:proofErr w:type="spellEnd"/>
      <w:proofErr w:type="gramEnd"/>
      <w:r w:rsidRPr="000D0C2E">
        <w:rPr>
          <w:b/>
          <w:bCs/>
        </w:rPr>
        <w:t>.</w:t>
      </w:r>
      <w:r w:rsidRPr="000D0C2E">
        <w:t xml:space="preserve"> К данному сервису подключаются все сервисы аналитики и платной рекламы, колл трекинг и </w:t>
      </w:r>
      <w:proofErr w:type="spellStart"/>
      <w:r w:rsidRPr="000D0C2E">
        <w:t>crm</w:t>
      </w:r>
      <w:proofErr w:type="spellEnd"/>
      <w:r w:rsidRPr="000D0C2E">
        <w:t xml:space="preserve">. Из всей информации инструменты сервиса высчитывают показатели окупаемости и каждого рекламного канала. С его помощью мы понимаем целесообразность использования того или иного канала рекламы, помогает понимать стоимость </w:t>
      </w:r>
      <w:proofErr w:type="spellStart"/>
      <w:r w:rsidRPr="000D0C2E">
        <w:t>лида</w:t>
      </w:r>
      <w:proofErr w:type="spellEnd"/>
      <w:r w:rsidRPr="000D0C2E">
        <w:t xml:space="preserve"> и стоимость конверсии с учетом касаний с клиентом на всех рекламных площадках (</w:t>
      </w:r>
      <w:proofErr w:type="spellStart"/>
      <w:r w:rsidRPr="000D0C2E">
        <w:t>яндекс</w:t>
      </w:r>
      <w:proofErr w:type="spellEnd"/>
      <w:r w:rsidRPr="000D0C2E">
        <w:t xml:space="preserve"> и </w:t>
      </w:r>
      <w:proofErr w:type="spellStart"/>
      <w:r w:rsidRPr="000D0C2E">
        <w:t>гугл</w:t>
      </w:r>
      <w:proofErr w:type="spellEnd"/>
      <w:r w:rsidRPr="000D0C2E">
        <w:t xml:space="preserve"> это покажут, но только относительно своих рекламных площадок)</w:t>
      </w:r>
    </w:p>
    <w:sectPr w:rsidR="003037D5" w:rsidSect="003037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28"/>
    <w:rsid w:val="000D0C2E"/>
    <w:rsid w:val="003037D5"/>
    <w:rsid w:val="005F5925"/>
    <w:rsid w:val="008F5BF8"/>
    <w:rsid w:val="00985DAD"/>
    <w:rsid w:val="00F2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5812"/>
  <w15:chartTrackingRefBased/>
  <w15:docId w15:val="{4B8FFAA1-EE01-4CDE-9368-76599DDC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Коклева</dc:creator>
  <cp:keywords/>
  <dc:description/>
  <cp:lastModifiedBy>Наталия Коклева</cp:lastModifiedBy>
  <cp:revision>3</cp:revision>
  <dcterms:created xsi:type="dcterms:W3CDTF">2021-01-29T10:30:00Z</dcterms:created>
  <dcterms:modified xsi:type="dcterms:W3CDTF">2021-01-29T11:21:00Z</dcterms:modified>
</cp:coreProperties>
</file>