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698F" w:rsidRPr="0090471B" w:rsidRDefault="0019698F" w:rsidP="0019698F">
      <w:pPr>
        <w:jc w:val="center"/>
      </w:pPr>
      <w:r w:rsidRPr="0090471B">
        <w:t>АННОТАЦИЯ</w:t>
      </w:r>
    </w:p>
    <w:p w:rsidR="0019698F" w:rsidRPr="0090471B" w:rsidRDefault="0019698F" w:rsidP="0019698F">
      <w:pPr>
        <w:jc w:val="center"/>
      </w:pPr>
      <w:r w:rsidRPr="0090471B">
        <w:t>дисциплины</w:t>
      </w:r>
    </w:p>
    <w:p w:rsidR="0019698F" w:rsidRPr="0090471B" w:rsidRDefault="0019698F" w:rsidP="0019698F">
      <w:pPr>
        <w:jc w:val="center"/>
      </w:pPr>
      <w:r w:rsidRPr="0090471B">
        <w:t>Б.1.О.2 «ИСТОРИЯ</w:t>
      </w:r>
      <w:r w:rsidR="0090471B" w:rsidRPr="0090471B">
        <w:t xml:space="preserve"> РОССИИ</w:t>
      </w:r>
      <w:r w:rsidRPr="0090471B">
        <w:t xml:space="preserve">» </w:t>
      </w:r>
    </w:p>
    <w:p w:rsidR="0019698F" w:rsidRPr="0090471B" w:rsidRDefault="0019698F" w:rsidP="0019698F">
      <w:pPr>
        <w:jc w:val="center"/>
      </w:pPr>
    </w:p>
    <w:p w:rsidR="0019698F" w:rsidRPr="0090471B" w:rsidRDefault="0019698F" w:rsidP="0019698F">
      <w:pPr>
        <w:jc w:val="center"/>
      </w:pPr>
    </w:p>
    <w:p w:rsidR="0019698F" w:rsidRPr="0090471B" w:rsidRDefault="0019698F" w:rsidP="0019698F">
      <w:pPr>
        <w:spacing w:after="200" w:line="276" w:lineRule="auto"/>
        <w:contextualSpacing/>
        <w:jc w:val="both"/>
        <w:rPr>
          <w:rFonts w:eastAsia="Times New Roman"/>
          <w:lang w:eastAsia="en-US"/>
        </w:rPr>
      </w:pPr>
      <w:r w:rsidRPr="0090471B">
        <w:rPr>
          <w:rFonts w:eastAsia="Times New Roman"/>
          <w:lang w:eastAsia="en-US"/>
        </w:rPr>
        <w:t>Специальность - 23.05.03 «Подвижной состав железных дорог»</w:t>
      </w:r>
    </w:p>
    <w:p w:rsidR="0019698F" w:rsidRPr="0090471B" w:rsidRDefault="0019698F" w:rsidP="0019698F">
      <w:pPr>
        <w:spacing w:after="200" w:line="276" w:lineRule="auto"/>
        <w:contextualSpacing/>
        <w:jc w:val="both"/>
        <w:rPr>
          <w:rFonts w:eastAsia="Times New Roman"/>
          <w:lang w:eastAsia="en-US"/>
        </w:rPr>
      </w:pPr>
      <w:r w:rsidRPr="0090471B">
        <w:rPr>
          <w:rFonts w:eastAsia="Times New Roman"/>
          <w:lang w:eastAsia="en-US"/>
        </w:rPr>
        <w:t>Квалификация выпускника – инженер путей сообщения</w:t>
      </w:r>
    </w:p>
    <w:p w:rsidR="0019698F" w:rsidRPr="0090471B" w:rsidRDefault="0019698F" w:rsidP="0019698F">
      <w:pPr>
        <w:spacing w:after="200" w:line="276" w:lineRule="auto"/>
        <w:contextualSpacing/>
        <w:jc w:val="both"/>
        <w:rPr>
          <w:rFonts w:eastAsia="Times New Roman"/>
          <w:lang w:eastAsia="en-US"/>
        </w:rPr>
      </w:pPr>
      <w:r w:rsidRPr="0090471B">
        <w:rPr>
          <w:rFonts w:eastAsia="Times New Roman"/>
          <w:lang w:eastAsia="en-US"/>
        </w:rPr>
        <w:t>Специализации: «Пассажирские вагоны»,</w:t>
      </w:r>
    </w:p>
    <w:p w:rsidR="0019698F" w:rsidRPr="0090471B" w:rsidRDefault="0019698F" w:rsidP="0019698F">
      <w:pPr>
        <w:spacing w:after="200" w:line="276" w:lineRule="auto"/>
        <w:contextualSpacing/>
        <w:jc w:val="both"/>
        <w:rPr>
          <w:rFonts w:eastAsia="Times New Roman"/>
          <w:lang w:eastAsia="en-US"/>
        </w:rPr>
      </w:pPr>
      <w:r w:rsidRPr="0090471B">
        <w:rPr>
          <w:rFonts w:eastAsia="Times New Roman"/>
          <w:lang w:eastAsia="en-US"/>
        </w:rPr>
        <w:t>«Грузовые вагоны»,</w:t>
      </w:r>
    </w:p>
    <w:p w:rsidR="0019698F" w:rsidRPr="0090471B" w:rsidRDefault="0019698F" w:rsidP="0019698F">
      <w:pPr>
        <w:spacing w:after="200" w:line="276" w:lineRule="auto"/>
        <w:contextualSpacing/>
        <w:jc w:val="both"/>
        <w:rPr>
          <w:rFonts w:eastAsia="Times New Roman"/>
          <w:lang w:eastAsia="en-US"/>
        </w:rPr>
      </w:pPr>
      <w:r w:rsidRPr="0090471B">
        <w:rPr>
          <w:rFonts w:eastAsia="Times New Roman"/>
          <w:lang w:eastAsia="en-US"/>
        </w:rPr>
        <w:t xml:space="preserve"> «Локомотивы»,</w:t>
      </w:r>
    </w:p>
    <w:p w:rsidR="0019698F" w:rsidRPr="0090471B" w:rsidRDefault="0019698F" w:rsidP="0019698F">
      <w:pPr>
        <w:spacing w:after="200" w:line="276" w:lineRule="auto"/>
        <w:contextualSpacing/>
        <w:jc w:val="both"/>
        <w:rPr>
          <w:rFonts w:eastAsia="Times New Roman"/>
          <w:lang w:eastAsia="en-US"/>
        </w:rPr>
      </w:pPr>
      <w:r w:rsidRPr="0090471B">
        <w:rPr>
          <w:rFonts w:eastAsia="Times New Roman"/>
          <w:lang w:eastAsia="en-US"/>
        </w:rPr>
        <w:t xml:space="preserve"> «Электрический транспорт железных дорог»</w:t>
      </w:r>
    </w:p>
    <w:p w:rsidR="0019698F" w:rsidRPr="0090471B" w:rsidRDefault="0019698F" w:rsidP="0019698F">
      <w:pPr>
        <w:spacing w:after="200" w:line="276" w:lineRule="auto"/>
        <w:contextualSpacing/>
        <w:jc w:val="both"/>
        <w:rPr>
          <w:lang w:eastAsia="en-US"/>
        </w:rPr>
      </w:pPr>
      <w:r w:rsidRPr="0090471B">
        <w:rPr>
          <w:lang w:eastAsia="en-US"/>
        </w:rPr>
        <w:t>«Технология производства и ремонта подвижного состава»,</w:t>
      </w:r>
    </w:p>
    <w:p w:rsidR="0019698F" w:rsidRPr="0090471B" w:rsidRDefault="0019698F" w:rsidP="0019698F">
      <w:pPr>
        <w:spacing w:after="200" w:line="276" w:lineRule="auto"/>
        <w:contextualSpacing/>
        <w:jc w:val="both"/>
        <w:rPr>
          <w:lang w:eastAsia="en-US"/>
        </w:rPr>
      </w:pPr>
      <w:r w:rsidRPr="0090471B">
        <w:rPr>
          <w:lang w:eastAsia="en-US"/>
        </w:rPr>
        <w:t xml:space="preserve">«Высокоскоростной наземный транспорт»     </w:t>
      </w:r>
    </w:p>
    <w:p w:rsidR="0019698F" w:rsidRPr="0090471B" w:rsidRDefault="0019698F" w:rsidP="0019698F">
      <w:pPr>
        <w:pStyle w:val="a3"/>
        <w:spacing w:before="0" w:beforeAutospacing="0" w:after="0" w:afterAutospacing="0"/>
        <w:rPr>
          <w:b/>
          <w:color w:val="000000"/>
        </w:rPr>
      </w:pPr>
      <w:r w:rsidRPr="0090471B">
        <w:rPr>
          <w:lang w:eastAsia="en-US"/>
        </w:rPr>
        <w:t>1</w:t>
      </w:r>
      <w:r w:rsidRPr="0090471B">
        <w:rPr>
          <w:b/>
          <w:color w:val="000000"/>
        </w:rPr>
        <w:t>. Место дисциплины в структуре основной профессиональной образовательной программы</w:t>
      </w:r>
    </w:p>
    <w:p w:rsidR="0019698F" w:rsidRPr="0090471B" w:rsidRDefault="0019698F" w:rsidP="0019698F">
      <w:pPr>
        <w:pStyle w:val="a3"/>
        <w:spacing w:before="0" w:beforeAutospacing="0" w:after="0" w:afterAutospacing="0"/>
        <w:rPr>
          <w:color w:val="000000"/>
        </w:rPr>
      </w:pPr>
      <w:r w:rsidRPr="0090471B">
        <w:rPr>
          <w:color w:val="000000"/>
        </w:rPr>
        <w:t>Дисциплина относится к обязательной части блока 1 «Дисциплины (модули)».</w:t>
      </w:r>
    </w:p>
    <w:p w:rsidR="0019698F" w:rsidRPr="0090471B" w:rsidRDefault="0019698F" w:rsidP="0019698F">
      <w:pPr>
        <w:pStyle w:val="a3"/>
        <w:spacing w:before="0" w:beforeAutospacing="0" w:after="0" w:afterAutospacing="0"/>
        <w:rPr>
          <w:color w:val="000000"/>
        </w:rPr>
      </w:pPr>
    </w:p>
    <w:p w:rsidR="0019698F" w:rsidRPr="0090471B" w:rsidRDefault="0019698F" w:rsidP="0019698F">
      <w:pPr>
        <w:jc w:val="both"/>
        <w:rPr>
          <w:b/>
        </w:rPr>
      </w:pPr>
      <w:r w:rsidRPr="0090471B">
        <w:rPr>
          <w:b/>
        </w:rPr>
        <w:t>2. Цель и задачи дисциплины</w:t>
      </w:r>
    </w:p>
    <w:p w:rsidR="0019698F" w:rsidRPr="0090471B" w:rsidRDefault="0019698F" w:rsidP="0019698F">
      <w:pPr>
        <w:ind w:firstLine="567"/>
      </w:pPr>
      <w:r w:rsidRPr="0090471B">
        <w:t xml:space="preserve">    Целью изучения дисциплины является формирование у обучающихся понимания многообразия культур и цивилизаций в их взаимодействии, многовариантности исторического процесса, позволяющего анализировать и воспринимать межкультурное разнообразие общества в историческом контексте. </w:t>
      </w:r>
    </w:p>
    <w:p w:rsidR="0019698F" w:rsidRPr="0090471B" w:rsidRDefault="0019698F" w:rsidP="0019698F">
      <w:pPr>
        <w:ind w:firstLine="851"/>
      </w:pPr>
      <w:r w:rsidRPr="0090471B">
        <w:t>Для достижения поставленной цели решаются следующие задачи:</w:t>
      </w:r>
    </w:p>
    <w:p w:rsidR="0019698F" w:rsidRPr="0090471B" w:rsidRDefault="0019698F" w:rsidP="0019698F">
      <w:pPr>
        <w:spacing w:line="276" w:lineRule="auto"/>
      </w:pPr>
      <w:r w:rsidRPr="0090471B">
        <w:t xml:space="preserve"> - изучение научных представлений о движущих силах, закономерностях и особенностях исторического процесса;</w:t>
      </w:r>
    </w:p>
    <w:p w:rsidR="0019698F" w:rsidRPr="0090471B" w:rsidRDefault="0019698F" w:rsidP="0019698F">
      <w:pPr>
        <w:spacing w:line="276" w:lineRule="auto"/>
      </w:pPr>
      <w:r w:rsidRPr="0090471B">
        <w:t>- формирование умения понимать и оценивать историческое разнообразие типов общественного устройства и культур;</w:t>
      </w:r>
    </w:p>
    <w:p w:rsidR="0019698F" w:rsidRPr="0090471B" w:rsidRDefault="0019698F" w:rsidP="0019698F">
      <w:pPr>
        <w:spacing w:line="276" w:lineRule="auto"/>
      </w:pPr>
      <w:r w:rsidRPr="0090471B">
        <w:t>- выработка навыков по методам адекватного восприятия исторически сложившегося межкультурного разнообразия общества.</w:t>
      </w:r>
    </w:p>
    <w:p w:rsidR="0019698F" w:rsidRPr="0090471B" w:rsidRDefault="0019698F" w:rsidP="0019698F">
      <w:pPr>
        <w:spacing w:line="276" w:lineRule="auto"/>
      </w:pPr>
    </w:p>
    <w:p w:rsidR="0019698F" w:rsidRPr="0090471B" w:rsidRDefault="0019698F" w:rsidP="0019698F">
      <w:pPr>
        <w:jc w:val="both"/>
        <w:rPr>
          <w:b/>
        </w:rPr>
      </w:pPr>
      <w:r w:rsidRPr="0090471B">
        <w:rPr>
          <w:b/>
        </w:rPr>
        <w:t>3. Перечень планируемых результатов обучения по дисциплине</w:t>
      </w:r>
    </w:p>
    <w:p w:rsidR="0019698F" w:rsidRPr="0090471B" w:rsidRDefault="0019698F" w:rsidP="0019698F">
      <w:pPr>
        <w:jc w:val="both"/>
      </w:pPr>
      <w:r w:rsidRPr="0090471B">
        <w:t>Изучение дисциплины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0"/>
        <w:gridCol w:w="4675"/>
      </w:tblGrid>
      <w:tr w:rsidR="0019698F" w:rsidRPr="0090471B" w:rsidTr="0019698F">
        <w:trPr>
          <w:tblHeader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F" w:rsidRPr="0090471B" w:rsidRDefault="0019698F">
            <w:pPr>
              <w:jc w:val="center"/>
              <w:rPr>
                <w:sz w:val="22"/>
                <w:szCs w:val="22"/>
              </w:rPr>
            </w:pPr>
            <w:r w:rsidRPr="0090471B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F" w:rsidRPr="0090471B" w:rsidRDefault="0019698F">
            <w:pPr>
              <w:jc w:val="center"/>
              <w:rPr>
                <w:sz w:val="22"/>
                <w:szCs w:val="22"/>
              </w:rPr>
            </w:pPr>
            <w:r w:rsidRPr="0090471B">
              <w:rPr>
                <w:sz w:val="22"/>
                <w:szCs w:val="22"/>
              </w:rPr>
              <w:t>Индикатор компетенции</w:t>
            </w:r>
          </w:p>
        </w:tc>
      </w:tr>
      <w:tr w:rsidR="0019698F" w:rsidRPr="0090471B" w:rsidTr="0019698F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F" w:rsidRPr="0090471B" w:rsidRDefault="0019698F">
            <w:pPr>
              <w:jc w:val="both"/>
              <w:rPr>
                <w:sz w:val="22"/>
                <w:szCs w:val="22"/>
              </w:rPr>
            </w:pPr>
            <w:r w:rsidRPr="0090471B">
              <w:t>УК-5</w:t>
            </w:r>
            <w:r w:rsidRPr="0090471B">
              <w:rPr>
                <w:sz w:val="22"/>
                <w:szCs w:val="22"/>
              </w:rPr>
              <w:t>.</w:t>
            </w:r>
            <w:r w:rsidRPr="0090471B">
              <w:rPr>
                <w:rFonts w:eastAsia="Times New Roman"/>
                <w:sz w:val="22"/>
                <w:szCs w:val="22"/>
              </w:rPr>
              <w:t xml:space="preserve"> </w:t>
            </w:r>
            <w:r w:rsidRPr="0090471B">
              <w:rPr>
                <w:sz w:val="22"/>
                <w:szCs w:val="22"/>
              </w:rPr>
              <w:t xml:space="preserve">Способен анализировать и учитывать разнообразие культур </w:t>
            </w:r>
          </w:p>
          <w:p w:rsidR="0019698F" w:rsidRPr="0090471B" w:rsidRDefault="0019698F">
            <w:pPr>
              <w:jc w:val="both"/>
            </w:pPr>
            <w:r w:rsidRPr="0090471B">
              <w:rPr>
                <w:sz w:val="22"/>
                <w:szCs w:val="22"/>
              </w:rPr>
              <w:t xml:space="preserve">в процессе межкультурного взаимодействия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8F" w:rsidRPr="0090471B" w:rsidRDefault="0019698F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0471B">
              <w:rPr>
                <w:snapToGrid w:val="0"/>
              </w:rPr>
              <w:t>УК-5.1.1. Знает основные категории социальной философии, законы социально-исторического развития и основы межкультурного взаимодействия</w:t>
            </w:r>
          </w:p>
          <w:p w:rsidR="0019698F" w:rsidRPr="0090471B" w:rsidRDefault="0019698F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19698F" w:rsidRPr="0090471B" w:rsidTr="001969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8F" w:rsidRPr="0090471B" w:rsidRDefault="0019698F"/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F" w:rsidRPr="0090471B" w:rsidRDefault="0019698F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0471B">
              <w:rPr>
                <w:snapToGrid w:val="0"/>
              </w:rPr>
              <w:t xml:space="preserve">УК-5.2.1 Умеет анализировать и учитывать роль культурно-исторического наследия в процессе межкультурного взаимодействия </w:t>
            </w:r>
          </w:p>
        </w:tc>
      </w:tr>
      <w:tr w:rsidR="0019698F" w:rsidRPr="0090471B" w:rsidTr="001969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98F" w:rsidRPr="0090471B" w:rsidRDefault="0019698F"/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8F" w:rsidRPr="0090471B" w:rsidRDefault="0019698F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0471B">
              <w:rPr>
                <w:snapToGrid w:val="0"/>
              </w:rPr>
              <w:t xml:space="preserve">УК-5.3.1 Владеет навыками анализа философских и исторических фактов в области межкультурного  взаимодействия </w:t>
            </w:r>
          </w:p>
        </w:tc>
      </w:tr>
    </w:tbl>
    <w:p w:rsidR="0019698F" w:rsidRPr="0090471B" w:rsidRDefault="0019698F" w:rsidP="0019698F">
      <w:pPr>
        <w:jc w:val="both"/>
        <w:rPr>
          <w:i/>
        </w:rPr>
      </w:pPr>
    </w:p>
    <w:p w:rsidR="0019698F" w:rsidRPr="0090471B" w:rsidRDefault="0019698F" w:rsidP="0019698F">
      <w:pPr>
        <w:jc w:val="both"/>
        <w:rPr>
          <w:i/>
        </w:rPr>
      </w:pPr>
    </w:p>
    <w:p w:rsidR="0019698F" w:rsidRPr="0090471B" w:rsidRDefault="0019698F" w:rsidP="0019698F">
      <w:pPr>
        <w:jc w:val="both"/>
        <w:rPr>
          <w:b/>
        </w:rPr>
      </w:pPr>
    </w:p>
    <w:p w:rsidR="0090471B" w:rsidRPr="0090471B" w:rsidRDefault="0090471B" w:rsidP="0090471B">
      <w:pPr>
        <w:contextualSpacing/>
        <w:jc w:val="both"/>
        <w:rPr>
          <w:b/>
        </w:rPr>
      </w:pPr>
      <w:r w:rsidRPr="0090471B">
        <w:rPr>
          <w:b/>
        </w:rPr>
        <w:lastRenderedPageBreak/>
        <w:t>4. Содержание и структура дисциплины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90471B" w:rsidRPr="0090471B" w:rsidTr="003C0D21">
        <w:tc>
          <w:tcPr>
            <w:tcW w:w="534" w:type="dxa"/>
            <w:shd w:val="clear" w:color="auto" w:fill="auto"/>
          </w:tcPr>
          <w:p w:rsidR="0090471B" w:rsidRPr="0090471B" w:rsidRDefault="0090471B" w:rsidP="0090471B">
            <w:pPr>
              <w:contextualSpacing/>
              <w:jc w:val="both"/>
              <w:rPr>
                <w:sz w:val="22"/>
              </w:rPr>
            </w:pPr>
            <w:r w:rsidRPr="0090471B">
              <w:rPr>
                <w:sz w:val="22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:rsidR="0090471B" w:rsidRPr="0090471B" w:rsidRDefault="0090471B" w:rsidP="0090471B">
            <w:pPr>
              <w:contextualSpacing/>
              <w:jc w:val="both"/>
              <w:rPr>
                <w:b/>
              </w:rPr>
            </w:pPr>
            <w:r w:rsidRPr="0090471B">
              <w:rPr>
                <w:szCs w:val="28"/>
              </w:rPr>
              <w:t xml:space="preserve">Исторические события, факты, лица: история России с древнейших времен до сер. </w:t>
            </w:r>
            <w:r w:rsidRPr="0090471B">
              <w:rPr>
                <w:szCs w:val="28"/>
                <w:lang w:val="en-US"/>
              </w:rPr>
              <w:t>XIX</w:t>
            </w:r>
            <w:r w:rsidRPr="0090471B">
              <w:rPr>
                <w:szCs w:val="28"/>
              </w:rPr>
              <w:t xml:space="preserve"> века</w:t>
            </w:r>
          </w:p>
        </w:tc>
      </w:tr>
      <w:tr w:rsidR="0090471B" w:rsidRPr="0090471B" w:rsidTr="003C0D21">
        <w:tc>
          <w:tcPr>
            <w:tcW w:w="534" w:type="dxa"/>
            <w:shd w:val="clear" w:color="auto" w:fill="auto"/>
          </w:tcPr>
          <w:p w:rsidR="0090471B" w:rsidRPr="0090471B" w:rsidRDefault="0090471B" w:rsidP="0090471B">
            <w:pPr>
              <w:contextualSpacing/>
              <w:jc w:val="both"/>
              <w:rPr>
                <w:sz w:val="22"/>
              </w:rPr>
            </w:pPr>
            <w:r w:rsidRPr="0090471B">
              <w:rPr>
                <w:sz w:val="22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:rsidR="0090471B" w:rsidRPr="0090471B" w:rsidRDefault="0090471B" w:rsidP="0090471B">
            <w:pPr>
              <w:contextualSpacing/>
              <w:jc w:val="both"/>
            </w:pPr>
            <w:r w:rsidRPr="0090471B">
              <w:rPr>
                <w:szCs w:val="28"/>
              </w:rPr>
              <w:t xml:space="preserve">Исторические события, факты, лица: история России второй половины </w:t>
            </w:r>
            <w:r w:rsidRPr="0090471B">
              <w:rPr>
                <w:szCs w:val="28"/>
                <w:lang w:val="en-US"/>
              </w:rPr>
              <w:t>XIX</w:t>
            </w:r>
            <w:r w:rsidRPr="0090471B">
              <w:rPr>
                <w:szCs w:val="28"/>
              </w:rPr>
              <w:t xml:space="preserve"> – нач. </w:t>
            </w:r>
            <w:r w:rsidRPr="0090471B">
              <w:rPr>
                <w:szCs w:val="28"/>
                <w:lang w:val="en-US"/>
              </w:rPr>
              <w:t>XXI</w:t>
            </w:r>
            <w:r w:rsidRPr="0090471B">
              <w:rPr>
                <w:szCs w:val="28"/>
              </w:rPr>
              <w:t xml:space="preserve"> в.</w:t>
            </w:r>
          </w:p>
        </w:tc>
      </w:tr>
      <w:tr w:rsidR="0090471B" w:rsidRPr="0090471B" w:rsidTr="003C0D21">
        <w:tc>
          <w:tcPr>
            <w:tcW w:w="534" w:type="dxa"/>
            <w:shd w:val="clear" w:color="auto" w:fill="auto"/>
          </w:tcPr>
          <w:p w:rsidR="0090471B" w:rsidRPr="0090471B" w:rsidRDefault="0090471B" w:rsidP="0090471B">
            <w:pPr>
              <w:contextualSpacing/>
              <w:jc w:val="both"/>
              <w:rPr>
                <w:sz w:val="22"/>
              </w:rPr>
            </w:pPr>
            <w:r w:rsidRPr="0090471B">
              <w:rPr>
                <w:sz w:val="22"/>
              </w:rPr>
              <w:t>3</w:t>
            </w:r>
          </w:p>
        </w:tc>
        <w:tc>
          <w:tcPr>
            <w:tcW w:w="9037" w:type="dxa"/>
            <w:shd w:val="clear" w:color="auto" w:fill="auto"/>
          </w:tcPr>
          <w:p w:rsidR="0090471B" w:rsidRPr="0090471B" w:rsidRDefault="0090471B" w:rsidP="0090471B">
            <w:pPr>
              <w:contextualSpacing/>
              <w:jc w:val="both"/>
              <w:rPr>
                <w:szCs w:val="28"/>
              </w:rPr>
            </w:pPr>
            <w:r w:rsidRPr="0090471B">
              <w:rPr>
                <w:szCs w:val="28"/>
              </w:rPr>
              <w:t>Исторические тенденции, альтернативы, дискуссии</w:t>
            </w:r>
          </w:p>
          <w:p w:rsidR="0090471B" w:rsidRPr="0090471B" w:rsidRDefault="0090471B" w:rsidP="0090471B">
            <w:pPr>
              <w:contextualSpacing/>
              <w:jc w:val="both"/>
              <w:rPr>
                <w:b/>
              </w:rPr>
            </w:pPr>
          </w:p>
        </w:tc>
      </w:tr>
    </w:tbl>
    <w:p w:rsidR="0090471B" w:rsidRPr="0090471B" w:rsidRDefault="0090471B" w:rsidP="0090471B">
      <w:pPr>
        <w:contextualSpacing/>
        <w:jc w:val="both"/>
        <w:rPr>
          <w:b/>
        </w:rPr>
      </w:pPr>
    </w:p>
    <w:p w:rsidR="0090471B" w:rsidRPr="0090471B" w:rsidRDefault="0090471B" w:rsidP="0090471B">
      <w:pPr>
        <w:contextualSpacing/>
        <w:jc w:val="both"/>
        <w:rPr>
          <w:b/>
        </w:rPr>
      </w:pPr>
      <w:r w:rsidRPr="0090471B">
        <w:rPr>
          <w:b/>
        </w:rPr>
        <w:t>5. Объем дисциплины и виды учебной работы</w:t>
      </w:r>
    </w:p>
    <w:p w:rsidR="0090471B" w:rsidRPr="0090471B" w:rsidRDefault="0090471B" w:rsidP="0090471B">
      <w:pPr>
        <w:contextualSpacing/>
        <w:jc w:val="both"/>
        <w:rPr>
          <w:b/>
        </w:rPr>
      </w:pPr>
    </w:p>
    <w:p w:rsidR="0090471B" w:rsidRPr="0090471B" w:rsidRDefault="0090471B" w:rsidP="0090471B">
      <w:pPr>
        <w:contextualSpacing/>
        <w:jc w:val="both"/>
      </w:pPr>
      <w:r w:rsidRPr="0090471B">
        <w:t>Объем дисциплины –4 зачетные единицы (144 час.), в том числе:</w:t>
      </w:r>
    </w:p>
    <w:p w:rsidR="0090471B" w:rsidRPr="0090471B" w:rsidRDefault="0090471B" w:rsidP="0090471B">
      <w:pPr>
        <w:contextualSpacing/>
        <w:jc w:val="both"/>
      </w:pPr>
      <w:r w:rsidRPr="0090471B">
        <w:t>для очной формы:</w:t>
      </w:r>
    </w:p>
    <w:p w:rsidR="0090471B" w:rsidRPr="0090471B" w:rsidRDefault="0090471B" w:rsidP="0090471B">
      <w:pPr>
        <w:contextualSpacing/>
        <w:jc w:val="both"/>
      </w:pPr>
      <w:r w:rsidRPr="0090471B">
        <w:t>лекции – 8</w:t>
      </w:r>
      <w:r w:rsidR="000D5169">
        <w:t>4</w:t>
      </w:r>
      <w:r w:rsidRPr="0090471B">
        <w:t xml:space="preserve"> час.</w:t>
      </w:r>
    </w:p>
    <w:p w:rsidR="0090471B" w:rsidRPr="0090471B" w:rsidRDefault="0090471B" w:rsidP="0090471B">
      <w:pPr>
        <w:contextualSpacing/>
        <w:jc w:val="both"/>
      </w:pPr>
      <w:r w:rsidRPr="0090471B">
        <w:t>практические занятия – 32 час.</w:t>
      </w:r>
    </w:p>
    <w:p w:rsidR="0090471B" w:rsidRPr="0090471B" w:rsidRDefault="0090471B" w:rsidP="0090471B">
      <w:pPr>
        <w:contextualSpacing/>
        <w:jc w:val="both"/>
      </w:pPr>
      <w:r w:rsidRPr="0090471B">
        <w:t>самостоятельная работа – 2</w:t>
      </w:r>
      <w:r w:rsidR="000D5169">
        <w:t>0</w:t>
      </w:r>
      <w:r w:rsidRPr="0090471B">
        <w:t xml:space="preserve"> час.</w:t>
      </w:r>
    </w:p>
    <w:p w:rsidR="0090471B" w:rsidRPr="0090471B" w:rsidRDefault="0090471B" w:rsidP="0090471B">
      <w:pPr>
        <w:contextualSpacing/>
        <w:jc w:val="both"/>
      </w:pPr>
      <w:r w:rsidRPr="0090471B">
        <w:t>Контроль – 8 часа</w:t>
      </w:r>
    </w:p>
    <w:p w:rsidR="0090471B" w:rsidRPr="0090471B" w:rsidRDefault="0090471B" w:rsidP="0090471B">
      <w:pPr>
        <w:contextualSpacing/>
        <w:jc w:val="both"/>
      </w:pPr>
      <w:r w:rsidRPr="0090471B">
        <w:t>Форма контроля знаний –1 модуль – зачет, 2 модуль – зачет</w:t>
      </w:r>
    </w:p>
    <w:p w:rsidR="0090471B" w:rsidRPr="0090471B" w:rsidRDefault="0090471B" w:rsidP="0090471B">
      <w:pPr>
        <w:contextualSpacing/>
        <w:jc w:val="both"/>
      </w:pPr>
    </w:p>
    <w:p w:rsidR="0090471B" w:rsidRPr="0090471B" w:rsidRDefault="0090471B" w:rsidP="0090471B">
      <w:pPr>
        <w:contextualSpacing/>
        <w:jc w:val="both"/>
      </w:pPr>
      <w:r w:rsidRPr="0090471B">
        <w:t>Для заочной формы:</w:t>
      </w:r>
    </w:p>
    <w:p w:rsidR="0090471B" w:rsidRPr="0090471B" w:rsidRDefault="00105DE2" w:rsidP="0090471B">
      <w:pPr>
        <w:contextualSpacing/>
        <w:jc w:val="both"/>
      </w:pPr>
      <w:r>
        <w:t xml:space="preserve">лекции – </w:t>
      </w:r>
      <w:r w:rsidR="000D5169">
        <w:t>44</w:t>
      </w:r>
      <w:r>
        <w:t xml:space="preserve"> час</w:t>
      </w:r>
    </w:p>
    <w:p w:rsidR="0090471B" w:rsidRPr="0090471B" w:rsidRDefault="0090471B" w:rsidP="0090471B">
      <w:pPr>
        <w:contextualSpacing/>
        <w:jc w:val="both"/>
      </w:pPr>
      <w:r w:rsidRPr="0090471B">
        <w:t xml:space="preserve">практические занятия – </w:t>
      </w:r>
      <w:r w:rsidR="000D5169">
        <w:t>14</w:t>
      </w:r>
      <w:r w:rsidRPr="0090471B">
        <w:t xml:space="preserve"> часа</w:t>
      </w:r>
    </w:p>
    <w:p w:rsidR="0090471B" w:rsidRPr="0090471B" w:rsidRDefault="0090471B" w:rsidP="0090471B">
      <w:pPr>
        <w:contextualSpacing/>
        <w:jc w:val="both"/>
      </w:pPr>
      <w:r w:rsidRPr="0090471B">
        <w:t xml:space="preserve">самостоятельная работа – </w:t>
      </w:r>
      <w:r w:rsidR="000D5169">
        <w:t xml:space="preserve">78 </w:t>
      </w:r>
      <w:r w:rsidRPr="0090471B">
        <w:t>час.</w:t>
      </w:r>
    </w:p>
    <w:p w:rsidR="0090471B" w:rsidRPr="0090471B" w:rsidRDefault="0090471B" w:rsidP="0090471B">
      <w:pPr>
        <w:contextualSpacing/>
        <w:jc w:val="both"/>
      </w:pPr>
      <w:r w:rsidRPr="0090471B">
        <w:t>Контроль – 8 час.</w:t>
      </w:r>
    </w:p>
    <w:p w:rsidR="0090471B" w:rsidRPr="0090471B" w:rsidRDefault="0090471B" w:rsidP="0090471B">
      <w:pPr>
        <w:contextualSpacing/>
        <w:jc w:val="both"/>
      </w:pPr>
      <w:r w:rsidRPr="0090471B">
        <w:t>Форма контроль знаний: 1 модуль - контрольная работа, зачет; 2 модуль - контрольная работа, зачет.</w:t>
      </w:r>
    </w:p>
    <w:p w:rsidR="0019698F" w:rsidRDefault="0019698F" w:rsidP="0019698F">
      <w:pPr>
        <w:pStyle w:val="1"/>
        <w:spacing w:before="120" w:after="120" w:line="276" w:lineRule="auto"/>
        <w:ind w:left="0"/>
        <w:jc w:val="center"/>
        <w:rPr>
          <w:sz w:val="24"/>
          <w:szCs w:val="24"/>
        </w:rPr>
      </w:pPr>
    </w:p>
    <w:p w:rsidR="0019698F" w:rsidRDefault="0019698F" w:rsidP="0019698F"/>
    <w:p w:rsidR="00A203F0" w:rsidRDefault="00A203F0"/>
    <w:sectPr w:rsidR="00A20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2C"/>
    <w:rsid w:val="000D5169"/>
    <w:rsid w:val="00105DE2"/>
    <w:rsid w:val="0019698F"/>
    <w:rsid w:val="001B4A2C"/>
    <w:rsid w:val="0090471B"/>
    <w:rsid w:val="00A203F0"/>
    <w:rsid w:val="00BC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06BA"/>
  <w15:docId w15:val="{CF5D371C-5744-445E-9092-CCD0163A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9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9698F"/>
    <w:pPr>
      <w:keepNext/>
      <w:jc w:val="right"/>
      <w:outlineLvl w:val="4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9698F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19698F"/>
    <w:pPr>
      <w:spacing w:before="100" w:beforeAutospacing="1" w:after="100" w:afterAutospacing="1"/>
    </w:pPr>
    <w:rPr>
      <w:rFonts w:eastAsia="Times New Roman"/>
    </w:rPr>
  </w:style>
  <w:style w:type="paragraph" w:customStyle="1" w:styleId="1">
    <w:name w:val="Абзац списка1"/>
    <w:basedOn w:val="a"/>
    <w:rsid w:val="0019698F"/>
    <w:pPr>
      <w:ind w:left="720" w:firstLine="567"/>
      <w:contextualSpacing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19698F"/>
    <w:pPr>
      <w:widowControl w:val="0"/>
      <w:jc w:val="center"/>
    </w:pPr>
    <w:rPr>
      <w:rFonts w:eastAsia="Times New Roman"/>
      <w:b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Антон Сычугов</cp:lastModifiedBy>
  <cp:revision>3</cp:revision>
  <dcterms:created xsi:type="dcterms:W3CDTF">2023-05-12T11:57:00Z</dcterms:created>
  <dcterms:modified xsi:type="dcterms:W3CDTF">2023-08-23T11:40:00Z</dcterms:modified>
</cp:coreProperties>
</file>