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074" w:rsidRPr="00152A7C" w:rsidRDefault="00317074" w:rsidP="00317074">
      <w:pPr>
        <w:contextualSpacing/>
        <w:jc w:val="center"/>
      </w:pPr>
      <w:r w:rsidRPr="00152A7C">
        <w:t>АННОТАЦИЯ</w:t>
      </w:r>
    </w:p>
    <w:p w:rsidR="00317074" w:rsidRPr="00152A7C" w:rsidRDefault="00317074" w:rsidP="00317074">
      <w:pPr>
        <w:contextualSpacing/>
        <w:jc w:val="center"/>
      </w:pPr>
      <w:r w:rsidRPr="00152A7C">
        <w:t>Дисциплины</w:t>
      </w:r>
    </w:p>
    <w:p w:rsidR="00317074" w:rsidRPr="00152A7C" w:rsidRDefault="009639DB" w:rsidP="00317074">
      <w:pPr>
        <w:contextualSpacing/>
        <w:jc w:val="center"/>
      </w:pPr>
      <w:r w:rsidRPr="009639DB">
        <w:t>Б</w:t>
      </w:r>
      <w:proofErr w:type="gramStart"/>
      <w:r w:rsidRPr="009639DB">
        <w:t>1.В.ДВ</w:t>
      </w:r>
      <w:proofErr w:type="gramEnd"/>
      <w:r w:rsidRPr="009639DB">
        <w:t>.03.02</w:t>
      </w:r>
      <w:r w:rsidR="007C3F08" w:rsidRPr="007C3F08">
        <w:t xml:space="preserve"> «</w:t>
      </w:r>
      <w:r w:rsidRPr="009639DB">
        <w:t>ЦИФРОВАЯ ОБРАБОТКА СИГНАЛОВ</w:t>
      </w:r>
      <w:r w:rsidR="007C3F08" w:rsidRPr="007C3F08">
        <w:t>»</w:t>
      </w:r>
    </w:p>
    <w:p w:rsidR="00317074" w:rsidRDefault="00317074" w:rsidP="00317074">
      <w:pPr>
        <w:contextualSpacing/>
      </w:pPr>
    </w:p>
    <w:p w:rsidR="00317074" w:rsidRPr="005A7B51" w:rsidRDefault="005A7B51" w:rsidP="00317074">
      <w:pPr>
        <w:contextualSpacing/>
        <w:jc w:val="both"/>
      </w:pPr>
      <w:r w:rsidRPr="005A7B51">
        <w:t>С</w:t>
      </w:r>
      <w:r w:rsidR="00317074" w:rsidRPr="005A7B51">
        <w:t xml:space="preserve">пециальность – </w:t>
      </w:r>
      <w:r w:rsidRPr="005A7B51">
        <w:t>23.05.03 «Подвижной состав железных дорог»</w:t>
      </w:r>
    </w:p>
    <w:p w:rsidR="00317074" w:rsidRDefault="00317074" w:rsidP="00317074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5A7B51" w:rsidRPr="005A7B51">
        <w:t>Инженер путей сообщения</w:t>
      </w:r>
    </w:p>
    <w:p w:rsidR="005A7B51" w:rsidRDefault="005A7B51" w:rsidP="007C3F08">
      <w:pPr>
        <w:contextualSpacing/>
        <w:jc w:val="both"/>
      </w:pPr>
      <w:r>
        <w:t>С</w:t>
      </w:r>
      <w:r w:rsidR="00317074" w:rsidRPr="000A1556">
        <w:t>пециализаци</w:t>
      </w:r>
      <w:r>
        <w:t>и</w:t>
      </w:r>
      <w:r w:rsidR="00317074" w:rsidRPr="00152A7C">
        <w:t xml:space="preserve"> –</w:t>
      </w:r>
      <w:r w:rsidR="00317074">
        <w:t xml:space="preserve"> </w:t>
      </w:r>
      <w:r w:rsidRPr="005A7B51">
        <w:t>«Электрич</w:t>
      </w:r>
      <w:r>
        <w:t xml:space="preserve">еский транспорт железных дорог», </w:t>
      </w:r>
      <w:r w:rsidRPr="005A7B51">
        <w:t>«Высокоскоростной наземный транспорт»</w:t>
      </w:r>
    </w:p>
    <w:p w:rsidR="00317074" w:rsidRPr="005A7B51" w:rsidRDefault="00317074" w:rsidP="005A7B51">
      <w:pPr>
        <w:contextualSpacing/>
        <w:jc w:val="both"/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9639DB" w:rsidRDefault="009639DB" w:rsidP="00317074">
      <w:pPr>
        <w:contextualSpacing/>
        <w:jc w:val="both"/>
      </w:pPr>
      <w:r w:rsidRPr="009639DB">
        <w:t>Дисциплина относится к части, формируемой участниками образовательных отношений блока 1«Дисциплины (модули)».</w:t>
      </w:r>
    </w:p>
    <w:p w:rsidR="00317074" w:rsidRPr="00152A7C" w:rsidRDefault="00317074" w:rsidP="00317074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9639DB" w:rsidRPr="009639DB" w:rsidRDefault="009639DB" w:rsidP="009639DB">
      <w:pPr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639DB">
        <w:rPr>
          <w:rFonts w:eastAsiaTheme="minorHAnsi"/>
          <w:color w:val="000000"/>
          <w:sz w:val="23"/>
          <w:szCs w:val="23"/>
          <w:lang w:eastAsia="en-US"/>
        </w:rPr>
        <w:t>Целью изучения дисциплины является получение знаний и умений по организации выполнения работ на участке производства по техническому обслуживанию и ремонту железнодорожного подвижного состава и механизмов; по проведения технических и практических занятий с работниками локомотивных бригад; по проведения технических занятий с работниками локомотивных бригад по изучению тормозного оборудования и устройств безопасности, установленных на локомотивах.</w:t>
      </w:r>
    </w:p>
    <w:p w:rsidR="009639DB" w:rsidRPr="009639DB" w:rsidRDefault="009639DB" w:rsidP="009639DB">
      <w:pPr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639DB">
        <w:rPr>
          <w:rFonts w:eastAsiaTheme="minorHAnsi"/>
          <w:color w:val="000000"/>
          <w:sz w:val="23"/>
          <w:szCs w:val="23"/>
          <w:lang w:eastAsia="en-US"/>
        </w:rPr>
        <w:t>Для достижения поставленной цели решаются следующие задачи:</w:t>
      </w:r>
    </w:p>
    <w:p w:rsidR="009639DB" w:rsidRPr="009639DB" w:rsidRDefault="009639DB" w:rsidP="009639DB">
      <w:pPr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639DB">
        <w:rPr>
          <w:rFonts w:eastAsiaTheme="minorHAnsi"/>
          <w:color w:val="000000"/>
          <w:sz w:val="23"/>
          <w:szCs w:val="23"/>
          <w:lang w:eastAsia="en-US"/>
        </w:rPr>
        <w:t>•изучение конструктивных особенностей, принципов работы и правила эксплуатации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Pr="009639DB">
        <w:rPr>
          <w:rFonts w:eastAsiaTheme="minorHAnsi"/>
          <w:color w:val="000000"/>
          <w:sz w:val="23"/>
          <w:szCs w:val="23"/>
          <w:lang w:eastAsia="en-US"/>
        </w:rPr>
        <w:t>приборов, оборудования, механизмов и узлов железнодорожного подвижного состава;</w:t>
      </w:r>
    </w:p>
    <w:p w:rsidR="009639DB" w:rsidRPr="009639DB" w:rsidRDefault="009639DB" w:rsidP="009639DB">
      <w:pPr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639DB">
        <w:rPr>
          <w:rFonts w:eastAsiaTheme="minorHAnsi"/>
          <w:color w:val="000000"/>
          <w:sz w:val="23"/>
          <w:szCs w:val="23"/>
          <w:lang w:eastAsia="en-US"/>
        </w:rPr>
        <w:t>•изучение устройств и правила эксплуатации локомотивов обслуживаемых и новых серий,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Pr="009639DB">
        <w:rPr>
          <w:rFonts w:eastAsiaTheme="minorHAnsi"/>
          <w:color w:val="000000"/>
          <w:sz w:val="23"/>
          <w:szCs w:val="23"/>
          <w:lang w:eastAsia="en-US"/>
        </w:rPr>
        <w:t>их индивидуальные конструктивные особенности;</w:t>
      </w:r>
    </w:p>
    <w:p w:rsidR="009639DB" w:rsidRPr="009639DB" w:rsidRDefault="009639DB" w:rsidP="009639DB">
      <w:pPr>
        <w:jc w:val="both"/>
        <w:rPr>
          <w:rFonts w:eastAsiaTheme="minorHAnsi"/>
          <w:color w:val="000000"/>
          <w:sz w:val="23"/>
          <w:szCs w:val="23"/>
          <w:lang w:eastAsia="en-US"/>
        </w:rPr>
      </w:pPr>
      <w:r w:rsidRPr="009639DB">
        <w:rPr>
          <w:rFonts w:eastAsiaTheme="minorHAnsi"/>
          <w:color w:val="000000"/>
          <w:sz w:val="23"/>
          <w:szCs w:val="23"/>
          <w:lang w:eastAsia="en-US"/>
        </w:rPr>
        <w:t>•получение навыков обучения работников локомотивных бригад устройству локомотивов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Pr="009639DB">
        <w:rPr>
          <w:rFonts w:eastAsiaTheme="minorHAnsi"/>
          <w:color w:val="000000"/>
          <w:sz w:val="23"/>
          <w:szCs w:val="23"/>
          <w:lang w:eastAsia="en-US"/>
        </w:rPr>
        <w:t>новых и обслуживаемых серий;</w:t>
      </w:r>
    </w:p>
    <w:p w:rsidR="00317074" w:rsidRPr="005A7B51" w:rsidRDefault="009639DB" w:rsidP="009639DB">
      <w:pPr>
        <w:jc w:val="both"/>
      </w:pPr>
      <w:r w:rsidRPr="009639DB">
        <w:rPr>
          <w:rFonts w:eastAsiaTheme="minorHAnsi"/>
          <w:color w:val="000000"/>
          <w:sz w:val="23"/>
          <w:szCs w:val="23"/>
          <w:lang w:eastAsia="en-US"/>
        </w:rPr>
        <w:t>•изучение пневматических и электрических схем, работы узлов и агрегатов локомотивов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Pr="009639DB">
        <w:rPr>
          <w:rFonts w:eastAsiaTheme="minorHAnsi"/>
          <w:color w:val="000000"/>
          <w:sz w:val="23"/>
          <w:szCs w:val="23"/>
          <w:lang w:eastAsia="en-US"/>
        </w:rPr>
        <w:t>в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Pr="009639DB">
        <w:rPr>
          <w:rFonts w:eastAsiaTheme="minorHAnsi"/>
          <w:color w:val="000000"/>
          <w:sz w:val="23"/>
          <w:szCs w:val="23"/>
          <w:lang w:eastAsia="en-US"/>
        </w:rPr>
        <w:t>объеме, необходимом для выполнения должностных обязанностей, и порядок управления тормозами.</w:t>
      </w:r>
    </w:p>
    <w:p w:rsidR="00317074" w:rsidRPr="00152A7C" w:rsidRDefault="00317074" w:rsidP="00317074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317074" w:rsidRPr="005A7B51" w:rsidRDefault="00317074" w:rsidP="00317074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 w:rsidR="005A7B51">
        <w:t xml:space="preserve">,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317074" w:rsidTr="005A7B51">
        <w:trPr>
          <w:tblHeader/>
        </w:trPr>
        <w:tc>
          <w:tcPr>
            <w:tcW w:w="4673" w:type="dxa"/>
          </w:tcPr>
          <w:p w:rsidR="00317074" w:rsidRPr="002014A6" w:rsidRDefault="00317074" w:rsidP="00624502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72" w:type="dxa"/>
          </w:tcPr>
          <w:p w:rsidR="00317074" w:rsidRPr="002014A6" w:rsidRDefault="00317074" w:rsidP="00624502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9639DB" w:rsidTr="00C85E7D">
        <w:trPr>
          <w:trHeight w:val="1104"/>
        </w:trPr>
        <w:tc>
          <w:tcPr>
            <w:tcW w:w="4673" w:type="dxa"/>
          </w:tcPr>
          <w:p w:rsidR="009639DB" w:rsidRPr="005A7B51" w:rsidRDefault="009639DB" w:rsidP="009639DB">
            <w:pPr>
              <w:jc w:val="both"/>
              <w:rPr>
                <w:highlight w:val="yellow"/>
              </w:rPr>
            </w:pPr>
            <w:r w:rsidRPr="009639DB">
              <w:t>ПК-2: Организация выполнения работ на участке производства по техническому обслуживанию и ремонту железнодорожного подвижного состава и механизмов</w:t>
            </w:r>
          </w:p>
        </w:tc>
        <w:tc>
          <w:tcPr>
            <w:tcW w:w="4672" w:type="dxa"/>
          </w:tcPr>
          <w:p w:rsidR="009639DB" w:rsidRPr="005A7B51" w:rsidRDefault="009639DB" w:rsidP="00624502">
            <w:pPr>
              <w:jc w:val="both"/>
              <w:rPr>
                <w:highlight w:val="yellow"/>
              </w:rPr>
            </w:pPr>
            <w:r w:rsidRPr="009639DB">
              <w:t>ПК-2.1.2 Знает конструктивные особенности, принцип работы и правила эксплуатации приборов, оборудования, механизмов и узлов железнодорожного подвижного состав</w:t>
            </w:r>
          </w:p>
        </w:tc>
      </w:tr>
      <w:tr w:rsidR="009639DB" w:rsidTr="00C85E7D">
        <w:trPr>
          <w:trHeight w:val="1104"/>
        </w:trPr>
        <w:tc>
          <w:tcPr>
            <w:tcW w:w="4673" w:type="dxa"/>
          </w:tcPr>
          <w:p w:rsidR="009639DB" w:rsidRDefault="009639DB" w:rsidP="00624502">
            <w:pPr>
              <w:jc w:val="both"/>
              <w:rPr>
                <w:iCs/>
              </w:rPr>
            </w:pPr>
            <w:r w:rsidRPr="009639DB">
              <w:rPr>
                <w:iCs/>
              </w:rPr>
              <w:t>ПК-4: Проведение технических и практических занятий с работниками локомотивных бригад</w:t>
            </w:r>
          </w:p>
        </w:tc>
        <w:tc>
          <w:tcPr>
            <w:tcW w:w="4672" w:type="dxa"/>
          </w:tcPr>
          <w:p w:rsidR="009639DB" w:rsidRDefault="009639DB" w:rsidP="009639DB">
            <w:pPr>
              <w:jc w:val="both"/>
            </w:pPr>
            <w:r>
              <w:t>ПК-4.1.3. Знает устройство и правила эксплуатации локомотивов (МВПС) обслуживаемых и новых серий, их индивидуальные конструктивные особенности, в том числе в части, регламентирую</w:t>
            </w:r>
            <w:r>
              <w:t>щей выполнение трудовых функций</w:t>
            </w:r>
          </w:p>
          <w:p w:rsidR="009639DB" w:rsidRPr="005A7B51" w:rsidRDefault="009639DB" w:rsidP="009639DB">
            <w:pPr>
              <w:jc w:val="both"/>
              <w:rPr>
                <w:highlight w:val="yellow"/>
              </w:rPr>
            </w:pPr>
            <w:r>
              <w:t>ПК-4.3.1 Имеет навыки обучения работников локомотивных бригад устройству локомотивов (МВПС) обслуживаемых и новых серий, в том числе в автоматизированной системе</w:t>
            </w:r>
          </w:p>
        </w:tc>
      </w:tr>
      <w:tr w:rsidR="009639DB" w:rsidTr="00C85E7D">
        <w:trPr>
          <w:trHeight w:val="1104"/>
        </w:trPr>
        <w:tc>
          <w:tcPr>
            <w:tcW w:w="4673" w:type="dxa"/>
          </w:tcPr>
          <w:p w:rsidR="009639DB" w:rsidRDefault="009639DB" w:rsidP="00624502">
            <w:pPr>
              <w:jc w:val="both"/>
              <w:rPr>
                <w:iCs/>
              </w:rPr>
            </w:pPr>
            <w:r w:rsidRPr="009639DB">
              <w:rPr>
                <w:iCs/>
              </w:rPr>
              <w:lastRenderedPageBreak/>
              <w:t>ПК-5: Проведение технических занятий с работниками локомотивных бригад по изучению тормозного оборудования и устройств безопасности, установленных на локомотивах</w:t>
            </w:r>
          </w:p>
        </w:tc>
        <w:tc>
          <w:tcPr>
            <w:tcW w:w="4672" w:type="dxa"/>
          </w:tcPr>
          <w:p w:rsidR="009639DB" w:rsidRPr="005A7B51" w:rsidRDefault="009639DB" w:rsidP="00624502">
            <w:pPr>
              <w:jc w:val="both"/>
              <w:rPr>
                <w:highlight w:val="yellow"/>
              </w:rPr>
            </w:pPr>
            <w:r w:rsidRPr="009639DB">
              <w:t>ПК-5.1.3 Знает пневматические и электрические схемы, работу узлов и агрегатов локомотивов (МВПС) в части, регламентирующей выполнение трудовых функций и порядок управления автотормозами локомотивов (МВПС)</w:t>
            </w:r>
          </w:p>
        </w:tc>
      </w:tr>
    </w:tbl>
    <w:p w:rsidR="00317074" w:rsidRPr="00152A7C" w:rsidRDefault="00317074" w:rsidP="00317074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9639DB" w:rsidRDefault="009639DB" w:rsidP="009639DB">
      <w:pPr>
        <w:contextualSpacing/>
        <w:jc w:val="both"/>
      </w:pPr>
      <w:r>
        <w:t>1.Основы цифровой техники</w:t>
      </w:r>
    </w:p>
    <w:p w:rsidR="009639DB" w:rsidRDefault="009639DB" w:rsidP="009639DB">
      <w:pPr>
        <w:contextualSpacing/>
        <w:jc w:val="both"/>
      </w:pPr>
      <w:r>
        <w:t>2.Основные логические функции и элементы</w:t>
      </w:r>
    </w:p>
    <w:p w:rsidR="009639DB" w:rsidRDefault="009639DB" w:rsidP="009639DB">
      <w:pPr>
        <w:contextualSpacing/>
        <w:jc w:val="both"/>
      </w:pPr>
      <w:r>
        <w:t>3.Основные схемотехнические решения цифровых микросхем</w:t>
      </w:r>
    </w:p>
    <w:p w:rsidR="009639DB" w:rsidRDefault="009639DB" w:rsidP="009639DB">
      <w:pPr>
        <w:contextualSpacing/>
        <w:jc w:val="both"/>
      </w:pPr>
      <w:r>
        <w:t>4.Согласование цифровых микросхем между собой</w:t>
      </w:r>
    </w:p>
    <w:p w:rsidR="009639DB" w:rsidRDefault="009639DB" w:rsidP="009639DB">
      <w:pPr>
        <w:contextualSpacing/>
        <w:jc w:val="both"/>
      </w:pPr>
      <w:r>
        <w:t>5.Арифметические основы цифровой техники</w:t>
      </w:r>
    </w:p>
    <w:p w:rsidR="009639DB" w:rsidRDefault="009639DB" w:rsidP="009639DB">
      <w:pPr>
        <w:contextualSpacing/>
        <w:jc w:val="both"/>
      </w:pPr>
      <w:r>
        <w:t>6.Комбинационные цифровые схемы</w:t>
      </w:r>
    </w:p>
    <w:p w:rsidR="009639DB" w:rsidRDefault="009639DB" w:rsidP="009639DB">
      <w:pPr>
        <w:contextualSpacing/>
        <w:jc w:val="both"/>
      </w:pPr>
      <w:r>
        <w:t xml:space="preserve">7.Цифровые схемы </w:t>
      </w:r>
      <w:proofErr w:type="spellStart"/>
      <w:r>
        <w:t>последовательностного</w:t>
      </w:r>
      <w:proofErr w:type="spellEnd"/>
      <w:r>
        <w:t xml:space="preserve"> типа</w:t>
      </w:r>
    </w:p>
    <w:p w:rsidR="009639DB" w:rsidRDefault="009639DB" w:rsidP="009639DB">
      <w:pPr>
        <w:contextualSpacing/>
        <w:jc w:val="both"/>
      </w:pPr>
      <w:r>
        <w:t>8.Схемы цифровой обработки сигналов</w:t>
      </w:r>
    </w:p>
    <w:p w:rsidR="009639DB" w:rsidRDefault="009639DB" w:rsidP="009639DB">
      <w:pPr>
        <w:contextualSpacing/>
        <w:jc w:val="both"/>
      </w:pPr>
      <w:r>
        <w:t>9.Микропроцессорная система управления и диагностики электровоза ЭП1</w:t>
      </w:r>
    </w:p>
    <w:p w:rsidR="009639DB" w:rsidRDefault="009639DB" w:rsidP="009639DB">
      <w:pPr>
        <w:contextualSpacing/>
        <w:jc w:val="both"/>
      </w:pPr>
      <w:r>
        <w:t>10.Система управления и диагностики электропоезда «Сапсан»</w:t>
      </w:r>
    </w:p>
    <w:p w:rsidR="00317074" w:rsidRPr="009639DB" w:rsidRDefault="00317074" w:rsidP="009639DB">
      <w:pPr>
        <w:contextualSpacing/>
        <w:jc w:val="both"/>
        <w:rPr>
          <w:b/>
        </w:rPr>
      </w:pPr>
      <w:r w:rsidRPr="009639DB">
        <w:rPr>
          <w:b/>
        </w:rPr>
        <w:t>5. Объем дисциплины и виды учебной работы</w:t>
      </w:r>
    </w:p>
    <w:p w:rsidR="009639DB" w:rsidRPr="009639DB" w:rsidRDefault="009639DB" w:rsidP="009639DB">
      <w:pPr>
        <w:pStyle w:val="Default"/>
      </w:pPr>
      <w:r w:rsidRPr="009639DB">
        <w:t xml:space="preserve">Объем дисциплины – 4 зачетных единиц (144 часа), в том числе: </w:t>
      </w:r>
    </w:p>
    <w:p w:rsidR="009639DB" w:rsidRPr="009639DB" w:rsidRDefault="009639DB" w:rsidP="009639DB">
      <w:pPr>
        <w:pStyle w:val="Default"/>
      </w:pPr>
      <w:r w:rsidRPr="009639DB">
        <w:t xml:space="preserve">- для очной формы обучения </w:t>
      </w:r>
      <w:bookmarkStart w:id="0" w:name="_GoBack"/>
      <w:bookmarkEnd w:id="0"/>
    </w:p>
    <w:p w:rsidR="009639DB" w:rsidRPr="009639DB" w:rsidRDefault="009639DB" w:rsidP="009639DB">
      <w:pPr>
        <w:pStyle w:val="Default"/>
      </w:pPr>
      <w:r w:rsidRPr="009639DB">
        <w:t xml:space="preserve">лекции – 32 часа; </w:t>
      </w:r>
    </w:p>
    <w:p w:rsidR="009639DB" w:rsidRPr="009639DB" w:rsidRDefault="009639DB" w:rsidP="009639DB">
      <w:pPr>
        <w:pStyle w:val="Default"/>
      </w:pPr>
      <w:r w:rsidRPr="009639DB">
        <w:t xml:space="preserve">лабораторные работы – 32 часа; </w:t>
      </w:r>
    </w:p>
    <w:p w:rsidR="009639DB" w:rsidRPr="009639DB" w:rsidRDefault="009639DB" w:rsidP="009639DB">
      <w:pPr>
        <w:pStyle w:val="Default"/>
      </w:pPr>
      <w:r w:rsidRPr="009639DB">
        <w:t xml:space="preserve">самостоятельная работа – 44 часа; </w:t>
      </w:r>
    </w:p>
    <w:p w:rsidR="009639DB" w:rsidRPr="009639DB" w:rsidRDefault="009639DB" w:rsidP="009639DB">
      <w:pPr>
        <w:pStyle w:val="Default"/>
      </w:pPr>
      <w:r w:rsidRPr="009639DB">
        <w:t xml:space="preserve">контроль – 36 часов; </w:t>
      </w:r>
    </w:p>
    <w:p w:rsidR="009639DB" w:rsidRPr="009639DB" w:rsidRDefault="009639DB" w:rsidP="009639DB">
      <w:pPr>
        <w:pStyle w:val="Default"/>
      </w:pPr>
      <w:r w:rsidRPr="009639DB">
        <w:t xml:space="preserve">- для заочной формы обучения </w:t>
      </w:r>
    </w:p>
    <w:p w:rsidR="009639DB" w:rsidRPr="009639DB" w:rsidRDefault="009639DB" w:rsidP="009639DB">
      <w:pPr>
        <w:pStyle w:val="Default"/>
      </w:pPr>
      <w:r w:rsidRPr="009639DB">
        <w:t xml:space="preserve">лекции – 8 часов; </w:t>
      </w:r>
    </w:p>
    <w:p w:rsidR="009639DB" w:rsidRPr="009639DB" w:rsidRDefault="009639DB" w:rsidP="009639DB">
      <w:pPr>
        <w:pStyle w:val="Default"/>
      </w:pPr>
      <w:r w:rsidRPr="009639DB">
        <w:t xml:space="preserve">лабораторные работы – 8 часа; </w:t>
      </w:r>
    </w:p>
    <w:p w:rsidR="009639DB" w:rsidRPr="009639DB" w:rsidRDefault="009639DB" w:rsidP="009639DB">
      <w:pPr>
        <w:pStyle w:val="Default"/>
      </w:pPr>
      <w:r w:rsidRPr="009639DB">
        <w:t xml:space="preserve">самостоятельная работа – 119 часов; </w:t>
      </w:r>
    </w:p>
    <w:p w:rsidR="009639DB" w:rsidRPr="009639DB" w:rsidRDefault="009639DB" w:rsidP="009639DB">
      <w:pPr>
        <w:pStyle w:val="Default"/>
      </w:pPr>
      <w:r w:rsidRPr="009639DB">
        <w:t xml:space="preserve">контроль – 9 часа; </w:t>
      </w:r>
    </w:p>
    <w:p w:rsidR="00E038BB" w:rsidRPr="009639DB" w:rsidRDefault="009639DB" w:rsidP="009639DB">
      <w:pPr>
        <w:contextualSpacing/>
        <w:jc w:val="both"/>
      </w:pPr>
      <w:r w:rsidRPr="009639DB">
        <w:t>Форма контроля знаний – Экзамен.</w:t>
      </w:r>
    </w:p>
    <w:sectPr w:rsidR="00E038BB" w:rsidRPr="00963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74"/>
    <w:rsid w:val="0006273E"/>
    <w:rsid w:val="000C303A"/>
    <w:rsid w:val="00317074"/>
    <w:rsid w:val="00460B67"/>
    <w:rsid w:val="005A7B51"/>
    <w:rsid w:val="007C3F08"/>
    <w:rsid w:val="009639DB"/>
    <w:rsid w:val="00AB7918"/>
    <w:rsid w:val="00AD020E"/>
    <w:rsid w:val="00E038BB"/>
    <w:rsid w:val="00F9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C2ABB"/>
  <w15:chartTrackingRefBased/>
  <w15:docId w15:val="{6014E4CA-1599-4485-91E3-72EC66C5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70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7074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C30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ElectricTraction</dc:creator>
  <cp:keywords/>
  <dc:description/>
  <cp:lastModifiedBy>user</cp:lastModifiedBy>
  <cp:revision>8</cp:revision>
  <dcterms:created xsi:type="dcterms:W3CDTF">2021-09-10T14:07:00Z</dcterms:created>
  <dcterms:modified xsi:type="dcterms:W3CDTF">2023-08-23T08:25:00Z</dcterms:modified>
</cp:coreProperties>
</file>