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6C" w:rsidRDefault="008662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2D536C" w:rsidRDefault="008662CD"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D536C" w:rsidRPr="00A374D6" w:rsidRDefault="00A374D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74D6">
        <w:rPr>
          <w:rFonts w:ascii="Times New Roman" w:hAnsi="Times New Roman" w:cs="Times New Roman"/>
          <w:sz w:val="24"/>
          <w:szCs w:val="24"/>
        </w:rPr>
        <w:t>«ЭКОНОМИКА И МЕНЕДЖМЕНТ В ОБЛАСТИ ТЕХНОСФЕРНОЙ БЕЗОПАНСОСТИ»</w:t>
      </w:r>
    </w:p>
    <w:p w:rsidR="002D536C" w:rsidRDefault="002D536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D536C" w:rsidRDefault="008662CD" w:rsidP="009A7AB5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024AA2">
        <w:rPr>
          <w:rFonts w:ascii="Times New Roman" w:hAnsi="Times New Roman" w:cs="Times New Roman"/>
          <w:sz w:val="24"/>
          <w:szCs w:val="24"/>
        </w:rPr>
        <w:t>20.04.01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24AA2">
        <w:rPr>
          <w:rFonts w:ascii="Times New Roman" w:hAnsi="Times New Roman" w:cs="Times New Roman"/>
          <w:sz w:val="24"/>
          <w:szCs w:val="24"/>
        </w:rPr>
        <w:t>Техносферная безопасность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D536C" w:rsidRDefault="008662CD" w:rsidP="009A7AB5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24AA2">
        <w:rPr>
          <w:rFonts w:ascii="Times New Roman" w:hAnsi="Times New Roman" w:cs="Times New Roman"/>
          <w:sz w:val="24"/>
          <w:szCs w:val="24"/>
        </w:rPr>
        <w:t>магистр</w:t>
      </w:r>
    </w:p>
    <w:p w:rsidR="002D536C" w:rsidRDefault="00024AA2" w:rsidP="009A7AB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8662CD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Опасные технологические процессы и производства»</w:t>
      </w:r>
    </w:p>
    <w:p w:rsidR="002D536C" w:rsidRDefault="008662CD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374D6" w:rsidRDefault="008662CD" w:rsidP="00A374D6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024AA2">
        <w:rPr>
          <w:rFonts w:ascii="Times New Roman" w:hAnsi="Times New Roman" w:cs="Times New Roman"/>
          <w:sz w:val="24"/>
          <w:szCs w:val="24"/>
        </w:rPr>
        <w:t>Экономика и менеджмент безопасности</w:t>
      </w:r>
      <w:r>
        <w:rPr>
          <w:rFonts w:ascii="Times New Roman" w:hAnsi="Times New Roman" w:cs="Times New Roman"/>
          <w:sz w:val="24"/>
          <w:szCs w:val="24"/>
        </w:rPr>
        <w:t>» (Б1.</w:t>
      </w:r>
      <w:r w:rsidR="00A374D6">
        <w:rPr>
          <w:rFonts w:ascii="Times New Roman" w:hAnsi="Times New Roman" w:cs="Times New Roman"/>
          <w:sz w:val="24"/>
          <w:szCs w:val="24"/>
        </w:rPr>
        <w:t>В.2</w:t>
      </w:r>
      <w:r>
        <w:rPr>
          <w:rFonts w:ascii="Times New Roman" w:hAnsi="Times New Roman" w:cs="Times New Roman"/>
          <w:sz w:val="24"/>
          <w:szCs w:val="24"/>
        </w:rPr>
        <w:t xml:space="preserve">) относится </w:t>
      </w:r>
      <w:r w:rsidRPr="00A374D6">
        <w:rPr>
          <w:rFonts w:ascii="Times New Roman" w:hAnsi="Times New Roman" w:cs="Times New Roman"/>
          <w:sz w:val="24"/>
          <w:szCs w:val="24"/>
        </w:rPr>
        <w:t xml:space="preserve">к  </w:t>
      </w:r>
      <w:r w:rsidR="00A374D6" w:rsidRPr="00A374D6">
        <w:rPr>
          <w:rFonts w:ascii="Times New Roman" w:hAnsi="Times New Roman" w:cs="Times New Roman"/>
          <w:sz w:val="24"/>
          <w:szCs w:val="24"/>
        </w:rPr>
        <w:t>части формируемой участниками образовательных отношений блока 1</w:t>
      </w:r>
      <w:r w:rsidR="00A374D6" w:rsidRPr="00C91D9B">
        <w:rPr>
          <w:sz w:val="28"/>
          <w:szCs w:val="28"/>
        </w:rPr>
        <w:t xml:space="preserve"> </w:t>
      </w:r>
      <w:r w:rsidR="00A374D6" w:rsidRPr="00A374D6">
        <w:rPr>
          <w:rFonts w:ascii="Times New Roman" w:hAnsi="Times New Roman" w:cs="Times New Roman"/>
          <w:sz w:val="24"/>
          <w:szCs w:val="24"/>
        </w:rPr>
        <w:t>«Дисциплины (модули)».</w:t>
      </w:r>
    </w:p>
    <w:p w:rsidR="002D536C" w:rsidRDefault="008662CD" w:rsidP="009A7AB5">
      <w:pPr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D536C" w:rsidRDefault="008662CD" w:rsidP="00024AA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="00024AA2">
        <w:rPr>
          <w:rFonts w:ascii="Times New Roman" w:hAnsi="Times New Roman"/>
          <w:sz w:val="24"/>
          <w:szCs w:val="24"/>
        </w:rPr>
        <w:t>формирование у магистров системы знаний по теории и практике экономике и менеджмента безопасности, их разработке и реализации в различных экономических условиях, способностей организовать работу подразделения по защите среды обитания на уровне предприятия, территориально-производственных комплексов и регионов; приобретение навыков анализа и оценки безопасности при принятии управленческих решений.</w:t>
      </w:r>
    </w:p>
    <w:p w:rsidR="00024AA2" w:rsidRDefault="00024AA2" w:rsidP="00024AA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24AA2" w:rsidRDefault="00024AA2" w:rsidP="00024AA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знакомство с теоретическими, методологическими и практическими знаниями о сущности экономики, менеджмента;</w:t>
      </w:r>
    </w:p>
    <w:p w:rsidR="00024AA2" w:rsidRDefault="00024AA2" w:rsidP="00024AA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знаний о структуре и экономическом содержании безопасности, нормативно-правовая база безопасности в РФ;</w:t>
      </w:r>
    </w:p>
    <w:p w:rsidR="00024AA2" w:rsidRDefault="00024AA2" w:rsidP="00024AA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методологических знаний о применяемых в мире и РФ технологиях оценки безопасности;</w:t>
      </w:r>
    </w:p>
    <w:p w:rsidR="00024AA2" w:rsidRDefault="00024AA2" w:rsidP="00024AA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умений самостоятельно осмысливать результаты эксперимента, разработке рекомендаций по их практическому применению, обосновывающие их документы и оценивать риски;</w:t>
      </w:r>
    </w:p>
    <w:p w:rsidR="0099539B" w:rsidRDefault="0099539B" w:rsidP="00024AA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навыков самостоятельного творческого подхода при подготовке сложных и проблемных решений.</w:t>
      </w:r>
    </w:p>
    <w:p w:rsidR="00A374D6" w:rsidRPr="00B622FE" w:rsidRDefault="00A374D6" w:rsidP="00A374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2FE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A374D6" w:rsidRPr="00B622FE" w:rsidRDefault="00A374D6" w:rsidP="00A374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622FE">
        <w:rPr>
          <w:rFonts w:ascii="Times New Roman" w:hAnsi="Times New Roman" w:cs="Times New Roman"/>
          <w:sz w:val="24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374D6" w:rsidRPr="00B622FE" w:rsidTr="00B45D4D">
        <w:trPr>
          <w:tblHeader/>
        </w:trPr>
        <w:tc>
          <w:tcPr>
            <w:tcW w:w="4785" w:type="dxa"/>
          </w:tcPr>
          <w:p w:rsidR="00A374D6" w:rsidRPr="00B622FE" w:rsidRDefault="00A374D6" w:rsidP="00B45D4D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2FE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A374D6" w:rsidRPr="00B622FE" w:rsidRDefault="00A374D6" w:rsidP="00B45D4D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622FE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A374D6" w:rsidRPr="00B622FE" w:rsidTr="00B45D4D">
        <w:tc>
          <w:tcPr>
            <w:tcW w:w="4785" w:type="dxa"/>
          </w:tcPr>
          <w:p w:rsidR="00A374D6" w:rsidRPr="00402F83" w:rsidRDefault="00A374D6" w:rsidP="00B45D4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402F83">
              <w:rPr>
                <w:rFonts w:ascii="Times New Roman" w:hAnsi="Times New Roman"/>
                <w:sz w:val="24"/>
                <w:szCs w:val="24"/>
              </w:rPr>
              <w:t xml:space="preserve">ПК-1. </w:t>
            </w:r>
            <w:r w:rsidRPr="00402F83">
              <w:rPr>
                <w:rFonts w:ascii="Times New Roman" w:hAnsi="Times New Roman"/>
                <w:snapToGrid w:val="0"/>
                <w:sz w:val="24"/>
                <w:szCs w:val="24"/>
              </w:rPr>
              <w:t>Определение целей и задач системы управления охраной труда и профессиональными рисками</w:t>
            </w:r>
          </w:p>
        </w:tc>
        <w:tc>
          <w:tcPr>
            <w:tcW w:w="4785" w:type="dxa"/>
          </w:tcPr>
          <w:p w:rsidR="00A374D6" w:rsidRPr="00402F83" w:rsidRDefault="00402F83" w:rsidP="00B45D4D">
            <w:pPr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402F83">
              <w:rPr>
                <w:rFonts w:ascii="Times New Roman" w:hAnsi="Times New Roman"/>
                <w:sz w:val="24"/>
                <w:szCs w:val="24"/>
              </w:rPr>
              <w:t>ПК-1.2.3. Умеет проводить расчеты финансового обеспечения для реализации мероприятий по улучшению условий и охраны труда и снижению уровней профессиональных рисков</w:t>
            </w:r>
          </w:p>
        </w:tc>
      </w:tr>
      <w:tr w:rsidR="00A374D6" w:rsidRPr="00B622FE" w:rsidTr="00B45D4D">
        <w:tc>
          <w:tcPr>
            <w:tcW w:w="4785" w:type="dxa"/>
            <w:vMerge w:val="restart"/>
          </w:tcPr>
          <w:p w:rsidR="00A374D6" w:rsidRPr="00402F83" w:rsidRDefault="00A374D6" w:rsidP="00B45D4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402F83">
              <w:rPr>
                <w:rFonts w:ascii="Times New Roman" w:hAnsi="Times New Roman"/>
                <w:sz w:val="24"/>
                <w:szCs w:val="24"/>
              </w:rPr>
              <w:t>ПК-2. Подготовка предложений по распределению полномочий, ответственности, обязанностей по вопросам управления охраной труда, оценки профессиональных рисков и обоснованию ресурсного обеспечения</w:t>
            </w:r>
          </w:p>
        </w:tc>
        <w:tc>
          <w:tcPr>
            <w:tcW w:w="4785" w:type="dxa"/>
          </w:tcPr>
          <w:p w:rsidR="00A374D6" w:rsidRPr="00402F83" w:rsidRDefault="00402F83" w:rsidP="00B45D4D">
            <w:pPr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402F83">
              <w:rPr>
                <w:rFonts w:ascii="Times New Roman" w:hAnsi="Times New Roman"/>
                <w:sz w:val="24"/>
                <w:szCs w:val="24"/>
              </w:rPr>
              <w:t xml:space="preserve">ПК-2.1.3. Знает правила финансового обеспечения и разработки бюджетов финансирования предупредительных мер по сокращению производственного травматизма и профессиональных заболеваний работников и санитарно-курортного лечения работников, занятых на </w:t>
            </w:r>
            <w:r w:rsidRPr="00402F83">
              <w:rPr>
                <w:rFonts w:ascii="Times New Roman" w:hAnsi="Times New Roman"/>
                <w:sz w:val="24"/>
                <w:szCs w:val="24"/>
              </w:rPr>
              <w:lastRenderedPageBreak/>
              <w:t>работах с вредными и (или) опасными производственными факторами</w:t>
            </w:r>
          </w:p>
        </w:tc>
      </w:tr>
      <w:tr w:rsidR="00A374D6" w:rsidRPr="00B622FE" w:rsidTr="00B45D4D">
        <w:tc>
          <w:tcPr>
            <w:tcW w:w="4785" w:type="dxa"/>
            <w:vMerge/>
          </w:tcPr>
          <w:p w:rsidR="00A374D6" w:rsidRPr="00402F83" w:rsidRDefault="00A374D6" w:rsidP="00B45D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374D6" w:rsidRPr="00402F83" w:rsidRDefault="00402F83" w:rsidP="00B45D4D">
            <w:pPr>
              <w:spacing w:after="0"/>
              <w:jc w:val="both"/>
              <w:rPr>
                <w:rFonts w:ascii="Times New Roman" w:hAnsi="Times New Roman"/>
              </w:rPr>
            </w:pPr>
            <w:r w:rsidRPr="00402F83">
              <w:rPr>
                <w:rFonts w:ascii="Times New Roman" w:hAnsi="Times New Roman"/>
                <w:sz w:val="24"/>
                <w:szCs w:val="24"/>
              </w:rPr>
              <w:t>ПК-2.2.3. Умеет проводить расчеты необходимого финансового обеспечения для реализации мероприятий по улучшению условий и охраны труда и снижению уровней профессиональных рисков</w:t>
            </w:r>
          </w:p>
        </w:tc>
      </w:tr>
      <w:tr w:rsidR="00A374D6" w:rsidRPr="00B622FE" w:rsidTr="00B45D4D">
        <w:tc>
          <w:tcPr>
            <w:tcW w:w="4785" w:type="dxa"/>
          </w:tcPr>
          <w:p w:rsidR="00A374D6" w:rsidRPr="00402F83" w:rsidRDefault="00402F83" w:rsidP="00B45D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F83">
              <w:rPr>
                <w:rFonts w:ascii="Times New Roman" w:hAnsi="Times New Roman"/>
                <w:sz w:val="24"/>
                <w:szCs w:val="24"/>
              </w:rPr>
              <w:t>ПК-4. 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  <w:tc>
          <w:tcPr>
            <w:tcW w:w="4785" w:type="dxa"/>
          </w:tcPr>
          <w:p w:rsidR="00A374D6" w:rsidRPr="00402F83" w:rsidRDefault="00402F83" w:rsidP="00B45D4D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402F83">
              <w:rPr>
                <w:rFonts w:ascii="Times New Roman" w:hAnsi="Times New Roman"/>
                <w:sz w:val="24"/>
                <w:szCs w:val="24"/>
              </w:rPr>
              <w:t>ПК-4.2.2. Умеет анализировать исполнение сметы расходования в подразделениях средств, выделенных на выполнение мероприятий по улучшению условий и охраны труда</w:t>
            </w:r>
          </w:p>
        </w:tc>
      </w:tr>
    </w:tbl>
    <w:p w:rsidR="002D536C" w:rsidRDefault="008662CD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374D6" w:rsidRPr="00A374D6" w:rsidRDefault="00A374D6" w:rsidP="009A7AB5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374D6">
        <w:rPr>
          <w:rFonts w:ascii="Times New Roman" w:hAnsi="Times New Roman" w:cs="Times New Roman"/>
          <w:sz w:val="24"/>
          <w:szCs w:val="24"/>
        </w:rPr>
        <w:t xml:space="preserve">Финансовое обеспечение для реализации мероприятий по улучшению условий и охраны труда и снижению уровней профессиональных рисков </w:t>
      </w:r>
    </w:p>
    <w:p w:rsidR="00A374D6" w:rsidRDefault="00A374D6" w:rsidP="00A374D6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374D6">
        <w:rPr>
          <w:rFonts w:ascii="Times New Roman" w:hAnsi="Times New Roman" w:cs="Times New Roman"/>
          <w:sz w:val="24"/>
          <w:szCs w:val="24"/>
        </w:rPr>
        <w:t xml:space="preserve">Правила финансового обеспечения и разработки бюджетов финансирования </w:t>
      </w:r>
    </w:p>
    <w:p w:rsidR="00A374D6" w:rsidRPr="00A374D6" w:rsidRDefault="00A374D6" w:rsidP="00A374D6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374D6">
        <w:rPr>
          <w:rFonts w:ascii="Times New Roman" w:hAnsi="Times New Roman" w:cs="Times New Roman"/>
          <w:sz w:val="24"/>
          <w:szCs w:val="24"/>
        </w:rPr>
        <w:t xml:space="preserve">Расчеты финансового обеспечения для реализации мероприятий по улучшению условий и охраны труда и снижению уровней профессиональных рисков </w:t>
      </w:r>
    </w:p>
    <w:p w:rsidR="00A374D6" w:rsidRPr="00A374D6" w:rsidRDefault="00A374D6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374D6">
        <w:rPr>
          <w:rFonts w:ascii="Times New Roman" w:hAnsi="Times New Roman" w:cs="Times New Roman"/>
          <w:sz w:val="24"/>
          <w:szCs w:val="24"/>
        </w:rPr>
        <w:t>Исполнение сметы расходования в подразделениях средств, выделенных на выполнение мероприятий по улучшению условий и охраны труда</w:t>
      </w:r>
      <w:r w:rsidRPr="00A374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536C" w:rsidRDefault="008662CD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D536C" w:rsidRDefault="008662CD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374D6">
        <w:rPr>
          <w:rFonts w:ascii="Times New Roman" w:hAnsi="Times New Roman" w:cs="Times New Roman"/>
          <w:sz w:val="24"/>
          <w:szCs w:val="24"/>
        </w:rPr>
        <w:t>6</w:t>
      </w:r>
      <w:r w:rsidR="008D26A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A374D6">
        <w:rPr>
          <w:rFonts w:ascii="Times New Roman" w:hAnsi="Times New Roman" w:cs="Times New Roman"/>
          <w:sz w:val="24"/>
          <w:szCs w:val="24"/>
        </w:rPr>
        <w:t>216</w:t>
      </w:r>
      <w:r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D536C" w:rsidRDefault="008662CD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-для очной формы обучения: </w:t>
      </w:r>
    </w:p>
    <w:p w:rsidR="002D536C" w:rsidRDefault="002E516D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A1AFE">
        <w:rPr>
          <w:rFonts w:ascii="Times New Roman" w:hAnsi="Times New Roman" w:cs="Times New Roman"/>
          <w:sz w:val="24"/>
          <w:szCs w:val="24"/>
        </w:rPr>
        <w:t>1</w:t>
      </w:r>
      <w:r w:rsidR="00A374D6">
        <w:rPr>
          <w:rFonts w:ascii="Times New Roman" w:hAnsi="Times New Roman" w:cs="Times New Roman"/>
          <w:sz w:val="24"/>
          <w:szCs w:val="24"/>
        </w:rPr>
        <w:t>6</w:t>
      </w:r>
      <w:r w:rsidR="008662C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536C" w:rsidRDefault="008662CD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A374D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536C" w:rsidRDefault="008662CD" w:rsidP="009A7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374D6">
        <w:rPr>
          <w:rFonts w:ascii="Times New Roman" w:hAnsi="Times New Roman" w:cs="Times New Roman"/>
          <w:sz w:val="24"/>
          <w:szCs w:val="24"/>
        </w:rPr>
        <w:t>148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D26AC" w:rsidRDefault="00F14E8F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к</w:t>
      </w:r>
      <w:r w:rsidR="008D26AC">
        <w:rPr>
          <w:rFonts w:ascii="Times New Roman" w:hAnsi="Times New Roman" w:cs="Times New Roman"/>
          <w:sz w:val="24"/>
          <w:szCs w:val="24"/>
        </w:rPr>
        <w:t>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6AC">
        <w:rPr>
          <w:rFonts w:ascii="Times New Roman" w:hAnsi="Times New Roman" w:cs="Times New Roman"/>
          <w:sz w:val="24"/>
          <w:szCs w:val="24"/>
        </w:rPr>
        <w:t xml:space="preserve">- </w:t>
      </w:r>
      <w:r w:rsidR="00BA1AFE">
        <w:rPr>
          <w:rFonts w:ascii="Times New Roman" w:hAnsi="Times New Roman" w:cs="Times New Roman"/>
          <w:sz w:val="24"/>
          <w:szCs w:val="24"/>
        </w:rPr>
        <w:t>36</w:t>
      </w:r>
      <w:r w:rsidR="008D26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662CD" w:rsidRDefault="00F14E8F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ф</w:t>
      </w:r>
      <w:r w:rsidR="008662CD">
        <w:rPr>
          <w:rFonts w:ascii="Times New Roman" w:hAnsi="Times New Roman" w:cs="Times New Roman"/>
          <w:sz w:val="24"/>
          <w:szCs w:val="24"/>
        </w:rPr>
        <w:t>орма контроля знаний — экзамен</w:t>
      </w:r>
      <w:r w:rsidR="00BA1AFE">
        <w:rPr>
          <w:rFonts w:ascii="Times New Roman" w:hAnsi="Times New Roman" w:cs="Times New Roman"/>
          <w:sz w:val="24"/>
          <w:szCs w:val="24"/>
        </w:rPr>
        <w:t>.</w:t>
      </w:r>
    </w:p>
    <w:p w:rsidR="002D536C" w:rsidRDefault="002D536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D536C" w:rsidSect="00A030E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D6D68"/>
    <w:multiLevelType w:val="multilevel"/>
    <w:tmpl w:val="1B888362"/>
    <w:lvl w:ilvl="0">
      <w:start w:val="1"/>
      <w:numFmt w:val="bullet"/>
      <w:lvlText w:val="⁻"/>
      <w:lvlJc w:val="left"/>
      <w:pPr>
        <w:tabs>
          <w:tab w:val="num" w:pos="720"/>
        </w:tabs>
        <w:ind w:left="720" w:hanging="360"/>
      </w:pPr>
      <w:rPr>
        <w:rFonts w:ascii="Segoe UI" w:hAnsi="Segoe UI" w:cs="OpenSymbol" w:hint="default"/>
      </w:rPr>
    </w:lvl>
    <w:lvl w:ilvl="1">
      <w:start w:val="1"/>
      <w:numFmt w:val="bullet"/>
      <w:lvlText w:val="⁻"/>
      <w:lvlJc w:val="left"/>
      <w:pPr>
        <w:tabs>
          <w:tab w:val="num" w:pos="1080"/>
        </w:tabs>
        <w:ind w:left="1080" w:hanging="360"/>
      </w:pPr>
      <w:rPr>
        <w:rFonts w:ascii="Segoe UI" w:hAnsi="Segoe UI" w:cs="OpenSymbol" w:hint="default"/>
      </w:rPr>
    </w:lvl>
    <w:lvl w:ilvl="2">
      <w:start w:val="1"/>
      <w:numFmt w:val="bullet"/>
      <w:lvlText w:val="⁻"/>
      <w:lvlJc w:val="left"/>
      <w:pPr>
        <w:tabs>
          <w:tab w:val="num" w:pos="1440"/>
        </w:tabs>
        <w:ind w:left="1440" w:hanging="360"/>
      </w:pPr>
      <w:rPr>
        <w:rFonts w:ascii="Segoe UI" w:hAnsi="Segoe UI" w:cs="OpenSymbol" w:hint="default"/>
      </w:rPr>
    </w:lvl>
    <w:lvl w:ilvl="3">
      <w:start w:val="1"/>
      <w:numFmt w:val="bullet"/>
      <w:lvlText w:val="⁻"/>
      <w:lvlJc w:val="left"/>
      <w:pPr>
        <w:tabs>
          <w:tab w:val="num" w:pos="1800"/>
        </w:tabs>
        <w:ind w:left="1800" w:hanging="360"/>
      </w:pPr>
      <w:rPr>
        <w:rFonts w:ascii="Segoe UI" w:hAnsi="Segoe UI" w:cs="OpenSymbol" w:hint="default"/>
      </w:rPr>
    </w:lvl>
    <w:lvl w:ilvl="4">
      <w:start w:val="1"/>
      <w:numFmt w:val="bullet"/>
      <w:lvlText w:val="⁻"/>
      <w:lvlJc w:val="left"/>
      <w:pPr>
        <w:tabs>
          <w:tab w:val="num" w:pos="2160"/>
        </w:tabs>
        <w:ind w:left="2160" w:hanging="360"/>
      </w:pPr>
      <w:rPr>
        <w:rFonts w:ascii="Segoe UI" w:hAnsi="Segoe UI" w:cs="OpenSymbol" w:hint="default"/>
      </w:rPr>
    </w:lvl>
    <w:lvl w:ilvl="5">
      <w:start w:val="1"/>
      <w:numFmt w:val="bullet"/>
      <w:lvlText w:val="⁻"/>
      <w:lvlJc w:val="left"/>
      <w:pPr>
        <w:tabs>
          <w:tab w:val="num" w:pos="2520"/>
        </w:tabs>
        <w:ind w:left="2520" w:hanging="360"/>
      </w:pPr>
      <w:rPr>
        <w:rFonts w:ascii="Segoe UI" w:hAnsi="Segoe UI" w:cs="OpenSymbol" w:hint="default"/>
      </w:rPr>
    </w:lvl>
    <w:lvl w:ilvl="6">
      <w:start w:val="1"/>
      <w:numFmt w:val="bullet"/>
      <w:lvlText w:val="⁻"/>
      <w:lvlJc w:val="left"/>
      <w:pPr>
        <w:tabs>
          <w:tab w:val="num" w:pos="2880"/>
        </w:tabs>
        <w:ind w:left="2880" w:hanging="360"/>
      </w:pPr>
      <w:rPr>
        <w:rFonts w:ascii="Segoe UI" w:hAnsi="Segoe UI" w:cs="OpenSymbol" w:hint="default"/>
      </w:rPr>
    </w:lvl>
    <w:lvl w:ilvl="7">
      <w:start w:val="1"/>
      <w:numFmt w:val="bullet"/>
      <w:lvlText w:val="⁻"/>
      <w:lvlJc w:val="left"/>
      <w:pPr>
        <w:tabs>
          <w:tab w:val="num" w:pos="3240"/>
        </w:tabs>
        <w:ind w:left="3240" w:hanging="360"/>
      </w:pPr>
      <w:rPr>
        <w:rFonts w:ascii="Segoe UI" w:hAnsi="Segoe UI" w:cs="OpenSymbol" w:hint="default"/>
      </w:rPr>
    </w:lvl>
    <w:lvl w:ilvl="8">
      <w:start w:val="1"/>
      <w:numFmt w:val="bullet"/>
      <w:lvlText w:val="⁻"/>
      <w:lvlJc w:val="left"/>
      <w:pPr>
        <w:tabs>
          <w:tab w:val="num" w:pos="3600"/>
        </w:tabs>
        <w:ind w:left="3600" w:hanging="360"/>
      </w:pPr>
      <w:rPr>
        <w:rFonts w:ascii="Segoe UI" w:hAnsi="Segoe UI" w:cs="OpenSymbol" w:hint="default"/>
      </w:rPr>
    </w:lvl>
  </w:abstractNum>
  <w:abstractNum w:abstractNumId="1">
    <w:nsid w:val="58656254"/>
    <w:multiLevelType w:val="multilevel"/>
    <w:tmpl w:val="E576699A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pacing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2">
    <w:nsid w:val="68857CAA"/>
    <w:multiLevelType w:val="multilevel"/>
    <w:tmpl w:val="B51CAC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6C"/>
    <w:rsid w:val="00024AA2"/>
    <w:rsid w:val="00037C1C"/>
    <w:rsid w:val="00066468"/>
    <w:rsid w:val="002D536C"/>
    <w:rsid w:val="002E516D"/>
    <w:rsid w:val="003D4F35"/>
    <w:rsid w:val="00402F83"/>
    <w:rsid w:val="00496523"/>
    <w:rsid w:val="007A10FB"/>
    <w:rsid w:val="00845556"/>
    <w:rsid w:val="008662CD"/>
    <w:rsid w:val="008D26AC"/>
    <w:rsid w:val="00944D3F"/>
    <w:rsid w:val="0099539B"/>
    <w:rsid w:val="009A7AB5"/>
    <w:rsid w:val="00A030EB"/>
    <w:rsid w:val="00A14EA2"/>
    <w:rsid w:val="00A374D6"/>
    <w:rsid w:val="00BA1AFE"/>
    <w:rsid w:val="00F1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/>
    </w:pPr>
  </w:style>
  <w:style w:type="paragraph" w:styleId="1">
    <w:name w:val="heading 1"/>
    <w:basedOn w:val="10"/>
    <w:rsid w:val="00A030EB"/>
    <w:pPr>
      <w:outlineLvl w:val="0"/>
    </w:pPr>
  </w:style>
  <w:style w:type="paragraph" w:styleId="2">
    <w:name w:val="heading 2"/>
    <w:basedOn w:val="10"/>
    <w:rsid w:val="00A030EB"/>
    <w:pPr>
      <w:outlineLvl w:val="1"/>
    </w:pPr>
  </w:style>
  <w:style w:type="paragraph" w:styleId="3">
    <w:name w:val="heading 3"/>
    <w:basedOn w:val="10"/>
    <w:rsid w:val="00A030E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ListLabel1">
    <w:name w:val="ListLabel 1"/>
    <w:qFormat/>
    <w:rsid w:val="00A030EB"/>
    <w:rPr>
      <w:rFonts w:eastAsia="Times New Roman" w:cs="Times New Roman"/>
    </w:rPr>
  </w:style>
  <w:style w:type="character" w:customStyle="1" w:styleId="ListLabel2">
    <w:name w:val="ListLabel 2"/>
    <w:qFormat/>
    <w:rsid w:val="00A030EB"/>
    <w:rPr>
      <w:rFonts w:cs="Courier New"/>
    </w:rPr>
  </w:style>
  <w:style w:type="character" w:customStyle="1" w:styleId="WW8Num6z0">
    <w:name w:val="WW8Num6z0"/>
    <w:qFormat/>
    <w:rsid w:val="00A030EB"/>
    <w:rPr>
      <w:rFonts w:ascii="Symbol" w:eastAsia="Times New Roman" w:hAnsi="Symbol" w:cs="Symbol"/>
      <w:color w:val="auto"/>
      <w:spacing w:val="0"/>
      <w:sz w:val="28"/>
      <w:szCs w:val="28"/>
      <w:highlight w:val="yellow"/>
      <w:lang w:val="ru-RU" w:bidi="ar-SA"/>
    </w:rPr>
  </w:style>
  <w:style w:type="character" w:customStyle="1" w:styleId="a4">
    <w:name w:val="Маркеры списка"/>
    <w:qFormat/>
    <w:rsid w:val="00A030EB"/>
    <w:rPr>
      <w:rFonts w:ascii="OpenSymbol" w:eastAsia="OpenSymbol" w:hAnsi="OpenSymbol" w:cs="OpenSymbol"/>
    </w:rPr>
  </w:style>
  <w:style w:type="character" w:customStyle="1" w:styleId="WW8Num9z0">
    <w:name w:val="WW8Num9z0"/>
    <w:qFormat/>
    <w:rsid w:val="00A030EB"/>
    <w:rPr>
      <w:rFonts w:ascii="Symbol" w:hAnsi="Symbol" w:cs="Symbol"/>
      <w:spacing w:val="0"/>
      <w:sz w:val="28"/>
      <w:szCs w:val="28"/>
    </w:rPr>
  </w:style>
  <w:style w:type="character" w:customStyle="1" w:styleId="WW8Num9z1">
    <w:name w:val="WW8Num9z1"/>
    <w:qFormat/>
    <w:rsid w:val="00A030EB"/>
    <w:rPr>
      <w:rFonts w:ascii="Courier New" w:hAnsi="Courier New" w:cs="Courier New"/>
    </w:rPr>
  </w:style>
  <w:style w:type="character" w:customStyle="1" w:styleId="WW8Num9z2">
    <w:name w:val="WW8Num9z2"/>
    <w:qFormat/>
    <w:rsid w:val="00A030EB"/>
    <w:rPr>
      <w:rFonts w:ascii="Wingdings" w:hAnsi="Wingdings" w:cs="Wingdings"/>
    </w:rPr>
  </w:style>
  <w:style w:type="character" w:customStyle="1" w:styleId="WW8Num9z3">
    <w:name w:val="WW8Num9z3"/>
    <w:qFormat/>
    <w:rsid w:val="00A030EB"/>
    <w:rPr>
      <w:rFonts w:ascii="Symbol" w:hAnsi="Symbol" w:cs="Symbol"/>
    </w:rPr>
  </w:style>
  <w:style w:type="paragraph" w:customStyle="1" w:styleId="10">
    <w:name w:val="Заголовок1"/>
    <w:basedOn w:val="a"/>
    <w:next w:val="a5"/>
    <w:qFormat/>
    <w:rsid w:val="00A030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A030EB"/>
    <w:pPr>
      <w:spacing w:after="140" w:line="288" w:lineRule="auto"/>
    </w:pPr>
  </w:style>
  <w:style w:type="paragraph" w:styleId="a6">
    <w:name w:val="List"/>
    <w:basedOn w:val="a5"/>
    <w:rsid w:val="00A030EB"/>
    <w:rPr>
      <w:rFonts w:cs="Lucida Sans"/>
    </w:rPr>
  </w:style>
  <w:style w:type="paragraph" w:styleId="a7">
    <w:name w:val="Title"/>
    <w:basedOn w:val="a"/>
    <w:rsid w:val="00A030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A030EB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D06585"/>
    <w:pPr>
      <w:ind w:left="720"/>
      <w:contextualSpacing/>
    </w:pPr>
  </w:style>
  <w:style w:type="paragraph" w:customStyle="1" w:styleId="aa">
    <w:name w:val="Блочная цитата"/>
    <w:basedOn w:val="a"/>
    <w:qFormat/>
    <w:rsid w:val="00A030EB"/>
  </w:style>
  <w:style w:type="paragraph" w:customStyle="1" w:styleId="ab">
    <w:name w:val="Заглавие"/>
    <w:basedOn w:val="10"/>
    <w:rsid w:val="00A030EB"/>
  </w:style>
  <w:style w:type="paragraph" w:styleId="ac">
    <w:name w:val="Subtitle"/>
    <w:basedOn w:val="10"/>
    <w:rsid w:val="00A030EB"/>
  </w:style>
  <w:style w:type="numbering" w:customStyle="1" w:styleId="WW8Num6">
    <w:name w:val="WW8Num6"/>
    <w:rsid w:val="00A030EB"/>
  </w:style>
  <w:style w:type="numbering" w:customStyle="1" w:styleId="WW8Num9">
    <w:name w:val="WW8Num9"/>
    <w:rsid w:val="00A030EB"/>
  </w:style>
  <w:style w:type="table" w:styleId="ad">
    <w:name w:val="Table Grid"/>
    <w:basedOn w:val="a1"/>
    <w:uiPriority w:val="39"/>
    <w:rsid w:val="00A374D6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/>
    </w:pPr>
  </w:style>
  <w:style w:type="paragraph" w:styleId="1">
    <w:name w:val="heading 1"/>
    <w:basedOn w:val="10"/>
    <w:rsid w:val="00A030EB"/>
    <w:pPr>
      <w:outlineLvl w:val="0"/>
    </w:pPr>
  </w:style>
  <w:style w:type="paragraph" w:styleId="2">
    <w:name w:val="heading 2"/>
    <w:basedOn w:val="10"/>
    <w:rsid w:val="00A030EB"/>
    <w:pPr>
      <w:outlineLvl w:val="1"/>
    </w:pPr>
  </w:style>
  <w:style w:type="paragraph" w:styleId="3">
    <w:name w:val="heading 3"/>
    <w:basedOn w:val="10"/>
    <w:rsid w:val="00A030E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ListLabel1">
    <w:name w:val="ListLabel 1"/>
    <w:qFormat/>
    <w:rsid w:val="00A030EB"/>
    <w:rPr>
      <w:rFonts w:eastAsia="Times New Roman" w:cs="Times New Roman"/>
    </w:rPr>
  </w:style>
  <w:style w:type="character" w:customStyle="1" w:styleId="ListLabel2">
    <w:name w:val="ListLabel 2"/>
    <w:qFormat/>
    <w:rsid w:val="00A030EB"/>
    <w:rPr>
      <w:rFonts w:cs="Courier New"/>
    </w:rPr>
  </w:style>
  <w:style w:type="character" w:customStyle="1" w:styleId="WW8Num6z0">
    <w:name w:val="WW8Num6z0"/>
    <w:qFormat/>
    <w:rsid w:val="00A030EB"/>
    <w:rPr>
      <w:rFonts w:ascii="Symbol" w:eastAsia="Times New Roman" w:hAnsi="Symbol" w:cs="Symbol"/>
      <w:color w:val="auto"/>
      <w:spacing w:val="0"/>
      <w:sz w:val="28"/>
      <w:szCs w:val="28"/>
      <w:highlight w:val="yellow"/>
      <w:lang w:val="ru-RU" w:bidi="ar-SA"/>
    </w:rPr>
  </w:style>
  <w:style w:type="character" w:customStyle="1" w:styleId="a4">
    <w:name w:val="Маркеры списка"/>
    <w:qFormat/>
    <w:rsid w:val="00A030EB"/>
    <w:rPr>
      <w:rFonts w:ascii="OpenSymbol" w:eastAsia="OpenSymbol" w:hAnsi="OpenSymbol" w:cs="OpenSymbol"/>
    </w:rPr>
  </w:style>
  <w:style w:type="character" w:customStyle="1" w:styleId="WW8Num9z0">
    <w:name w:val="WW8Num9z0"/>
    <w:qFormat/>
    <w:rsid w:val="00A030EB"/>
    <w:rPr>
      <w:rFonts w:ascii="Symbol" w:hAnsi="Symbol" w:cs="Symbol"/>
      <w:spacing w:val="0"/>
      <w:sz w:val="28"/>
      <w:szCs w:val="28"/>
    </w:rPr>
  </w:style>
  <w:style w:type="character" w:customStyle="1" w:styleId="WW8Num9z1">
    <w:name w:val="WW8Num9z1"/>
    <w:qFormat/>
    <w:rsid w:val="00A030EB"/>
    <w:rPr>
      <w:rFonts w:ascii="Courier New" w:hAnsi="Courier New" w:cs="Courier New"/>
    </w:rPr>
  </w:style>
  <w:style w:type="character" w:customStyle="1" w:styleId="WW8Num9z2">
    <w:name w:val="WW8Num9z2"/>
    <w:qFormat/>
    <w:rsid w:val="00A030EB"/>
    <w:rPr>
      <w:rFonts w:ascii="Wingdings" w:hAnsi="Wingdings" w:cs="Wingdings"/>
    </w:rPr>
  </w:style>
  <w:style w:type="character" w:customStyle="1" w:styleId="WW8Num9z3">
    <w:name w:val="WW8Num9z3"/>
    <w:qFormat/>
    <w:rsid w:val="00A030EB"/>
    <w:rPr>
      <w:rFonts w:ascii="Symbol" w:hAnsi="Symbol" w:cs="Symbol"/>
    </w:rPr>
  </w:style>
  <w:style w:type="paragraph" w:customStyle="1" w:styleId="10">
    <w:name w:val="Заголовок1"/>
    <w:basedOn w:val="a"/>
    <w:next w:val="a5"/>
    <w:qFormat/>
    <w:rsid w:val="00A030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A030EB"/>
    <w:pPr>
      <w:spacing w:after="140" w:line="288" w:lineRule="auto"/>
    </w:pPr>
  </w:style>
  <w:style w:type="paragraph" w:styleId="a6">
    <w:name w:val="List"/>
    <w:basedOn w:val="a5"/>
    <w:rsid w:val="00A030EB"/>
    <w:rPr>
      <w:rFonts w:cs="Lucida Sans"/>
    </w:rPr>
  </w:style>
  <w:style w:type="paragraph" w:styleId="a7">
    <w:name w:val="Title"/>
    <w:basedOn w:val="a"/>
    <w:rsid w:val="00A030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A030EB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D06585"/>
    <w:pPr>
      <w:ind w:left="720"/>
      <w:contextualSpacing/>
    </w:pPr>
  </w:style>
  <w:style w:type="paragraph" w:customStyle="1" w:styleId="aa">
    <w:name w:val="Блочная цитата"/>
    <w:basedOn w:val="a"/>
    <w:qFormat/>
    <w:rsid w:val="00A030EB"/>
  </w:style>
  <w:style w:type="paragraph" w:customStyle="1" w:styleId="ab">
    <w:name w:val="Заглавие"/>
    <w:basedOn w:val="10"/>
    <w:rsid w:val="00A030EB"/>
  </w:style>
  <w:style w:type="paragraph" w:styleId="ac">
    <w:name w:val="Subtitle"/>
    <w:basedOn w:val="10"/>
    <w:rsid w:val="00A030EB"/>
  </w:style>
  <w:style w:type="numbering" w:customStyle="1" w:styleId="WW8Num6">
    <w:name w:val="WW8Num6"/>
    <w:rsid w:val="00A030EB"/>
  </w:style>
  <w:style w:type="numbering" w:customStyle="1" w:styleId="WW8Num9">
    <w:name w:val="WW8Num9"/>
    <w:rsid w:val="00A030EB"/>
  </w:style>
  <w:style w:type="table" w:styleId="ad">
    <w:name w:val="Table Grid"/>
    <w:basedOn w:val="a1"/>
    <w:uiPriority w:val="39"/>
    <w:rsid w:val="00A374D6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2016-02-10T06:34:00Z</cp:lastPrinted>
  <dcterms:created xsi:type="dcterms:W3CDTF">2023-01-17T10:21:00Z</dcterms:created>
  <dcterms:modified xsi:type="dcterms:W3CDTF">2023-01-17T10:21:00Z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