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5E" w:rsidRPr="00E5391A" w:rsidRDefault="00830D5E" w:rsidP="00830D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>ФЕДЕРАЛЬНОЕ АГЕНТСТВО ЖЕЛЕЗНОДОРОЖНОГО ТРАНСПОРТА</w:t>
      </w:r>
    </w:p>
    <w:p w:rsidR="00830D5E" w:rsidRPr="00E5391A" w:rsidRDefault="00830D5E" w:rsidP="00830D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830D5E" w:rsidRPr="00E5391A" w:rsidRDefault="00830D5E" w:rsidP="00830D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E5391A">
        <w:rPr>
          <w:rFonts w:eastAsia="Times New Roman" w:cs="Times New Roman"/>
          <w:snapToGrid w:val="0"/>
          <w:color w:val="auto"/>
          <w:szCs w:val="28"/>
          <w:lang w:val="en-US" w:eastAsia="ru-RU"/>
        </w:rPr>
        <w:t>I</w:t>
      </w: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>»</w:t>
      </w:r>
    </w:p>
    <w:p w:rsidR="00830D5E" w:rsidRPr="00E5391A" w:rsidRDefault="00830D5E" w:rsidP="00830D5E">
      <w:pPr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E5391A">
        <w:rPr>
          <w:rFonts w:eastAsia="Times New Roman" w:cs="Times New Roman"/>
          <w:snapToGrid w:val="0"/>
          <w:color w:val="auto"/>
          <w:szCs w:val="28"/>
          <w:lang w:eastAsia="ru-RU"/>
        </w:rPr>
        <w:t>(ФГБОУ ВО ПГУПС)</w:t>
      </w:r>
    </w:p>
    <w:p w:rsidR="00E5391A" w:rsidRPr="00830D5E" w:rsidRDefault="00E5391A" w:rsidP="00E5391A">
      <w:pPr>
        <w:tabs>
          <w:tab w:val="left" w:pos="851"/>
        </w:tabs>
        <w:spacing w:after="0" w:line="240" w:lineRule="auto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 xml:space="preserve">                     </w:t>
      </w:r>
      <w:r w:rsidR="00830D5E" w:rsidRPr="00E5391A">
        <w:rPr>
          <w:rFonts w:eastAsia="Times New Roman" w:cs="Times New Roman"/>
          <w:color w:val="auto"/>
          <w:szCs w:val="28"/>
          <w:lang w:eastAsia="ru-RU"/>
        </w:rPr>
        <w:t xml:space="preserve">Кафедра </w:t>
      </w:r>
      <w:r w:rsidRPr="00830D5E">
        <w:rPr>
          <w:rFonts w:eastAsia="Times New Roman" w:cs="Times New Roman"/>
          <w:color w:val="auto"/>
          <w:szCs w:val="28"/>
          <w:lang w:eastAsia="ru-RU"/>
        </w:rPr>
        <w:t>«</w:t>
      </w:r>
      <w:proofErr w:type="spellStart"/>
      <w:r w:rsidRPr="00830D5E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830D5E">
        <w:rPr>
          <w:rFonts w:eastAsia="Times New Roman" w:cs="Times New Roman"/>
          <w:color w:val="auto"/>
          <w:szCs w:val="28"/>
          <w:lang w:eastAsia="ru-RU"/>
        </w:rPr>
        <w:t xml:space="preserve"> и экологическая безопасность»</w:t>
      </w: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ind w:left="5245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E5391A" w:rsidRDefault="00830D5E" w:rsidP="00830D5E">
      <w:pPr>
        <w:spacing w:after="0" w:line="240" w:lineRule="auto"/>
        <w:jc w:val="center"/>
        <w:rPr>
          <w:rFonts w:eastAsia="Times New Roman" w:cs="Times New Roman"/>
          <w:b/>
          <w:bCs/>
          <w:color w:val="auto"/>
          <w:sz w:val="32"/>
          <w:szCs w:val="32"/>
          <w:lang w:eastAsia="ru-RU"/>
        </w:rPr>
      </w:pPr>
      <w:r w:rsidRPr="00E5391A">
        <w:rPr>
          <w:rFonts w:eastAsia="Times New Roman" w:cs="Times New Roman"/>
          <w:b/>
          <w:bCs/>
          <w:color w:val="auto"/>
          <w:sz w:val="32"/>
          <w:szCs w:val="32"/>
          <w:lang w:eastAsia="ru-RU"/>
        </w:rPr>
        <w:t>ПРОГРАММА</w:t>
      </w:r>
    </w:p>
    <w:p w:rsidR="00830D5E" w:rsidRPr="007170A3" w:rsidRDefault="00830D5E" w:rsidP="00830D5E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производственной практики</w:t>
      </w:r>
    </w:p>
    <w:p w:rsidR="00830D5E" w:rsidRPr="007170A3" w:rsidRDefault="00B066D2" w:rsidP="00830D5E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>
        <w:rPr>
          <w:rFonts w:eastAsia="Times New Roman" w:cs="Times New Roman"/>
          <w:iCs/>
          <w:color w:val="auto"/>
          <w:szCs w:val="28"/>
          <w:lang w:eastAsia="ru-RU"/>
        </w:rPr>
        <w:t xml:space="preserve">    </w:t>
      </w:r>
      <w:r w:rsidR="00422B23" w:rsidRPr="00422B23">
        <w:rPr>
          <w:rFonts w:eastAsia="Times New Roman" w:cs="Times New Roman"/>
          <w:iCs/>
          <w:color w:val="auto"/>
          <w:szCs w:val="28"/>
          <w:lang w:eastAsia="ru-RU"/>
        </w:rPr>
        <w:t>Б</w:t>
      </w:r>
      <w:proofErr w:type="gramStart"/>
      <w:r w:rsidR="00422B23" w:rsidRPr="00422B23">
        <w:rPr>
          <w:rFonts w:eastAsia="Times New Roman" w:cs="Times New Roman"/>
          <w:iCs/>
          <w:color w:val="auto"/>
          <w:szCs w:val="28"/>
          <w:lang w:eastAsia="ru-RU"/>
        </w:rPr>
        <w:t>2</w:t>
      </w:r>
      <w:proofErr w:type="gramEnd"/>
      <w:r w:rsidR="00422B23" w:rsidRPr="00422B23">
        <w:rPr>
          <w:rFonts w:eastAsia="Times New Roman" w:cs="Times New Roman"/>
          <w:iCs/>
          <w:color w:val="auto"/>
          <w:szCs w:val="28"/>
          <w:lang w:eastAsia="ru-RU"/>
        </w:rPr>
        <w:t xml:space="preserve">.В.2 </w:t>
      </w:r>
      <w:r w:rsidR="00830D5E" w:rsidRPr="007170A3">
        <w:rPr>
          <w:rFonts w:eastAsia="Times New Roman" w:cs="Times New Roman"/>
          <w:iCs/>
          <w:color w:val="auto"/>
          <w:szCs w:val="28"/>
          <w:lang w:eastAsia="ru-RU"/>
        </w:rPr>
        <w:t>«</w:t>
      </w:r>
      <w:r w:rsidR="00830D5E">
        <w:rPr>
          <w:rFonts w:eastAsia="Times New Roman" w:cs="Times New Roman"/>
          <w:iCs/>
          <w:color w:val="auto"/>
          <w:szCs w:val="28"/>
          <w:lang w:eastAsia="ru-RU"/>
        </w:rPr>
        <w:t>Преддипломная</w:t>
      </w:r>
      <w:r w:rsidR="00E5391A">
        <w:rPr>
          <w:rFonts w:eastAsia="Times New Roman" w:cs="Times New Roman"/>
          <w:iCs/>
          <w:color w:val="auto"/>
          <w:szCs w:val="28"/>
          <w:lang w:eastAsia="ru-RU"/>
        </w:rPr>
        <w:t xml:space="preserve"> практика</w:t>
      </w:r>
      <w:r w:rsidR="00830D5E" w:rsidRPr="007170A3">
        <w:rPr>
          <w:rFonts w:eastAsia="Times New Roman" w:cs="Times New Roman"/>
          <w:iCs/>
          <w:color w:val="auto"/>
          <w:szCs w:val="28"/>
          <w:lang w:eastAsia="ru-RU"/>
        </w:rPr>
        <w:t>»</w:t>
      </w:r>
    </w:p>
    <w:p w:rsidR="00830D5E" w:rsidRPr="007170A3" w:rsidRDefault="00830D5E" w:rsidP="00830D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830D5E" w:rsidRPr="007170A3" w:rsidRDefault="00830D5E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для направления</w:t>
      </w:r>
    </w:p>
    <w:p w:rsidR="00830D5E" w:rsidRPr="007170A3" w:rsidRDefault="00422B23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422B23">
        <w:rPr>
          <w:rFonts w:eastAsia="Times New Roman" w:cs="Times New Roman"/>
          <w:color w:val="auto"/>
          <w:szCs w:val="28"/>
          <w:lang w:eastAsia="ru-RU"/>
        </w:rPr>
        <w:t>20.04.01</w:t>
      </w:r>
      <w:r w:rsidR="00830D5E" w:rsidRPr="007170A3">
        <w:rPr>
          <w:rFonts w:eastAsia="Times New Roman" w:cs="Times New Roman"/>
          <w:color w:val="auto"/>
          <w:szCs w:val="28"/>
          <w:lang w:eastAsia="ru-RU"/>
        </w:rPr>
        <w:t xml:space="preserve"> «</w:t>
      </w:r>
      <w:proofErr w:type="spellStart"/>
      <w:r w:rsidRPr="00422B2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422B23">
        <w:rPr>
          <w:rFonts w:eastAsia="Times New Roman" w:cs="Times New Roman"/>
          <w:color w:val="auto"/>
          <w:szCs w:val="28"/>
          <w:lang w:eastAsia="ru-RU"/>
        </w:rPr>
        <w:t xml:space="preserve"> безопасность</w:t>
      </w:r>
      <w:r w:rsidR="00830D5E" w:rsidRPr="007170A3">
        <w:rPr>
          <w:rFonts w:eastAsia="Times New Roman" w:cs="Times New Roman"/>
          <w:color w:val="auto"/>
          <w:szCs w:val="28"/>
          <w:lang w:eastAsia="ru-RU"/>
        </w:rPr>
        <w:t xml:space="preserve">» </w:t>
      </w:r>
    </w:p>
    <w:p w:rsidR="00830D5E" w:rsidRPr="007170A3" w:rsidRDefault="00830D5E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830D5E" w:rsidRPr="005B0788" w:rsidRDefault="00422B23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5B0788">
        <w:rPr>
          <w:color w:val="auto"/>
          <w:szCs w:val="28"/>
        </w:rPr>
        <w:t>по магистерской программе</w:t>
      </w:r>
      <w:r w:rsidR="00830D5E" w:rsidRPr="005B0788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830D5E" w:rsidRPr="007170A3" w:rsidRDefault="00830D5E" w:rsidP="00830D5E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«</w:t>
      </w:r>
      <w:r w:rsidR="005B0788" w:rsidRPr="00EB7084">
        <w:rPr>
          <w:szCs w:val="28"/>
        </w:rPr>
        <w:t>Инженерная защита окружающей среды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» </w:t>
      </w:r>
    </w:p>
    <w:p w:rsidR="00830D5E" w:rsidRPr="007170A3" w:rsidRDefault="00830D5E" w:rsidP="00830D5E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p w:rsidR="00830D5E" w:rsidRPr="007170A3" w:rsidRDefault="00B066D2" w:rsidP="00830D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Форма обучения – очная</w:t>
      </w:r>
      <w:r w:rsidR="00830D5E"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830D5E" w:rsidRPr="007170A3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B066D2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B066D2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B066D2">
        <w:rPr>
          <w:rFonts w:eastAsia="Times New Roman" w:cs="Times New Roman"/>
          <w:color w:val="auto"/>
          <w:szCs w:val="28"/>
          <w:lang w:eastAsia="ru-RU"/>
        </w:rPr>
        <w:t>Санкт-Петербург</w:t>
      </w:r>
    </w:p>
    <w:p w:rsidR="00830D5E" w:rsidRPr="00B066D2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B066D2">
        <w:rPr>
          <w:rFonts w:eastAsia="Times New Roman" w:cs="Times New Roman"/>
          <w:color w:val="auto"/>
          <w:szCs w:val="28"/>
          <w:lang w:eastAsia="ru-RU"/>
        </w:rPr>
        <w:t>20</w:t>
      </w:r>
      <w:r w:rsidR="006C3844">
        <w:rPr>
          <w:rFonts w:eastAsia="Times New Roman" w:cs="Times New Roman"/>
          <w:color w:val="auto"/>
          <w:szCs w:val="28"/>
          <w:lang w:eastAsia="ru-RU"/>
        </w:rPr>
        <w:t>2</w:t>
      </w:r>
      <w:r w:rsidR="00645856">
        <w:rPr>
          <w:rFonts w:eastAsia="Times New Roman" w:cs="Times New Roman"/>
          <w:color w:val="auto"/>
          <w:szCs w:val="28"/>
          <w:lang w:eastAsia="ru-RU"/>
        </w:rPr>
        <w:t>3</w:t>
      </w:r>
    </w:p>
    <w:p w:rsidR="00830D5E" w:rsidRPr="00830D5E" w:rsidRDefault="00830D5E" w:rsidP="00830D5E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</w:pPr>
      <w:r w:rsidRPr="00830D5E"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  <w:br w:type="page"/>
      </w:r>
    </w:p>
    <w:p w:rsidR="002B67E3" w:rsidRPr="00186C37" w:rsidRDefault="002B67E3" w:rsidP="002B67E3">
      <w:pPr>
        <w:keepNext/>
        <w:tabs>
          <w:tab w:val="left" w:pos="0"/>
        </w:tabs>
        <w:ind w:right="-993"/>
        <w:jc w:val="center"/>
        <w:outlineLvl w:val="1"/>
        <w:rPr>
          <w:szCs w:val="28"/>
        </w:rPr>
      </w:pPr>
      <w:r w:rsidRPr="00186C37">
        <w:rPr>
          <w:szCs w:val="28"/>
        </w:rPr>
        <w:lastRenderedPageBreak/>
        <w:t>ЛИСТ СОГЛАСОВАНИЙ</w:t>
      </w:r>
    </w:p>
    <w:p w:rsidR="002B67E3" w:rsidRPr="00186C37" w:rsidRDefault="002B67E3" w:rsidP="002B67E3">
      <w:pPr>
        <w:tabs>
          <w:tab w:val="left" w:pos="851"/>
        </w:tabs>
        <w:ind w:right="-993"/>
        <w:rPr>
          <w:szCs w:val="28"/>
        </w:rPr>
      </w:pPr>
    </w:p>
    <w:p w:rsidR="002B67E3" w:rsidRDefault="002B67E3" w:rsidP="002B67E3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>Рабочая пр</w:t>
      </w:r>
      <w:r>
        <w:rPr>
          <w:szCs w:val="28"/>
        </w:rPr>
        <w:t xml:space="preserve">ограмма рассмотрена и </w:t>
      </w:r>
      <w:r w:rsidR="00F65AB7">
        <w:rPr>
          <w:szCs w:val="28"/>
        </w:rPr>
        <w:t xml:space="preserve"> утверждена</w:t>
      </w:r>
      <w:r w:rsidRPr="00186C37">
        <w:rPr>
          <w:szCs w:val="28"/>
        </w:rPr>
        <w:t xml:space="preserve"> </w:t>
      </w:r>
      <w:r w:rsidRPr="009D7B8A">
        <w:rPr>
          <w:szCs w:val="28"/>
        </w:rPr>
        <w:t xml:space="preserve">на заседании </w:t>
      </w:r>
    </w:p>
    <w:p w:rsidR="002B67E3" w:rsidRPr="00186C37" w:rsidRDefault="002B67E3" w:rsidP="002B67E3">
      <w:pPr>
        <w:tabs>
          <w:tab w:val="left" w:pos="851"/>
        </w:tabs>
        <w:ind w:right="-993"/>
        <w:rPr>
          <w:szCs w:val="28"/>
        </w:rPr>
      </w:pPr>
      <w:r w:rsidRPr="009D7B8A">
        <w:rPr>
          <w:szCs w:val="28"/>
        </w:rPr>
        <w:t>кафедры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szCs w:val="28"/>
        </w:rPr>
        <w:t>Техносферная</w:t>
      </w:r>
      <w:proofErr w:type="spellEnd"/>
      <w:r>
        <w:rPr>
          <w:szCs w:val="28"/>
        </w:rPr>
        <w:t xml:space="preserve"> и экологическая безопасность</w:t>
      </w:r>
      <w:r>
        <w:rPr>
          <w:bCs/>
          <w:szCs w:val="28"/>
        </w:rPr>
        <w:t>»</w:t>
      </w:r>
    </w:p>
    <w:p w:rsidR="002B67E3" w:rsidRPr="00186C37" w:rsidRDefault="002B67E3" w:rsidP="002B67E3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 xml:space="preserve">Протокол № </w:t>
      </w:r>
      <w:r w:rsidR="00645856">
        <w:rPr>
          <w:szCs w:val="28"/>
        </w:rPr>
        <w:t>7</w:t>
      </w:r>
      <w:r w:rsidRPr="00186C37">
        <w:rPr>
          <w:szCs w:val="28"/>
        </w:rPr>
        <w:t xml:space="preserve">  от «</w:t>
      </w:r>
      <w:r w:rsidR="00645856">
        <w:rPr>
          <w:szCs w:val="28"/>
        </w:rPr>
        <w:t>0</w:t>
      </w:r>
      <w:r w:rsidR="006C3844">
        <w:rPr>
          <w:szCs w:val="28"/>
        </w:rPr>
        <w:t>6</w:t>
      </w:r>
      <w:r w:rsidRPr="00186C37">
        <w:rPr>
          <w:szCs w:val="28"/>
        </w:rPr>
        <w:t xml:space="preserve">» </w:t>
      </w:r>
      <w:r w:rsidR="00645856">
        <w:rPr>
          <w:szCs w:val="28"/>
        </w:rPr>
        <w:t>марта</w:t>
      </w:r>
      <w:r w:rsidRPr="00186C37">
        <w:rPr>
          <w:szCs w:val="28"/>
        </w:rPr>
        <w:t xml:space="preserve"> 20</w:t>
      </w:r>
      <w:r>
        <w:rPr>
          <w:szCs w:val="28"/>
        </w:rPr>
        <w:t>2</w:t>
      </w:r>
      <w:r w:rsidR="00645856">
        <w:rPr>
          <w:szCs w:val="28"/>
        </w:rPr>
        <w:t>3</w:t>
      </w:r>
      <w:r w:rsidRPr="00186C37">
        <w:rPr>
          <w:szCs w:val="28"/>
        </w:rPr>
        <w:t xml:space="preserve"> г. </w:t>
      </w:r>
    </w:p>
    <w:p w:rsidR="002B67E3" w:rsidRDefault="002B67E3" w:rsidP="002B67E3">
      <w:pPr>
        <w:tabs>
          <w:tab w:val="left" w:pos="851"/>
        </w:tabs>
        <w:ind w:right="-993"/>
        <w:rPr>
          <w:szCs w:val="28"/>
        </w:rPr>
      </w:pPr>
    </w:p>
    <w:p w:rsidR="002B67E3" w:rsidRDefault="002B67E3" w:rsidP="002B67E3">
      <w:pPr>
        <w:tabs>
          <w:tab w:val="left" w:pos="851"/>
        </w:tabs>
        <w:ind w:right="-993"/>
        <w:rPr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2B67E3" w:rsidTr="002802FF">
        <w:trPr>
          <w:trHeight w:val="1723"/>
        </w:trPr>
        <w:tc>
          <w:tcPr>
            <w:tcW w:w="3970" w:type="dxa"/>
            <w:shd w:val="clear" w:color="auto" w:fill="auto"/>
          </w:tcPr>
          <w:p w:rsidR="002B67E3" w:rsidRPr="004C3D8F" w:rsidRDefault="002B67E3" w:rsidP="002802FF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 xml:space="preserve">Заведующий кафедрой </w:t>
            </w:r>
          </w:p>
          <w:p w:rsidR="002B67E3" w:rsidRDefault="002B67E3" w:rsidP="002802FF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proofErr w:type="spellStart"/>
            <w:r w:rsidRPr="004C3D8F">
              <w:rPr>
                <w:szCs w:val="28"/>
              </w:rPr>
              <w:t>Техносферная</w:t>
            </w:r>
            <w:proofErr w:type="spellEnd"/>
            <w:r w:rsidRPr="004C3D8F">
              <w:rPr>
                <w:szCs w:val="28"/>
              </w:rPr>
              <w:t xml:space="preserve"> и </w:t>
            </w:r>
          </w:p>
          <w:p w:rsidR="002B67E3" w:rsidRPr="004C3D8F" w:rsidRDefault="002B67E3" w:rsidP="002802FF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экологическая безопасность»</w:t>
            </w:r>
            <w:r>
              <w:rPr>
                <w:szCs w:val="28"/>
              </w:rPr>
              <w:t xml:space="preserve">  </w:t>
            </w:r>
          </w:p>
          <w:p w:rsidR="002B67E3" w:rsidRPr="004C3D8F" w:rsidRDefault="002B67E3" w:rsidP="00645856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«</w:t>
            </w:r>
            <w:r w:rsidR="00645856">
              <w:rPr>
                <w:szCs w:val="28"/>
              </w:rPr>
              <w:t>0</w:t>
            </w:r>
            <w:r w:rsidR="006C3844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645856">
              <w:rPr>
                <w:szCs w:val="28"/>
              </w:rPr>
              <w:t>марта</w:t>
            </w:r>
            <w:r w:rsidR="006C3844">
              <w:rPr>
                <w:szCs w:val="28"/>
              </w:rPr>
              <w:t xml:space="preserve"> 202</w:t>
            </w:r>
            <w:r w:rsidR="00645856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2B67E3" w:rsidRPr="004C3D8F" w:rsidRDefault="002B67E3" w:rsidP="002802FF">
            <w:pPr>
              <w:tabs>
                <w:tab w:val="left" w:pos="851"/>
              </w:tabs>
              <w:ind w:right="-993"/>
              <w:rPr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2B67E3" w:rsidRPr="004C3D8F" w:rsidRDefault="002B67E3" w:rsidP="002802FF">
            <w:pPr>
              <w:tabs>
                <w:tab w:val="left" w:pos="851"/>
              </w:tabs>
              <w:ind w:right="-993"/>
              <w:rPr>
                <w:szCs w:val="28"/>
              </w:rPr>
            </w:pPr>
          </w:p>
          <w:p w:rsidR="002B67E3" w:rsidRPr="004C3D8F" w:rsidRDefault="002B67E3" w:rsidP="002802FF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:rsidR="002B67E3" w:rsidRDefault="002B67E3" w:rsidP="002B67E3">
      <w:pPr>
        <w:ind w:right="-993"/>
        <w:rPr>
          <w:szCs w:val="28"/>
        </w:rPr>
      </w:pPr>
    </w:p>
    <w:p w:rsidR="002B67E3" w:rsidRDefault="002B67E3" w:rsidP="002B67E3">
      <w:pPr>
        <w:ind w:right="-993"/>
        <w:rPr>
          <w:szCs w:val="28"/>
        </w:rPr>
      </w:pPr>
      <w:r>
        <w:rPr>
          <w:szCs w:val="28"/>
        </w:rPr>
        <w:t>СОГЛАСОВАНО</w:t>
      </w:r>
    </w:p>
    <w:p w:rsidR="002B67E3" w:rsidRDefault="002B67E3" w:rsidP="002B67E3">
      <w:pPr>
        <w:ind w:right="-99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2B67E3" w:rsidTr="002802FF">
        <w:trPr>
          <w:trHeight w:val="1609"/>
        </w:trPr>
        <w:tc>
          <w:tcPr>
            <w:tcW w:w="4219" w:type="dxa"/>
            <w:shd w:val="clear" w:color="auto" w:fill="auto"/>
          </w:tcPr>
          <w:p w:rsidR="002B67E3" w:rsidRPr="004C3D8F" w:rsidRDefault="002B67E3" w:rsidP="002802FF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Руководитель ОПОП</w:t>
            </w:r>
          </w:p>
          <w:p w:rsidR="002B67E3" w:rsidRPr="004C3D8F" w:rsidRDefault="002B67E3" w:rsidP="00645856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r w:rsidR="00645856">
              <w:rPr>
                <w:szCs w:val="28"/>
              </w:rPr>
              <w:t>0</w:t>
            </w:r>
            <w:r w:rsidR="006C3844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645856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645856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2B67E3" w:rsidRPr="004C3D8F" w:rsidRDefault="002B67E3" w:rsidP="002802FF">
            <w:pPr>
              <w:ind w:right="-993"/>
              <w:rPr>
                <w:szCs w:val="28"/>
              </w:rPr>
            </w:pP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:rsidR="002B67E3" w:rsidRPr="004C3D8F" w:rsidRDefault="002B67E3" w:rsidP="002802FF">
            <w:pPr>
              <w:ind w:right="-993"/>
              <w:rPr>
                <w:szCs w:val="28"/>
              </w:rPr>
            </w:pPr>
          </w:p>
          <w:p w:rsidR="002B67E3" w:rsidRPr="004C3D8F" w:rsidRDefault="002B67E3" w:rsidP="002802FF">
            <w:pPr>
              <w:ind w:right="-99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:rsidR="00830D5E" w:rsidRPr="00830D5E" w:rsidRDefault="00830D5E" w:rsidP="00830D5E">
      <w:pPr>
        <w:tabs>
          <w:tab w:val="left" w:pos="851"/>
        </w:tabs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0775FF" w:rsidRDefault="00830D5E" w:rsidP="00830D5E">
      <w:pPr>
        <w:spacing w:after="0" w:line="276" w:lineRule="auto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830D5E">
        <w:rPr>
          <w:rFonts w:eastAsia="Times New Roman" w:cs="Times New Roman"/>
          <w:color w:val="auto"/>
          <w:sz w:val="24"/>
          <w:szCs w:val="24"/>
          <w:highlight w:val="yellow"/>
          <w:lang w:eastAsia="ru-RU"/>
        </w:rPr>
        <w:br w:type="page"/>
      </w:r>
      <w:r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lastRenderedPageBreak/>
        <w:t>1. Вид практики, способы и формы ее проведения</w:t>
      </w:r>
    </w:p>
    <w:p w:rsidR="00830D5E" w:rsidRPr="000775FF" w:rsidRDefault="00422B23" w:rsidP="002969C8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775FF">
        <w:rPr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высшего образования – магистратура по направлению 20.04.01  «</w:t>
      </w:r>
      <w:proofErr w:type="spellStart"/>
      <w:r w:rsidRPr="000775FF">
        <w:rPr>
          <w:sz w:val="24"/>
          <w:szCs w:val="24"/>
        </w:rPr>
        <w:t>Техносферная</w:t>
      </w:r>
      <w:proofErr w:type="spellEnd"/>
      <w:r w:rsidRPr="000775FF">
        <w:rPr>
          <w:sz w:val="24"/>
          <w:szCs w:val="24"/>
        </w:rPr>
        <w:t xml:space="preserve"> безопасность» (далее – ФГОС </w:t>
      </w:r>
      <w:proofErr w:type="gramStart"/>
      <w:r w:rsidRPr="000775FF">
        <w:rPr>
          <w:sz w:val="24"/>
          <w:szCs w:val="24"/>
        </w:rPr>
        <w:t>ВО</w:t>
      </w:r>
      <w:proofErr w:type="gramEnd"/>
      <w:r w:rsidRPr="000775FF">
        <w:rPr>
          <w:sz w:val="24"/>
          <w:szCs w:val="24"/>
        </w:rPr>
        <w:t xml:space="preserve">), утвержденного </w:t>
      </w:r>
      <w:r w:rsidRPr="000775FF">
        <w:rPr>
          <w:sz w:val="24"/>
          <w:szCs w:val="24"/>
        </w:rPr>
        <w:br/>
        <w:t xml:space="preserve">«25» мая 2020 г., приказ </w:t>
      </w:r>
      <w:proofErr w:type="spellStart"/>
      <w:r w:rsidRPr="000775FF">
        <w:rPr>
          <w:sz w:val="24"/>
          <w:szCs w:val="24"/>
        </w:rPr>
        <w:t>Минобрнауки</w:t>
      </w:r>
      <w:proofErr w:type="spellEnd"/>
      <w:r w:rsidRPr="000775FF">
        <w:rPr>
          <w:sz w:val="24"/>
          <w:szCs w:val="24"/>
        </w:rPr>
        <w:t xml:space="preserve"> России № 680, с учетом профессионального стандарта "Специалист по экологической безопасности (в промышленности)", утвержденный приказом Министерства труда и социальной защиты РФ от 07 сентября 2020 г. N 569н (зарегистрирован в Министерством юстиции Российской </w:t>
      </w:r>
      <w:proofErr w:type="gramStart"/>
      <w:r w:rsidRPr="000775FF">
        <w:rPr>
          <w:sz w:val="24"/>
          <w:szCs w:val="24"/>
        </w:rPr>
        <w:t>Федерации 25 сентября 2020 года, регистрационный N 60033).</w:t>
      </w:r>
      <w:proofErr w:type="gramEnd"/>
    </w:p>
    <w:p w:rsidR="00830D5E" w:rsidRPr="000775FF" w:rsidRDefault="00830D5E" w:rsidP="00830D5E">
      <w:pPr>
        <w:spacing w:after="0" w:line="240" w:lineRule="auto"/>
        <w:ind w:firstLine="851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 xml:space="preserve">Вид практики </w:t>
      </w:r>
      <w:proofErr w:type="gramStart"/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>–п</w:t>
      </w:r>
      <w:proofErr w:type="gramEnd"/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 xml:space="preserve">роизводственная 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 xml:space="preserve">Тип практики – </w:t>
      </w:r>
      <w:proofErr w:type="gramStart"/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>преддипломная</w:t>
      </w:r>
      <w:proofErr w:type="gramEnd"/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i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>Способ проведения практики – стационарная/выездная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>Практика проводится дискретно по видам практик или по периодам проведения практик.</w:t>
      </w:r>
    </w:p>
    <w:p w:rsidR="002969C8" w:rsidRPr="000775FF" w:rsidRDefault="00830D5E" w:rsidP="002969C8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gramStart"/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Практическая подготовка может быть организована как непосредственно в Университете, так и в профильных организациях, руководствующихся в своей деятельности профессиональным стандартом </w:t>
      </w:r>
      <w:r w:rsidR="00422B23" w:rsidRPr="000775FF">
        <w:rPr>
          <w:rFonts w:eastAsia="Times New Roman" w:cs="Times New Roman"/>
          <w:color w:val="auto"/>
          <w:sz w:val="24"/>
          <w:szCs w:val="24"/>
          <w:lang w:eastAsia="ru-RU"/>
        </w:rPr>
        <w:t>"Специалист по экологической безопасности (в промышленности)", утвержденным приказом Министерства труда и социальной защиты РФ от 07 сентября 2020 г. N 569н (зарегистрирован в Министерством юстиции Российской Федерации 25 сентября 2020 года, регистрационный N 60033).</w:t>
      </w:r>
      <w:proofErr w:type="gramEnd"/>
    </w:p>
    <w:p w:rsidR="002802FF" w:rsidRPr="000775FF" w:rsidRDefault="002802FF" w:rsidP="002969C8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Default="00830D5E" w:rsidP="000775F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2. </w:t>
      </w:r>
      <w:r w:rsidR="000775FF"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Перечень планируемых результатов освоения основной профессиональной образовательной программы</w:t>
      </w:r>
    </w:p>
    <w:p w:rsidR="00A35768" w:rsidRDefault="00A35768" w:rsidP="000775FF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</w:p>
    <w:p w:rsidR="00A35768" w:rsidRPr="00A35768" w:rsidRDefault="00A35768" w:rsidP="00A35768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35768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A35768">
        <w:rPr>
          <w:rFonts w:eastAsia="Times New Roman" w:cs="Times New Roman"/>
          <w:color w:val="auto"/>
          <w:sz w:val="24"/>
          <w:szCs w:val="24"/>
          <w:lang w:eastAsia="ru-RU"/>
        </w:rPr>
        <w:t>обучающегося</w:t>
      </w:r>
      <w:proofErr w:type="gramEnd"/>
      <w:r w:rsidRPr="00A3576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A35768" w:rsidRPr="00A35768" w:rsidRDefault="00A35768" w:rsidP="00A35768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proofErr w:type="spellStart"/>
      <w:r w:rsidRPr="00A35768">
        <w:rPr>
          <w:rFonts w:eastAsia="Times New Roman" w:cs="Times New Roman"/>
          <w:color w:val="auto"/>
          <w:sz w:val="24"/>
          <w:szCs w:val="24"/>
          <w:lang w:eastAsia="ru-RU"/>
        </w:rPr>
        <w:t>Сформированность</w:t>
      </w:r>
      <w:proofErr w:type="spellEnd"/>
      <w:r w:rsidRPr="00A35768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компетенций (части компетенции) оценивается с помощью индикаторов достижения компетенций.</w:t>
      </w:r>
    </w:p>
    <w:p w:rsidR="00A35768" w:rsidRPr="00A35768" w:rsidRDefault="00A35768" w:rsidP="00A35768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415"/>
      </w:tblGrid>
      <w:tr w:rsidR="00A35768" w:rsidRPr="00A35768" w:rsidTr="009D5949">
        <w:trPr>
          <w:trHeight w:val="665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68" w:rsidRPr="00A35768" w:rsidRDefault="00A35768" w:rsidP="009D594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A3576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768" w:rsidRPr="00A35768" w:rsidRDefault="00A35768" w:rsidP="009D594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35768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Результаты прохождения практики</w:t>
            </w:r>
          </w:p>
        </w:tc>
      </w:tr>
      <w:tr w:rsidR="00A35768" w:rsidRPr="00A35768" w:rsidTr="009D594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768" w:rsidRPr="00A35768" w:rsidRDefault="00A35768" w:rsidP="009D5949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auto"/>
                <w:sz w:val="24"/>
                <w:szCs w:val="24"/>
                <w:lang w:eastAsia="ru-RU"/>
              </w:rPr>
            </w:pPr>
            <w:r w:rsidRPr="00A35768">
              <w:rPr>
                <w:rFonts w:eastAsia="Calibri" w:cs="Times New Roman"/>
                <w:b/>
                <w:color w:val="auto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F4CDB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B" w:rsidRPr="00591691" w:rsidRDefault="001F4CDB" w:rsidP="009D5949">
            <w:pPr>
              <w:pStyle w:val="a8"/>
              <w:rPr>
                <w:rFonts w:cs="Times New Roman"/>
                <w:sz w:val="24"/>
                <w:szCs w:val="24"/>
              </w:rPr>
            </w:pPr>
            <w:r w:rsidRPr="00591691">
              <w:rPr>
                <w:rFonts w:cs="Times New Roman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contextualSpacing/>
              <w:jc w:val="both"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proofErr w:type="gramStart"/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59169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з</w:t>
            </w:r>
            <w:r w:rsidRPr="0059169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1F4CDB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B" w:rsidRPr="00591691" w:rsidRDefault="001F4CDB" w:rsidP="009D5949">
            <w:pPr>
              <w:widowControl w:val="0"/>
              <w:spacing w:after="80"/>
              <w:rPr>
                <w:sz w:val="24"/>
                <w:szCs w:val="24"/>
              </w:rPr>
            </w:pPr>
            <w:r w:rsidRPr="00591691">
              <w:rPr>
                <w:snapToGrid w:val="0"/>
                <w:sz w:val="24"/>
                <w:szCs w:val="24"/>
              </w:rPr>
              <w:t>УК-2.1.2. Знает этапы разработки и реализации проекта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 xml:space="preserve">  з</w:t>
            </w:r>
            <w:r w:rsidRPr="0059169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нает этапы разработки и реализации проекта</w:t>
            </w:r>
          </w:p>
        </w:tc>
      </w:tr>
      <w:tr w:rsidR="001F4CDB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CDB" w:rsidRPr="00591691" w:rsidRDefault="001F4CDB" w:rsidP="009D5949">
            <w:pPr>
              <w:widowControl w:val="0"/>
              <w:spacing w:after="80"/>
              <w:rPr>
                <w:sz w:val="24"/>
                <w:szCs w:val="24"/>
              </w:rPr>
            </w:pPr>
            <w:r w:rsidRPr="00591691">
              <w:rPr>
                <w:snapToGrid w:val="0"/>
                <w:sz w:val="24"/>
                <w:szCs w:val="24"/>
              </w:rPr>
              <w:t>УК-2.1.3. Знает методы разработки и управления проектами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 xml:space="preserve"> з</w:t>
            </w:r>
            <w:r w:rsidRPr="00591691">
              <w:rPr>
                <w:snapToGrid w:val="0"/>
                <w:sz w:val="24"/>
                <w:szCs w:val="24"/>
              </w:rPr>
              <w:t>нает методы разработки и управления проектами</w:t>
            </w:r>
          </w:p>
        </w:tc>
      </w:tr>
      <w:tr w:rsidR="001F4CDB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8952C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591691">
              <w:rPr>
                <w:rFonts w:eastAsia="Calibri" w:cs="Times New Roman"/>
                <w:snapToGrid w:val="0"/>
                <w:color w:val="auto"/>
                <w:sz w:val="24"/>
                <w:szCs w:val="24"/>
              </w:rPr>
              <w:lastRenderedPageBreak/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1F4CDB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spacing w:after="80"/>
              <w:rPr>
                <w:sz w:val="24"/>
                <w:szCs w:val="24"/>
              </w:rPr>
            </w:pPr>
            <w:r w:rsidRPr="00591691">
              <w:rPr>
                <w:snapToGrid w:val="0"/>
                <w:sz w:val="24"/>
                <w:szCs w:val="24"/>
              </w:rPr>
              <w:t>УК-2.2.2. Умеет определять целевые этапы, основные направления работ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59169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 у</w:t>
            </w:r>
            <w:r w:rsidRPr="00591691">
              <w:rPr>
                <w:snapToGrid w:val="0"/>
                <w:sz w:val="24"/>
                <w:szCs w:val="24"/>
              </w:rPr>
              <w:t>меет определять целевые этапы, основные направления работ</w:t>
            </w:r>
          </w:p>
        </w:tc>
      </w:tr>
      <w:tr w:rsidR="001F4CDB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spacing w:after="80"/>
              <w:rPr>
                <w:sz w:val="24"/>
                <w:szCs w:val="24"/>
              </w:rPr>
            </w:pPr>
            <w:r w:rsidRPr="00591691">
              <w:rPr>
                <w:snapToGrid w:val="0"/>
                <w:sz w:val="24"/>
                <w:szCs w:val="24"/>
              </w:rPr>
              <w:t>УК-2.2.3. Умеет объяснить цели и сформулировать задачи, связанные с подготовкой и реализацией проекта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59169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 у</w:t>
            </w:r>
            <w:r w:rsidRPr="00591691">
              <w:rPr>
                <w:snapToGrid w:val="0"/>
                <w:sz w:val="24"/>
                <w:szCs w:val="24"/>
              </w:rPr>
              <w:t>меет объяснить цели и сформулировать задачи, связанные с подготовкой и реализацией проекта</w:t>
            </w:r>
          </w:p>
        </w:tc>
      </w:tr>
      <w:tr w:rsidR="001F4CDB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spacing w:after="80"/>
              <w:rPr>
                <w:snapToGrid w:val="0"/>
                <w:sz w:val="24"/>
                <w:szCs w:val="24"/>
              </w:rPr>
            </w:pPr>
            <w:r w:rsidRPr="00591691">
              <w:rPr>
                <w:snapToGrid w:val="0"/>
                <w:sz w:val="24"/>
                <w:szCs w:val="24"/>
              </w:rPr>
              <w:t>УК-2.2.4. Умеет управлять проектом на всех этапах его жизненного цикла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r w:rsidRPr="0059169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 у</w:t>
            </w:r>
            <w:r w:rsidRPr="00591691">
              <w:rPr>
                <w:snapToGrid w:val="0"/>
                <w:sz w:val="24"/>
                <w:szCs w:val="24"/>
              </w:rPr>
              <w:t>меет управлять проектом на всех этапах его жизненного цикла</w:t>
            </w:r>
          </w:p>
        </w:tc>
      </w:tr>
      <w:tr w:rsidR="001F4CDB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8952C1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591691">
              <w:rPr>
                <w:rFonts w:eastAsia="Calibri" w:cs="Times New Roman"/>
                <w:snapToGrid w:val="0"/>
                <w:color w:val="auto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59169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документацией.</w:t>
            </w:r>
          </w:p>
        </w:tc>
      </w:tr>
      <w:tr w:rsidR="001F4CDB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spacing w:after="80"/>
              <w:rPr>
                <w:sz w:val="24"/>
                <w:szCs w:val="24"/>
              </w:rPr>
            </w:pPr>
            <w:r w:rsidRPr="00591691">
              <w:rPr>
                <w:snapToGrid w:val="0"/>
                <w:sz w:val="24"/>
                <w:szCs w:val="24"/>
              </w:rPr>
              <w:t>УК-2.3.2. Владеет методами оценки потребности в ресурсах и эффективности проекта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591691" w:rsidRDefault="001F4CDB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591691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591691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 в</w:t>
            </w:r>
            <w:r w:rsidRPr="00591691">
              <w:rPr>
                <w:snapToGrid w:val="0"/>
                <w:sz w:val="24"/>
                <w:szCs w:val="24"/>
              </w:rPr>
              <w:t>ладеет методами оценки потребности в ресурсах и эффективности проекта</w:t>
            </w:r>
          </w:p>
        </w:tc>
      </w:tr>
      <w:tr w:rsidR="001F4CDB" w:rsidRPr="00A35768" w:rsidTr="009D594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DB" w:rsidRPr="00604B5A" w:rsidRDefault="001F4CDB" w:rsidP="009D5949">
            <w:pPr>
              <w:jc w:val="center"/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ПК-3. </w:t>
            </w:r>
            <w:r w:rsidRPr="00AC4A68">
              <w:rPr>
                <w:rFonts w:eastAsia="Calibri" w:cs="Times New Roman"/>
                <w:b/>
                <w:color w:val="auto"/>
                <w:sz w:val="24"/>
                <w:szCs w:val="24"/>
              </w:rPr>
              <w:t>Анализ мероприятий,</w:t>
            </w:r>
            <w:r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 направленных на улучшение усло</w:t>
            </w:r>
            <w:r w:rsidRPr="00AC4A68">
              <w:rPr>
                <w:rFonts w:eastAsia="Calibri" w:cs="Times New Roman"/>
                <w:b/>
                <w:color w:val="auto"/>
                <w:sz w:val="24"/>
                <w:szCs w:val="24"/>
              </w:rPr>
              <w:t>вий и охран</w:t>
            </w:r>
            <w:r>
              <w:rPr>
                <w:rFonts w:eastAsia="Calibri" w:cs="Times New Roman"/>
                <w:b/>
                <w:color w:val="auto"/>
                <w:sz w:val="24"/>
                <w:szCs w:val="24"/>
              </w:rPr>
              <w:t>ы труда, снижение профессиональных рисков, предупреждение несчастных случаев на производстве и профессиональ</w:t>
            </w:r>
            <w:r w:rsidRPr="00AC4A68">
              <w:rPr>
                <w:rFonts w:eastAsia="Calibri" w:cs="Times New Roman"/>
                <w:b/>
                <w:color w:val="auto"/>
                <w:sz w:val="24"/>
                <w:szCs w:val="24"/>
              </w:rPr>
              <w:t>ных заболеваний</w:t>
            </w:r>
          </w:p>
        </w:tc>
      </w:tr>
      <w:tr w:rsidR="00860079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widowControl w:val="0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 и</w:t>
            </w:r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860079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0A3266" w:rsidRDefault="00860079" w:rsidP="009D5949">
            <w:pPr>
              <w:pStyle w:val="Default"/>
              <w:tabs>
                <w:tab w:val="left" w:pos="1058"/>
              </w:tabs>
              <w:rPr>
                <w:sz w:val="22"/>
                <w:szCs w:val="22"/>
              </w:rPr>
            </w:pPr>
            <w:r>
              <w:lastRenderedPageBreak/>
              <w:t>ПК-3.3.4. Владеет документированием процедур системы управления охраной труда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widowControl w:val="0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в</w:t>
            </w:r>
            <w:r w:rsidRPr="0080503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ладеет документированием процедур системы управления охраной труда</w:t>
            </w:r>
          </w:p>
        </w:tc>
      </w:tr>
      <w:tr w:rsidR="00860079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E85164" w:rsidRDefault="00860079" w:rsidP="009D5949">
            <w:pPr>
              <w:pStyle w:val="Default"/>
            </w:pPr>
            <w:r>
              <w:t>ПК-3.3.5. Имеет навыки разработки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widowControl w:val="0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и</w:t>
            </w:r>
            <w:r w:rsidRPr="0080503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меет навыки разработки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 w:rsidR="008D0DEC" w:rsidRPr="00A35768" w:rsidTr="00F91F6E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DEC" w:rsidRPr="008D0DEC" w:rsidRDefault="008D0DEC" w:rsidP="008D0DEC">
            <w:pPr>
              <w:widowControl w:val="0"/>
              <w:spacing w:after="0" w:line="240" w:lineRule="auto"/>
              <w:contextualSpacing/>
              <w:jc w:val="center"/>
              <w:rPr>
                <w:rFonts w:eastAsia="Calibri" w:cs="Times New Roman"/>
                <w:b/>
                <w:color w:val="auto"/>
                <w:sz w:val="24"/>
                <w:szCs w:val="24"/>
              </w:rPr>
            </w:pPr>
            <w:r w:rsidRPr="008D0DEC">
              <w:rPr>
                <w:rFonts w:eastAsia="Calibri" w:cs="Times New Roman"/>
                <w:b/>
                <w:bCs/>
                <w:iCs/>
                <w:color w:val="auto"/>
                <w:sz w:val="24"/>
                <w:szCs w:val="24"/>
              </w:rPr>
              <w:t xml:space="preserve">ПК-4. </w:t>
            </w:r>
            <w:r w:rsidRPr="008D0DEC">
              <w:rPr>
                <w:rFonts w:eastAsia="Calibri" w:cs="Times New Roman"/>
                <w:b/>
                <w:color w:val="auto"/>
                <w:sz w:val="24"/>
                <w:szCs w:val="24"/>
              </w:rP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</w:tr>
      <w:tr w:rsidR="00860079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0A3266" w:rsidRDefault="00860079" w:rsidP="009D5949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ПК-4.1.4. Знает методы мотивации и стимулирования работников к безопасному труду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80503C">
              <w:rPr>
                <w:sz w:val="24"/>
                <w:szCs w:val="24"/>
              </w:rPr>
              <w:t>нает методы мотивации и стимулирования работников к безопасному труду</w:t>
            </w:r>
          </w:p>
        </w:tc>
      </w:tr>
      <w:tr w:rsidR="00860079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0A3266" w:rsidRDefault="00860079" w:rsidP="009D5949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ПК-4.1.5. Знает передовой опыт и передовые технологии обеспечения безопасности и улучшения условий труда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widowControl w:val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з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нает передовой опыт и передовые технологии обеспечения безопасности и улучшения условий труда</w:t>
            </w:r>
          </w:p>
        </w:tc>
      </w:tr>
      <w:tr w:rsidR="00860079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C4A68">
              <w:rPr>
                <w:rFonts w:cs="Times New Roman"/>
                <w:sz w:val="24"/>
                <w:szCs w:val="24"/>
              </w:rPr>
              <w:t>ПК-4.2.1</w:t>
            </w:r>
            <w:proofErr w:type="gramStart"/>
            <w:r w:rsidRPr="00AC4A68">
              <w:rPr>
                <w:rFonts w:cs="Times New Roman"/>
                <w:sz w:val="24"/>
                <w:szCs w:val="24"/>
              </w:rPr>
              <w:t xml:space="preserve"> </w:t>
            </w:r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У</w:t>
            </w:r>
            <w:proofErr w:type="gramEnd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меет применять методы оценки вредных и (или) опасных производственных факторов, опасностей, профессиональных рисков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 xml:space="preserve"> умеет</w:t>
            </w:r>
            <w:r w:rsidRPr="00AC4A68">
              <w:rPr>
                <w:rFonts w:cs="Times New Roman"/>
                <w:sz w:val="24"/>
                <w:szCs w:val="24"/>
              </w:rPr>
              <w:t xml:space="preserve"> применять методы идентификации опасностей и оценки профессиональных рисков</w:t>
            </w:r>
          </w:p>
        </w:tc>
      </w:tr>
      <w:tr w:rsidR="00860079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0A3266" w:rsidRDefault="00860079" w:rsidP="009D5949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ПК-4.2.2.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widowControl w:val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 w:rsidR="00860079" w:rsidRPr="00A35768" w:rsidTr="009D594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C4A68">
              <w:rPr>
                <w:rFonts w:cs="Times New Roman"/>
                <w:sz w:val="24"/>
                <w:szCs w:val="24"/>
              </w:rPr>
              <w:t>ПК-4.2.3</w:t>
            </w:r>
            <w:proofErr w:type="gramStart"/>
            <w:r w:rsidRPr="00AC4A68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AC4A68">
              <w:rPr>
                <w:rFonts w:cs="Times New Roman"/>
                <w:sz w:val="24"/>
                <w:szCs w:val="24"/>
              </w:rPr>
              <w:t>меет обосновывать приоритетность мероприятий по улучшению условий и охраны труда с точки зрения их эффективности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079" w:rsidRPr="00AC4A68" w:rsidRDefault="00860079" w:rsidP="009D5949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 xml:space="preserve"> умеет</w:t>
            </w:r>
            <w:r w:rsidRPr="00AC4A68">
              <w:rPr>
                <w:rFonts w:cs="Times New Roman"/>
                <w:sz w:val="24"/>
                <w:szCs w:val="24"/>
              </w:rPr>
              <w:t xml:space="preserve"> оценивать приоритетность реализации мероприятий по улучшению условий и охраны труда с точки зрения их эффективности</w:t>
            </w:r>
          </w:p>
        </w:tc>
      </w:tr>
      <w:tr w:rsidR="00860079" w:rsidRPr="00A35768" w:rsidTr="009D5949">
        <w:tc>
          <w:tcPr>
            <w:tcW w:w="3936" w:type="dxa"/>
            <w:hideMark/>
          </w:tcPr>
          <w:p w:rsidR="00860079" w:rsidRPr="000A3266" w:rsidRDefault="00860079" w:rsidP="009D5949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ПК-4.2.4. Умеет анализировать выявленные профессиональные риски на рабочих местах, вести их мониторинг</w:t>
            </w:r>
          </w:p>
        </w:tc>
        <w:tc>
          <w:tcPr>
            <w:tcW w:w="5415" w:type="dxa"/>
          </w:tcPr>
          <w:p w:rsidR="00860079" w:rsidRPr="00AC4A68" w:rsidRDefault="00860079" w:rsidP="009D5949">
            <w:pPr>
              <w:widowControl w:val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анализировать выявленные профессиональные риски на рабочих местах, вести их мониторинг</w:t>
            </w:r>
          </w:p>
        </w:tc>
      </w:tr>
      <w:tr w:rsidR="00860079" w:rsidRPr="00A35768" w:rsidTr="00B273EF">
        <w:tc>
          <w:tcPr>
            <w:tcW w:w="9351" w:type="dxa"/>
            <w:gridSpan w:val="2"/>
          </w:tcPr>
          <w:p w:rsidR="00860079" w:rsidRPr="00604B5A" w:rsidRDefault="00860079" w:rsidP="009D5949">
            <w:pPr>
              <w:jc w:val="center"/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80503C">
              <w:rPr>
                <w:rFonts w:eastAsia="Times New Roman" w:cs="Times New Roman"/>
                <w:b/>
                <w:bCs/>
                <w:iCs/>
                <w:color w:val="auto"/>
                <w:sz w:val="24"/>
                <w:szCs w:val="24"/>
                <w:lang w:eastAsia="ru-RU"/>
              </w:rPr>
              <w:t>ПК-8. Контроль работ по внедрению системы управления профессиональными рисками в организации</w:t>
            </w:r>
          </w:p>
        </w:tc>
      </w:tr>
      <w:tr w:rsidR="00860079" w:rsidRPr="00A35768" w:rsidTr="00860079">
        <w:trPr>
          <w:trHeight w:val="70"/>
        </w:trPr>
        <w:tc>
          <w:tcPr>
            <w:tcW w:w="3936" w:type="dxa"/>
          </w:tcPr>
          <w:p w:rsidR="00860079" w:rsidRPr="000031E7" w:rsidRDefault="00860079" w:rsidP="009D5949">
            <w:pPr>
              <w:pStyle w:val="Default"/>
              <w:tabs>
                <w:tab w:val="left" w:pos="1211"/>
              </w:tabs>
              <w:rPr>
                <w:b/>
                <w:bCs/>
                <w:sz w:val="22"/>
                <w:szCs w:val="22"/>
              </w:rPr>
            </w:pPr>
            <w:r>
              <w:t>ПК-8.2.3. Умеет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  <w:tc>
          <w:tcPr>
            <w:tcW w:w="5415" w:type="dxa"/>
          </w:tcPr>
          <w:p w:rsidR="00860079" w:rsidRPr="00AC4A68" w:rsidRDefault="00860079" w:rsidP="009D5949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:rsidR="00860079" w:rsidRPr="00A35768" w:rsidTr="009D5949">
        <w:tc>
          <w:tcPr>
            <w:tcW w:w="3936" w:type="dxa"/>
          </w:tcPr>
          <w:p w:rsidR="00860079" w:rsidRPr="000031E7" w:rsidRDefault="00860079" w:rsidP="009D594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ПК-8.2.4. Умеет анализировать планы мероприятий структурных </w:t>
            </w:r>
            <w:r>
              <w:lastRenderedPageBreak/>
              <w:t>подразделений по управлению профессиональными рисками</w:t>
            </w:r>
          </w:p>
        </w:tc>
        <w:tc>
          <w:tcPr>
            <w:tcW w:w="5415" w:type="dxa"/>
          </w:tcPr>
          <w:p w:rsidR="00860079" w:rsidRPr="00AC4A68" w:rsidRDefault="00860079" w:rsidP="009D5949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 xml:space="preserve">меет анализировать планы мероприятий структурных подразделений по 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управлению профессиональными рисками</w:t>
            </w:r>
          </w:p>
        </w:tc>
      </w:tr>
      <w:tr w:rsidR="00860079" w:rsidRPr="00A35768" w:rsidTr="009D5949">
        <w:tc>
          <w:tcPr>
            <w:tcW w:w="3936" w:type="dxa"/>
          </w:tcPr>
          <w:p w:rsidR="00860079" w:rsidRPr="00346CAD" w:rsidRDefault="00860079" w:rsidP="009D5949">
            <w:pPr>
              <w:pStyle w:val="Default"/>
            </w:pPr>
            <w:r w:rsidRPr="00346CAD">
              <w:lastRenderedPageBreak/>
              <w:t>ПК-8.2.5. Умеет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  <w:tc>
          <w:tcPr>
            <w:tcW w:w="5415" w:type="dxa"/>
          </w:tcPr>
          <w:p w:rsidR="00860079" w:rsidRPr="00AC4A68" w:rsidRDefault="00860079" w:rsidP="009D5949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</w:tr>
      <w:tr w:rsidR="00860079" w:rsidRPr="00A35768" w:rsidTr="009D5949">
        <w:tc>
          <w:tcPr>
            <w:tcW w:w="3936" w:type="dxa"/>
          </w:tcPr>
          <w:p w:rsidR="00860079" w:rsidRPr="00346CAD" w:rsidRDefault="00860079" w:rsidP="009D5949">
            <w:pPr>
              <w:pStyle w:val="Default"/>
            </w:pPr>
            <w:r w:rsidRPr="00346CAD">
              <w:t>ПК-8.2.6. Умеет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  <w:tc>
          <w:tcPr>
            <w:tcW w:w="5415" w:type="dxa"/>
          </w:tcPr>
          <w:p w:rsidR="00860079" w:rsidRPr="00AC4A68" w:rsidRDefault="00860079" w:rsidP="009D5949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</w:tr>
    </w:tbl>
    <w:p w:rsidR="002802FF" w:rsidRPr="000775FF" w:rsidRDefault="002802FF" w:rsidP="002802FF">
      <w:pPr>
        <w:ind w:firstLine="737"/>
        <w:jc w:val="both"/>
        <w:rPr>
          <w:rFonts w:cs="Times New Roman"/>
          <w:sz w:val="24"/>
          <w:szCs w:val="24"/>
        </w:rPr>
      </w:pPr>
    </w:p>
    <w:p w:rsidR="00830D5E" w:rsidRPr="000775FF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3. Место практики в структуре основной профессиональной образовательной программы</w:t>
      </w:r>
    </w:p>
    <w:p w:rsidR="00D27F09" w:rsidRPr="000775FF" w:rsidRDefault="00D27F09" w:rsidP="00D27F09">
      <w:pPr>
        <w:spacing w:after="0" w:line="240" w:lineRule="auto"/>
        <w:ind w:firstLine="851"/>
        <w:jc w:val="both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>Практика «</w:t>
      </w:r>
      <w:r w:rsidRPr="000775FF">
        <w:rPr>
          <w:rFonts w:eastAsia="Times New Roman" w:cs="Times New Roman"/>
          <w:iCs/>
          <w:color w:val="auto"/>
          <w:sz w:val="24"/>
          <w:szCs w:val="24"/>
          <w:lang w:eastAsia="ru-RU"/>
        </w:rPr>
        <w:t>Преддипломная</w:t>
      </w: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>» (</w:t>
      </w:r>
      <w:r w:rsidR="000775FF">
        <w:rPr>
          <w:rFonts w:eastAsia="Times New Roman" w:cs="Times New Roman"/>
          <w:iCs/>
          <w:color w:val="auto"/>
          <w:sz w:val="24"/>
          <w:szCs w:val="24"/>
          <w:lang w:eastAsia="ru-RU"/>
        </w:rPr>
        <w:t>Б</w:t>
      </w:r>
      <w:proofErr w:type="gramStart"/>
      <w:r w:rsidR="000775FF">
        <w:rPr>
          <w:rFonts w:eastAsia="Times New Roman" w:cs="Times New Roman"/>
          <w:iCs/>
          <w:color w:val="auto"/>
          <w:sz w:val="24"/>
          <w:szCs w:val="24"/>
          <w:lang w:eastAsia="ru-RU"/>
        </w:rPr>
        <w:t>2</w:t>
      </w:r>
      <w:proofErr w:type="gramEnd"/>
      <w:r w:rsidRPr="000775FF">
        <w:rPr>
          <w:rFonts w:eastAsia="Times New Roman" w:cs="Times New Roman"/>
          <w:iCs/>
          <w:color w:val="auto"/>
          <w:sz w:val="24"/>
          <w:szCs w:val="24"/>
          <w:lang w:eastAsia="ru-RU"/>
        </w:rPr>
        <w:t>.В.2</w:t>
      </w: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>) относится к обязательной части, формируемой участниками образовательных отношений Блока 2 «</w:t>
      </w:r>
      <w:r w:rsidRPr="000775FF">
        <w:rPr>
          <w:rFonts w:eastAsia="Times New Roman" w:cs="Times New Roman"/>
          <w:iCs/>
          <w:color w:val="auto"/>
          <w:sz w:val="24"/>
          <w:szCs w:val="24"/>
          <w:lang w:eastAsia="ru-RU"/>
        </w:rPr>
        <w:t>Практика</w:t>
      </w: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 xml:space="preserve">» и является обязательной. 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30D5E" w:rsidRPr="000775FF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4. Объем практики и ее продолжительность</w:t>
      </w:r>
    </w:p>
    <w:p w:rsidR="00D27F09" w:rsidRPr="000775FF" w:rsidRDefault="00D27F09" w:rsidP="00D27F09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Практика проводится концентрировано </w:t>
      </w:r>
    </w:p>
    <w:p w:rsidR="00D27F09" w:rsidRPr="000775FF" w:rsidRDefault="00D27F09" w:rsidP="00D27F09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0"/>
        <w:gridCol w:w="1591"/>
      </w:tblGrid>
      <w:tr w:rsidR="006C3844" w:rsidRPr="000775FF" w:rsidTr="006C3844">
        <w:trPr>
          <w:trHeight w:val="322"/>
          <w:jc w:val="center"/>
        </w:trPr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44" w:rsidRPr="000775FF" w:rsidRDefault="006C3844" w:rsidP="00280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775FF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44" w:rsidRPr="000775FF" w:rsidRDefault="006C3844" w:rsidP="00280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775FF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6C3844" w:rsidRPr="000775FF" w:rsidTr="006C3844">
        <w:trPr>
          <w:trHeight w:val="322"/>
          <w:jc w:val="center"/>
        </w:trPr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44" w:rsidRPr="000775FF" w:rsidRDefault="006C3844" w:rsidP="002802FF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44" w:rsidRPr="000775FF" w:rsidRDefault="006C3844" w:rsidP="002802FF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6C3844" w:rsidRPr="000775FF" w:rsidTr="006C3844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44" w:rsidRPr="000775FF" w:rsidRDefault="006C3844" w:rsidP="002802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775F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Общая трудоемкость: час / </w:t>
            </w:r>
            <w:proofErr w:type="spellStart"/>
            <w:r w:rsidRPr="000775F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з.е</w:t>
            </w:r>
            <w:proofErr w:type="spellEnd"/>
            <w:r w:rsidRPr="000775F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4" w:rsidRPr="000775FF" w:rsidRDefault="00653D44" w:rsidP="00653D44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432</w:t>
            </w:r>
            <w:r w:rsidR="006C3844" w:rsidRPr="000775F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/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</w:p>
        </w:tc>
      </w:tr>
      <w:tr w:rsidR="006C3844" w:rsidRPr="000775FF" w:rsidTr="006C3844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4" w:rsidRPr="000775FF" w:rsidRDefault="006C3844" w:rsidP="002802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775F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В том числе:</w:t>
            </w:r>
          </w:p>
          <w:p w:rsidR="006C3844" w:rsidRPr="000775FF" w:rsidRDefault="00EC6972" w:rsidP="002802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Форма контроля знаний</w:t>
            </w:r>
          </w:p>
          <w:p w:rsidR="006C3844" w:rsidRPr="000775FF" w:rsidRDefault="006C3844" w:rsidP="002802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775F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форма контроля знаний, час.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4" w:rsidRPr="000775FF" w:rsidRDefault="006C3844" w:rsidP="00280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6C3844" w:rsidRPr="000775FF" w:rsidRDefault="00EC6972" w:rsidP="00280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  <w:p w:rsidR="006C3844" w:rsidRPr="000775FF" w:rsidRDefault="00653D44" w:rsidP="00280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653D44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Зачет</w:t>
            </w:r>
          </w:p>
        </w:tc>
      </w:tr>
      <w:tr w:rsidR="006C3844" w:rsidRPr="000775FF" w:rsidTr="006C3844">
        <w:trPr>
          <w:jc w:val="center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844" w:rsidRPr="000775FF" w:rsidRDefault="006C3844" w:rsidP="002802FF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775F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Продолжительность практики: недель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844" w:rsidRPr="000775FF" w:rsidRDefault="00653D44" w:rsidP="002802FF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  <w:r w:rsidR="006C3844" w:rsidRPr="000775FF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недель</w:t>
            </w:r>
          </w:p>
        </w:tc>
      </w:tr>
    </w:tbl>
    <w:p w:rsidR="00D27F09" w:rsidRPr="000775FF" w:rsidRDefault="00D27F09" w:rsidP="00D27F09">
      <w:pPr>
        <w:spacing w:after="0" w:line="240" w:lineRule="auto"/>
        <w:ind w:firstLine="851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830D5E" w:rsidRPr="000775FF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/>
          <w:color w:val="auto"/>
          <w:sz w:val="24"/>
          <w:szCs w:val="24"/>
          <w:lang w:eastAsia="ru-RU"/>
        </w:rPr>
        <w:t xml:space="preserve">5. Содержание практики </w:t>
      </w:r>
    </w:p>
    <w:p w:rsidR="00830D5E" w:rsidRPr="000775FF" w:rsidRDefault="00830D5E" w:rsidP="00830D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Требования к содержанию практики, </w:t>
      </w: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примерная тематика индивидуальных заданий представлены в </w:t>
      </w:r>
      <w:r w:rsidRPr="000775FF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Методических указаниях по </w:t>
      </w: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>прохождению практики.</w:t>
      </w:r>
    </w:p>
    <w:p w:rsidR="00830D5E" w:rsidRPr="000775FF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6. Ф</w:t>
      </w:r>
      <w:r w:rsidRPr="000775FF">
        <w:rPr>
          <w:rFonts w:eastAsia="Times New Roman" w:cs="Times New Roman"/>
          <w:b/>
          <w:color w:val="auto"/>
          <w:sz w:val="24"/>
          <w:szCs w:val="24"/>
          <w:lang w:eastAsia="ru-RU"/>
        </w:rPr>
        <w:t>ормы отчетности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Cs/>
          <w:color w:val="auto"/>
          <w:sz w:val="24"/>
          <w:szCs w:val="24"/>
          <w:lang w:eastAsia="ru-RU"/>
        </w:rPr>
        <w:t>По итогам практики обучающимся составляется отчет с учетом требований индивидуального задания, выданного руководителем практики от Университета.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color w:val="auto"/>
          <w:sz w:val="24"/>
          <w:szCs w:val="24"/>
          <w:lang w:eastAsia="ru-RU"/>
        </w:rPr>
        <w:t xml:space="preserve">Структура отчета по практике, требования к оформлению и процедуре защиты приведены в Методических указаниях по прохождению практики. </w:t>
      </w:r>
    </w:p>
    <w:p w:rsidR="00830D5E" w:rsidRPr="000775FF" w:rsidRDefault="00830D5E" w:rsidP="00830D5E">
      <w:pPr>
        <w:spacing w:before="240" w:after="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7.  Оценочные материалы для проведения промежуточной аттестации </w:t>
      </w:r>
      <w:proofErr w:type="gramStart"/>
      <w:r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обучающихся</w:t>
      </w:r>
      <w:proofErr w:type="gramEnd"/>
      <w:r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по практике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Cs/>
          <w:color w:val="auto"/>
          <w:sz w:val="24"/>
          <w:szCs w:val="24"/>
          <w:lang w:eastAsia="ru-RU"/>
        </w:rPr>
        <w:lastRenderedPageBreak/>
        <w:t>Оценочные материалы по практике являются неотъемлемой частью программы практики и представлены отдельным документом, рассмотренным на заседании кафедры и утвержденным заведующим кафедрой.</w:t>
      </w:r>
    </w:p>
    <w:p w:rsidR="00830D5E" w:rsidRPr="000775FF" w:rsidRDefault="00830D5E" w:rsidP="00830D5E">
      <w:pPr>
        <w:spacing w:before="120" w:after="120" w:line="240" w:lineRule="auto"/>
        <w:ind w:firstLine="851"/>
        <w:jc w:val="center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8. Описание материально-технического и учебно-методического обеспечения, необходимого для реализации образовательной программы по практике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Cs/>
          <w:color w:val="auto"/>
          <w:sz w:val="24"/>
          <w:szCs w:val="24"/>
          <w:lang w:eastAsia="ru-RU"/>
        </w:rPr>
        <w:t>8.1.</w:t>
      </w:r>
      <w:r w:rsidRPr="000775FF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>Материально-техническая база, необходимая для проведения практики, определяется в соответствии с индивидуальным заданием, с рабочим местом и видами работ, выполняемыми обучающимися в организации.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proofErr w:type="gramStart"/>
      <w:r w:rsidRPr="000775FF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Для проведения текущего контроля и промежуточной аттестации по практике Университет имеет помещения, которые представляют собой учебные аудитории,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  <w:proofErr w:type="gramEnd"/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Cs/>
          <w:color w:val="auto"/>
          <w:sz w:val="24"/>
          <w:szCs w:val="24"/>
          <w:lang w:eastAsia="ru-RU"/>
        </w:rPr>
        <w:t>Все помещения соответствуют действующим санитарным и противопожарным нормам и правилам.</w:t>
      </w:r>
    </w:p>
    <w:p w:rsidR="00830D5E" w:rsidRPr="000775FF" w:rsidRDefault="00830D5E" w:rsidP="00830D5E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0775FF">
        <w:rPr>
          <w:rFonts w:eastAsia="Times New Roman" w:cs="Times New Roman"/>
          <w:bCs/>
          <w:color w:val="auto"/>
          <w:sz w:val="24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653D44" w:rsidRPr="00653D44" w:rsidRDefault="00653D44" w:rsidP="00653D44">
      <w:pPr>
        <w:widowControl w:val="0"/>
        <w:spacing w:after="0" w:line="240" w:lineRule="auto"/>
        <w:ind w:firstLine="708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8.2.</w:t>
      </w: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653D44" w:rsidRPr="00653D44" w:rsidRDefault="00653D44" w:rsidP="00653D44">
      <w:pPr>
        <w:widowControl w:val="0"/>
        <w:spacing w:after="0" w:line="240" w:lineRule="auto"/>
        <w:ind w:firstLine="708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- MS 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Office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;</w:t>
      </w:r>
    </w:p>
    <w:p w:rsidR="00653D44" w:rsidRPr="00653D44" w:rsidRDefault="00653D44" w:rsidP="00653D44">
      <w:pPr>
        <w:widowControl w:val="0"/>
        <w:spacing w:after="0" w:line="240" w:lineRule="auto"/>
        <w:ind w:firstLine="708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- Операционная система 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Windows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;</w:t>
      </w:r>
    </w:p>
    <w:p w:rsidR="00653D44" w:rsidRPr="00653D44" w:rsidRDefault="00653D44" w:rsidP="00653D44">
      <w:pPr>
        <w:widowControl w:val="0"/>
        <w:spacing w:after="0" w:line="240" w:lineRule="auto"/>
        <w:ind w:firstLine="708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- Антивирус Касперский;</w:t>
      </w:r>
    </w:p>
    <w:p w:rsidR="00653D44" w:rsidRPr="00653D44" w:rsidRDefault="00653D44" w:rsidP="00653D44">
      <w:pPr>
        <w:widowControl w:val="0"/>
        <w:spacing w:after="0" w:line="240" w:lineRule="auto"/>
        <w:ind w:firstLine="708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- Программная система для обнаружения текстовых заимствований в учебных и научных работах «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Антиплагиат</w:t>
      </w:r>
      <w:proofErr w:type="gram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.В</w:t>
      </w:r>
      <w:proofErr w:type="gram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УЗ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».</w:t>
      </w:r>
    </w:p>
    <w:p w:rsidR="009C1F39" w:rsidRPr="000775FF" w:rsidRDefault="00653D44" w:rsidP="00653D44">
      <w:pPr>
        <w:widowControl w:val="0"/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- Обучающая контролирующая система «ОЛИМП</w:t>
      </w:r>
      <w:proofErr w:type="gram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:О</w:t>
      </w:r>
      <w:proofErr w:type="gram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КС».</w:t>
      </w:r>
    </w:p>
    <w:p w:rsidR="009C1F39" w:rsidRPr="000775FF" w:rsidRDefault="009C1F39" w:rsidP="009C1F39">
      <w:pPr>
        <w:widowControl w:val="0"/>
        <w:spacing w:after="0" w:line="240" w:lineRule="auto"/>
        <w:ind w:firstLine="708"/>
        <w:rPr>
          <w:rFonts w:eastAsia="Times New Roman" w:cs="Times New Roman"/>
          <w:bCs/>
          <w:color w:val="auto"/>
          <w:sz w:val="24"/>
          <w:szCs w:val="24"/>
          <w:highlight w:val="green"/>
          <w:lang w:eastAsia="ru-RU"/>
        </w:rPr>
      </w:pPr>
      <w:r w:rsidRPr="000775FF">
        <w:rPr>
          <w:rFonts w:eastAsia="Times New Roman" w:cs="Times New Roman"/>
          <w:bCs/>
          <w:color w:val="auto"/>
          <w:sz w:val="24"/>
          <w:szCs w:val="24"/>
          <w:highlight w:val="green"/>
          <w:lang w:eastAsia="ru-RU"/>
        </w:rPr>
        <w:t xml:space="preserve"> </w:t>
      </w:r>
    </w:p>
    <w:p w:rsidR="00653D44" w:rsidRPr="00653D44" w:rsidRDefault="00653D44" w:rsidP="00653D44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8.3.</w:t>
      </w: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</w:r>
      <w:proofErr w:type="gram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653D44" w:rsidRPr="00653D44" w:rsidRDefault="00653D44" w:rsidP="00653D44">
      <w:pPr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 xml:space="preserve">- Электронно-библиотечная система издательства «Лань». [Электронный ресурс]. – URL: https://e.lanbook.com/ — Режим доступа: для </w:t>
      </w:r>
      <w:proofErr w:type="spellStart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. пользователей;</w:t>
      </w:r>
    </w:p>
    <w:p w:rsidR="00653D44" w:rsidRPr="00653D44" w:rsidRDefault="00653D44" w:rsidP="00653D44">
      <w:pPr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- Электронно-библиотечная система ibooks.ru («</w:t>
      </w:r>
      <w:proofErr w:type="spellStart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Айбукс</w:t>
      </w:r>
      <w:proofErr w:type="spellEnd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 xml:space="preserve">»). – URL: https:// ibooks.ru / — Режим доступа: для </w:t>
      </w:r>
      <w:proofErr w:type="spellStart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. пользователей;</w:t>
      </w:r>
    </w:p>
    <w:p w:rsidR="00653D44" w:rsidRPr="00653D44" w:rsidRDefault="00653D44" w:rsidP="00653D44">
      <w:pPr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. пользователей;</w:t>
      </w:r>
    </w:p>
    <w:p w:rsidR="00653D44" w:rsidRPr="00653D44" w:rsidRDefault="00653D44" w:rsidP="00653D44">
      <w:pPr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 xml:space="preserve">- Единое окно доступа к образовательным ресурсам - каталог </w:t>
      </w:r>
      <w:proofErr w:type="gramStart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образовательных</w:t>
      </w:r>
      <w:proofErr w:type="gramEnd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интернет-ресурсов</w:t>
      </w:r>
      <w:proofErr w:type="spellEnd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653D44" w:rsidRPr="00653D44" w:rsidRDefault="00653D44" w:rsidP="00653D44">
      <w:pPr>
        <w:spacing w:after="0" w:line="240" w:lineRule="auto"/>
        <w:ind w:firstLine="708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- Словари и энциклопедии. – URL: http://academic.ru/ — Режим доступа: свободный.</w:t>
      </w:r>
    </w:p>
    <w:p w:rsidR="00653D44" w:rsidRPr="00653D44" w:rsidRDefault="00653D44" w:rsidP="00653D44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- Научная электронная библиотека "</w:t>
      </w:r>
      <w:proofErr w:type="spellStart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КиберЛенинка</w:t>
      </w:r>
      <w:proofErr w:type="spellEnd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" - это научная электронная библиотека, построенная на парадигме открытой науки (</w:t>
      </w:r>
      <w:proofErr w:type="spellStart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Open</w:t>
      </w:r>
      <w:proofErr w:type="spellEnd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Science</w:t>
      </w:r>
      <w:proofErr w:type="spellEnd"/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653D44" w:rsidRPr="00653D44" w:rsidRDefault="00653D44" w:rsidP="00653D44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</w:p>
    <w:p w:rsidR="00653D44" w:rsidRPr="00653D44" w:rsidRDefault="00653D44" w:rsidP="00653D44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lastRenderedPageBreak/>
        <w:t>8.4.</w:t>
      </w: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>Обучающимся обеспечен доступ (удаленный доступ) к информационным справочным системам:</w:t>
      </w:r>
    </w:p>
    <w:p w:rsidR="00653D44" w:rsidRPr="00653D44" w:rsidRDefault="00653D44" w:rsidP="00653D44">
      <w:pPr>
        <w:spacing w:after="0" w:line="240" w:lineRule="auto"/>
        <w:ind w:left="284" w:hanging="284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- Электронно-библиотечная система издательства «Лань». [Электронный ресурс]. – URL: </w:t>
      </w:r>
      <w:hyperlink r:id="rId9" w:history="1">
        <w:r w:rsidRPr="00653D44">
          <w:rPr>
            <w:rFonts w:eastAsia="Times New Roman" w:cs="Times New Roman"/>
            <w:bCs/>
            <w:color w:val="auto"/>
            <w:sz w:val="24"/>
            <w:szCs w:val="24"/>
            <w:lang w:eastAsia="ru-RU"/>
          </w:rPr>
          <w:t>https://e.lanbook.com/</w:t>
        </w:r>
      </w:hyperlink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— Режим доступа: для 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. пользователей;</w:t>
      </w:r>
    </w:p>
    <w:p w:rsidR="00653D44" w:rsidRPr="00653D44" w:rsidRDefault="00653D44" w:rsidP="00653D44">
      <w:pPr>
        <w:spacing w:after="0" w:line="240" w:lineRule="auto"/>
        <w:ind w:left="284" w:hanging="284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- Электронно-библиотечная система ibooks.ru («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Айбукс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»). – URL: </w:t>
      </w:r>
      <w:hyperlink r:id="rId10" w:history="1">
        <w:r w:rsidRPr="00653D44">
          <w:rPr>
            <w:rFonts w:eastAsia="Times New Roman" w:cs="Times New Roman"/>
            <w:bCs/>
            <w:color w:val="auto"/>
            <w:sz w:val="24"/>
            <w:szCs w:val="24"/>
            <w:lang w:eastAsia="ru-RU"/>
          </w:rPr>
          <w:t>https:// ibooks.ru /</w:t>
        </w:r>
      </w:hyperlink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— Режим доступа: для 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. пользователей;</w:t>
      </w:r>
    </w:p>
    <w:p w:rsidR="00653D44" w:rsidRPr="00653D44" w:rsidRDefault="00653D44" w:rsidP="00653D44">
      <w:pPr>
        <w:spacing w:after="0" w:line="240" w:lineRule="auto"/>
        <w:ind w:left="284" w:hanging="284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- Электронная библиотека ЮРАЙТ. – URL: https://biblio-online.ru/ — Режим доступа: для 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. пользователей;</w:t>
      </w:r>
    </w:p>
    <w:p w:rsidR="00653D44" w:rsidRPr="00653D44" w:rsidRDefault="00653D44" w:rsidP="00653D44">
      <w:pPr>
        <w:spacing w:after="0" w:line="240" w:lineRule="auto"/>
        <w:ind w:left="284" w:hanging="284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- Единое окно доступа к образовательным ресурсам - каталог </w:t>
      </w:r>
      <w:proofErr w:type="gram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образовательных</w:t>
      </w:r>
      <w:proofErr w:type="gram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интернет-ресурсов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653D44" w:rsidRPr="00653D44" w:rsidRDefault="00653D44" w:rsidP="00653D44">
      <w:pPr>
        <w:spacing w:after="0" w:line="240" w:lineRule="auto"/>
        <w:ind w:left="284" w:hanging="284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- Словари и энциклопедии. – URL: http://academic.ru/ — Режим доступа: свободный.</w:t>
      </w:r>
    </w:p>
    <w:p w:rsidR="00653D44" w:rsidRPr="00653D44" w:rsidRDefault="00653D44" w:rsidP="00653D44">
      <w:pPr>
        <w:spacing w:after="0" w:line="240" w:lineRule="auto"/>
        <w:ind w:left="284" w:hanging="284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- Научная электронная библиотека "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КиберЛенинка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" - это научная электронная библиотека, построенная на парадигме открытой науки (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Open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Science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653D44" w:rsidRPr="00653D44" w:rsidRDefault="00653D44" w:rsidP="00653D44">
      <w:pPr>
        <w:spacing w:after="0" w:line="240" w:lineRule="auto"/>
        <w:ind w:left="284" w:hanging="284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- 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653D44" w:rsidRPr="00653D44" w:rsidRDefault="00653D44" w:rsidP="00653D44">
      <w:pPr>
        <w:spacing w:after="0" w:line="240" w:lineRule="auto"/>
        <w:ind w:left="284" w:hanging="284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- Справочно-правовая система «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КонсультантПлюс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» (некоммерческая версия, свободный доступ в Интернете (WWW.Consultant.ru);</w:t>
      </w:r>
    </w:p>
    <w:p w:rsidR="00653D44" w:rsidRPr="00653D44" w:rsidRDefault="00653D44" w:rsidP="00653D44">
      <w:pPr>
        <w:spacing w:after="0" w:line="240" w:lineRule="auto"/>
        <w:ind w:left="284" w:hanging="284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proofErr w:type="gram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- Интернет-версия системы «Гарант» (https:</w:t>
      </w:r>
      <w:proofErr w:type="gram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//</w:t>
      </w:r>
      <w:proofErr w:type="gram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WWW.garant.ru);</w:t>
      </w:r>
      <w:proofErr w:type="gramEnd"/>
    </w:p>
    <w:p w:rsidR="00653D44" w:rsidRPr="00653D44" w:rsidRDefault="00653D44" w:rsidP="00653D44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- Электронный фонд правовой и нормативно-технической документации </w:t>
      </w:r>
      <w:proofErr w:type="spellStart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ТехЭксперт</w:t>
      </w:r>
      <w:proofErr w:type="spellEnd"/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(консорциум «Кодекс») - WWW.docs.cntd.ru.</w:t>
      </w:r>
    </w:p>
    <w:p w:rsidR="00653D44" w:rsidRPr="00653D44" w:rsidRDefault="00653D44" w:rsidP="00653D44">
      <w:pPr>
        <w:spacing w:after="0" w:line="240" w:lineRule="auto"/>
        <w:ind w:firstLine="851"/>
        <w:jc w:val="both"/>
        <w:rPr>
          <w:rFonts w:eastAsia="Times New Roman" w:cs="Times New Roman"/>
          <w:bCs/>
          <w:color w:val="auto"/>
          <w:sz w:val="24"/>
          <w:szCs w:val="24"/>
          <w:highlight w:val="yellow"/>
          <w:lang w:eastAsia="ru-RU"/>
        </w:rPr>
      </w:pPr>
    </w:p>
    <w:p w:rsidR="00653D44" w:rsidRPr="00653D44" w:rsidRDefault="00653D44" w:rsidP="00653D44">
      <w:pPr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8.5.</w:t>
      </w: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>Перечень печатных изданий, используемых в образовательном</w:t>
      </w:r>
      <w:r w:rsidRPr="00653D44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процессе: </w:t>
      </w:r>
    </w:p>
    <w:p w:rsidR="00653D44" w:rsidRPr="00653D44" w:rsidRDefault="00653D44" w:rsidP="00653D44">
      <w:pPr>
        <w:numPr>
          <w:ilvl w:val="0"/>
          <w:numId w:val="6"/>
        </w:numPr>
        <w:tabs>
          <w:tab w:val="left" w:pos="142"/>
        </w:tabs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proofErr w:type="spellStart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Юферева</w:t>
      </w:r>
      <w:proofErr w:type="spellEnd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 xml:space="preserve"> Л. М.</w:t>
      </w: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 Система органов государственного управления в области охраны окружающей среды в Российской Федерации : учеб. пособие, Ч. 1 / Л. М.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Юферева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, Е. А. Шилова. 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-С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Пб.: ПГУПС, 2010. -25 с.</w:t>
      </w:r>
    </w:p>
    <w:p w:rsidR="00653D44" w:rsidRPr="00653D44" w:rsidRDefault="00653D44" w:rsidP="00653D44">
      <w:pPr>
        <w:numPr>
          <w:ilvl w:val="0"/>
          <w:numId w:val="6"/>
        </w:numPr>
        <w:tabs>
          <w:tab w:val="left" w:pos="142"/>
        </w:tabs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proofErr w:type="spellStart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Юферева</w:t>
      </w:r>
      <w:proofErr w:type="spellEnd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 xml:space="preserve"> Л. М.</w:t>
      </w: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 Система органов государственного управления в области охраны окружающей среды в Российской Федерации : учеб. пособие, Ч. 2 / Л. М.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Юферева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, Е. А. Шилова. 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-С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Пб.: ПГУПС, 2010. -46 с.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Лисина, Н. Л. Экологическое право учебное пособие: учебное пособие / Н. Л. Лисина. — Кемерово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КемГУ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, 2015. — 266 с. — ISBN 978-5-8353-1859-9. — Текст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 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электронный // Лань : электронно-библиотечная система. — URL: https://e.lanbook.com/book/80055 (дата обращения: 06.02.2022). — Режим доступа: для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пользователей.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Экологическая безопасность : учебно-методическое пособие / составители С. А. Масленникова, М. А. Иванова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— 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п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ос.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Караваево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 КГСХА, 2020. — 96 с. — Текст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 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электронный // Лань : электронно-библиотечная система. — URL: https://e.lanbook.com/book/171651 (дата обращения: 06.02.2022). — Режим доступа: для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пользователей.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Экологическая безопасность : учебно-методическое пособие / составители С. А. Масленникова, С. Н. Румянцев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— 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п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ос.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Караваево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 КГСХА, 2017. — 63 с. — Текст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 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электронный // Лань : электронно-библиотечная система. — URL: https://e.lanbook.com/book/133705 (дата обращения: 06.02.2022). — Режим доступа: для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пользователей.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Дмитренко, В. П. Экологическая безопасность в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техносфере</w:t>
      </w:r>
      <w:proofErr w:type="spellEnd"/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учебное пособие / В. П. Дмитренко, Е. В. Сотникова, Д. А. Кривошеин. — Санкт-Петербург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Лань, 2021. — 524 с. — ISBN 978-5-8114-2099-5. — Текст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 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электронный // Лань : электронно-</w:t>
      </w:r>
      <w:r w:rsidRPr="00653D44">
        <w:rPr>
          <w:rFonts w:eastAsia="Calibri" w:cs="Times New Roman"/>
          <w:color w:val="auto"/>
          <w:sz w:val="24"/>
          <w:szCs w:val="24"/>
          <w:lang w:eastAsia="ru-RU"/>
        </w:rPr>
        <w:lastRenderedPageBreak/>
        <w:t xml:space="preserve">библиотечная система. — URL: https://e.lanbook.com/book/168948 (дата обращения: 06.02.2022). — Режим доступа: для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пользователей.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Дмитренко, В. П. Управление экологической безопасностью в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техносфере</w:t>
      </w:r>
      <w:proofErr w:type="spellEnd"/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учебное пособие / В. П. Дмитренко, Е. М.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Мессинева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, А. Г. Фетисов. — Санкт-Петербург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Лань, 2021. — 428 с. — ISBN 978-5-8114-2010-0. — Текст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 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электронный 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пользователей.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Дмитренко В. П.  Экологический мониторинг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техносферы</w:t>
      </w:r>
      <w:proofErr w:type="spellEnd"/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учебное пособие для студентов вузов / В. П. Дмитренко, Е. В. Сотникова, А. В. Черняев. - Санкт-Петербург; Москва; Краснодар: Лань, 2012. - 368 с.— Режим доступа: http://e.lanbook.com/book/4043 —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Загл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с экрана.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Бабак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Н.А., и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соавт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Основы экологической безопасности: учебное пособие – СПб: ПГУПС, 2013. – 136 с.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Экологическая экспертиза: учеб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п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особие / ред. : В. М.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Питулько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. - 5-е изд., - М. : Академия, 2010. - 528 с.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Копытенкова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О.И., Харитоненко А.Л. Исследование рабочих мест на основе процедуры специальной оценки условий труда: методические указания / О. И.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Копытенкова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, А. Л. Харитоненко. - СПб.: ФГБОУ ВО ПГУПС, 2017. - 39 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с</w:t>
      </w:r>
      <w:proofErr w:type="gramEnd"/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Инженерные решения по безопасности труда в проектах. Отражение требований безопасности в документации:  Метод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у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казания / под ред. О.И. Тихомирова. – СПб.: Петербург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г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ос. ун-т путей сообщения, 2014. – 47 с.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Широков, Ю. А. Надзор и контроль в сфере безопасности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учебник / Ю. А. Широков. — Санкт-Петербург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Лань, 2019. — 412 с. — ISBN 978-5-8114-3849-5. — Текст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 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электронный // Лань : электронно-библиотечная система. — URL: https://e.lanbook.com/book/123675 (дата обращения: 06.02.2022). — Режим доступа: для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пользователей.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auto"/>
          <w:sz w:val="24"/>
          <w:szCs w:val="24"/>
          <w:lang w:eastAsia="ru-RU"/>
        </w:rPr>
      </w:pP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Веревичева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, М. И. Экологические преступления в уголовном праве России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монография / М. И.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Веревичева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; под редакцией И. И.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Веревичевева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— Ульяновск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УлГУ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, 2018. — 142 с. — ISBN 978-5-88866-709-5. — Текст</w:t>
      </w:r>
      <w:proofErr w:type="gram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 :</w:t>
      </w:r>
      <w:proofErr w:type="gram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 xml:space="preserve"> электронный 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color w:val="auto"/>
          <w:sz w:val="24"/>
          <w:szCs w:val="24"/>
          <w:lang w:eastAsia="ru-RU"/>
        </w:rPr>
        <w:t>. пользователей.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Федорова, Н. С. Экологическая безопасность и меры по ее обеспечению</w:t>
      </w:r>
      <w:proofErr w:type="gramStart"/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 xml:space="preserve"> учебно-методическое пособие / Н. С. Федорова. — Москва</w:t>
      </w:r>
      <w:proofErr w:type="gramStart"/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 xml:space="preserve"> РУТ (МИИТ), 2018. — 29 с. — Текст</w:t>
      </w:r>
      <w:proofErr w:type="gramStart"/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 :</w:t>
      </w:r>
      <w:proofErr w:type="gramEnd"/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 xml:space="preserve"> электронный 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. пользователей.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Федеральный закон от 10 января 2002 г. № 7-ФЗ</w:t>
      </w:r>
      <w:r w:rsidRPr="00653D44">
        <w:rPr>
          <w:rFonts w:eastAsia="Calibri" w:cs="Times New Roman"/>
          <w:bCs/>
          <w:color w:val="000000"/>
          <w:sz w:val="24"/>
          <w:szCs w:val="24"/>
          <w:lang w:eastAsia="ru-RU"/>
        </w:rPr>
        <w:t xml:space="preserve"> «Об охране окружающей среды»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Федеральный закон от 04 мая 1999г. № 96-ФЗ</w:t>
      </w:r>
      <w:r w:rsidRPr="00653D44">
        <w:rPr>
          <w:rFonts w:eastAsia="Calibri" w:cs="Times New Roman"/>
          <w:bCs/>
          <w:color w:val="000000"/>
          <w:sz w:val="24"/>
          <w:szCs w:val="24"/>
          <w:lang w:eastAsia="ru-RU"/>
        </w:rPr>
        <w:t xml:space="preserve"> «Об охране атмосферного воздуха»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000000"/>
          <w:sz w:val="24"/>
          <w:szCs w:val="24"/>
          <w:lang w:eastAsia="ru-RU"/>
        </w:rPr>
        <w:t>Земельный кодекс Российской Федерации 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000000"/>
          <w:sz w:val="24"/>
          <w:szCs w:val="24"/>
          <w:lang w:eastAsia="ru-RU"/>
        </w:rPr>
        <w:t>Водный кодекс Российской Федерации 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Федеральный закон от 24 июня 1998 г. № 89-ФЗ «</w:t>
      </w:r>
      <w:r w:rsidRPr="00653D44">
        <w:rPr>
          <w:rFonts w:eastAsia="Calibri" w:cs="Times New Roman"/>
          <w:bCs/>
          <w:color w:val="000000"/>
          <w:sz w:val="24"/>
          <w:szCs w:val="24"/>
          <w:lang w:eastAsia="ru-RU"/>
        </w:rPr>
        <w:t>Об отходах производства и потребления»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Федеральный закон от 23 ноября 1995 г. № 174-ФЗ «</w:t>
      </w:r>
      <w:r w:rsidRPr="00653D44">
        <w:rPr>
          <w:rFonts w:eastAsia="Calibri" w:cs="Times New Roman"/>
          <w:bCs/>
          <w:color w:val="000000"/>
          <w:sz w:val="24"/>
          <w:szCs w:val="24"/>
          <w:lang w:eastAsia="ru-RU"/>
        </w:rPr>
        <w:t>Об экологической экспертизе»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Федеральный закон от 30 марта 1999 № 52-ФЗ «</w:t>
      </w:r>
      <w:r w:rsidRPr="00653D44">
        <w:rPr>
          <w:rFonts w:eastAsia="Calibri" w:cs="Times New Roman"/>
          <w:bCs/>
          <w:color w:val="000000"/>
          <w:sz w:val="24"/>
          <w:szCs w:val="24"/>
          <w:lang w:eastAsia="ru-RU"/>
        </w:rPr>
        <w:t>О санитарно-эпидемиологическом благополучии населения»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653D44">
        <w:rPr>
          <w:rFonts w:eastAsia="Calibri" w:cs="Times New Roman"/>
          <w:color w:val="000000"/>
          <w:sz w:val="24"/>
          <w:szCs w:val="24"/>
          <w:lang w:eastAsia="ru-RU"/>
        </w:rPr>
        <w:t>Федеральный закон от 04 декабря 2006 г. № 200-ФЗ</w:t>
      </w:r>
      <w:r w:rsidRPr="00653D44">
        <w:rPr>
          <w:rFonts w:eastAsia="Calibri" w:cs="Times New Roman"/>
          <w:bCs/>
          <w:color w:val="000000"/>
          <w:sz w:val="24"/>
          <w:szCs w:val="24"/>
          <w:lang w:eastAsia="ru-RU"/>
        </w:rPr>
        <w:t xml:space="preserve"> «Лесной кодекс Российской Федерации»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Федеральный закон от 21.07.1997 № 116-ФЗ «О промышленной безопасности опасных производственных объектов»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lastRenderedPageBreak/>
        <w:t>Федеральный закон № 169-ФЗ от 29 декабря 2000 г. «О внесении изменений и дополнений в Федеральный закон «Об отходах производства и потребления» и Федеральный закон «О лицензировании отдельных видов деятельности»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Ростехнадзора</w:t>
      </w:r>
      <w:proofErr w:type="spellEnd"/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от 05.04.2007 № 204 «Об утверждении формы Расчета платы за негативное воздействие на окружающую среду и порядка заполнения и представления формы Расчета платы за негативное воздействие на окружающую среду»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Приказ МПР России от 02.12.2002 № 785 «Об утверждении паспорта опасного отхода»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Приказ МПР России  от 15.06.2001 № 511  «Об утверждении критериев отнесения опасных отходов к классу опасности для окружающей природной среды»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Приказ МПР России  от 09.07.2003 № 575 «Об утверждении методических рекомендаций по подготовке материалов, представляемых на Государственную экологическую экспертизу»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Ростехнадзора</w:t>
      </w:r>
      <w:proofErr w:type="spellEnd"/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от 19.10.2007 № 703  «Об утверждении методических указаний по разработке проектов нормативов образования отходов и лимитов на их размещение»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Приказ МПР РФ от 30 июля 2003 № 663 «О внесении дополнений в федеральный классификационный каталог отходов, утвержденный приказом МПР России от 02.12.2002 № 786 «Об утверждении федерального классификационного каталога отходов»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РФ от 13.09.2010 № 717 «О внесении изменений в некоторые постановления Правительства Российской Федерации по вопросам полномочий Министерства природных ресурсов и экологии Российской Федерации, Федеральной службы по надзору в сфере природопользования и Федеральной службы по экологическому, технологическому и атомному надзору»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РФ от 01.02.2006 № 54 «О государственном строительном надзоре в Российской Федерации»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РФ от 26.10.2000 № 818  «О порядке ведения государственного кадастра отходов и проведения паспортизации опасных отходов»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РФ от 26.08.2006 № 524 «Об утверждении Положения о лицензировании деятельности по сбору, использованию, обезвреживанию, транспортировке, размещению отходов I-IV классов опасности»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Федеральной службы государственной статистики от 17.01.2005 № 1 «Об утверждении Порядка заполнения и представления формы федерального государственного статистического наблюдения № 2-ТП (отходы)»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РФ № 461 от 16.06.2000 г. «О правилах разработки и утверждения нормативов образования отходов и лимитов на их размещение»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РФ от 12.06.2003 № 344 «О нормативах платы за выбросы в атмосферный воздух загрязняющих веще</w:t>
      </w:r>
      <w:proofErr w:type="gramStart"/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ств ст</w:t>
      </w:r>
      <w:proofErr w:type="gramEnd"/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Москвы от 01.07.2005 № 410 «О внесении изменений в Приложение № 1 Постановления Правительства РВ от 12.06.2003 № 344»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Москвы от 14.10.2003 г. № 865-ПП «О Сводном кадастре отходов производства и потребления города Москвы»</w:t>
      </w:r>
    </w:p>
    <w:p w:rsidR="00653D44" w:rsidRPr="00653D44" w:rsidRDefault="00653D44" w:rsidP="00653D44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653D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Постановление Правительства РФ от 28.08.1992 № 632 «Об утверждении порядка определения платы и ее предельных размеров за загрязнение окружающей природной среды, размещение отходов и другие виды негативного воздействия».</w:t>
      </w:r>
    </w:p>
    <w:p w:rsidR="00653D44" w:rsidRPr="00653D44" w:rsidRDefault="00653D44" w:rsidP="00653D44">
      <w:pPr>
        <w:tabs>
          <w:tab w:val="num" w:pos="1211"/>
          <w:tab w:val="left" w:pos="1418"/>
        </w:tabs>
        <w:spacing w:after="0" w:line="240" w:lineRule="auto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          8.6.</w:t>
      </w: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653D44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Pr="00653D44">
        <w:rPr>
          <w:rFonts w:eastAsia="Times New Roman" w:cs="Times New Roman"/>
          <w:bCs/>
          <w:color w:val="auto"/>
          <w:sz w:val="24"/>
          <w:szCs w:val="24"/>
          <w:lang w:eastAsia="ru-RU"/>
        </w:rPr>
        <w:t>процессе:</w:t>
      </w:r>
    </w:p>
    <w:p w:rsidR="00653D44" w:rsidRPr="00653D44" w:rsidRDefault="00653D44" w:rsidP="00653D4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lastRenderedPageBreak/>
        <w:t>Личный кабинет ЭИОС  [Электронный ресурс]. – URL: </w:t>
      </w:r>
      <w:hyperlink r:id="rId11" w:tgtFrame="_blank" w:history="1">
        <w:r w:rsidRPr="00653D44">
          <w:rPr>
            <w:rFonts w:eastAsia="Calibri" w:cs="Times New Roman"/>
            <w:bCs/>
            <w:color w:val="auto"/>
            <w:sz w:val="24"/>
            <w:szCs w:val="24"/>
            <w:lang w:eastAsia="ru-RU"/>
          </w:rPr>
          <w:t>my.pgups.ru</w:t>
        </w:r>
      </w:hyperlink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 xml:space="preserve"> — Режим доступа: для </w:t>
      </w:r>
      <w:proofErr w:type="spellStart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. пользователей;</w:t>
      </w:r>
    </w:p>
    <w:p w:rsidR="00653D44" w:rsidRPr="00653D44" w:rsidRDefault="00653D44" w:rsidP="00653D4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Электронная информационно-образовательная среда. [Электронный ресурс]. – URL: </w:t>
      </w:r>
      <w:hyperlink r:id="rId12" w:tgtFrame="_blank" w:history="1">
        <w:r w:rsidRPr="00653D44">
          <w:rPr>
            <w:rFonts w:eastAsia="Calibri" w:cs="Times New Roman"/>
            <w:bCs/>
            <w:color w:val="auto"/>
            <w:sz w:val="24"/>
            <w:szCs w:val="24"/>
            <w:lang w:eastAsia="ru-RU"/>
          </w:rPr>
          <w:t>https://sdo.pgups.ru</w:t>
        </w:r>
      </w:hyperlink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 xml:space="preserve"> — Режим доступа: для </w:t>
      </w:r>
      <w:proofErr w:type="spellStart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авториз</w:t>
      </w:r>
      <w:proofErr w:type="spellEnd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. пользователей;</w:t>
      </w:r>
    </w:p>
    <w:p w:rsidR="00653D44" w:rsidRPr="00653D44" w:rsidRDefault="00653D44" w:rsidP="00653D4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Федеральный портал проектов нормативных правовых актов. https://</w:t>
      </w:r>
      <w:r w:rsidRPr="00653D44">
        <w:rPr>
          <w:rFonts w:eastAsia="Calibri" w:cs="Times New Roman"/>
          <w:bCs/>
          <w:color w:val="auto"/>
          <w:sz w:val="24"/>
          <w:szCs w:val="24"/>
          <w:lang w:val="en-US" w:eastAsia="ru-RU"/>
        </w:rPr>
        <w:t>regulation</w:t>
      </w:r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.</w:t>
      </w:r>
      <w:proofErr w:type="spellStart"/>
      <w:r w:rsidRPr="00653D44">
        <w:rPr>
          <w:rFonts w:eastAsia="Calibri" w:cs="Times New Roman"/>
          <w:bCs/>
          <w:color w:val="auto"/>
          <w:sz w:val="24"/>
          <w:szCs w:val="24"/>
          <w:lang w:val="en-US" w:eastAsia="ru-RU"/>
        </w:rPr>
        <w:t>gov</w:t>
      </w:r>
      <w:proofErr w:type="spellEnd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.</w:t>
      </w:r>
      <w:proofErr w:type="spellStart"/>
      <w:r w:rsidRPr="00653D44">
        <w:rPr>
          <w:rFonts w:eastAsia="Calibri" w:cs="Times New Roman"/>
          <w:bCs/>
          <w:color w:val="auto"/>
          <w:sz w:val="24"/>
          <w:szCs w:val="24"/>
          <w:lang w:val="en-US" w:eastAsia="ru-RU"/>
        </w:rPr>
        <w:t>ru</w:t>
      </w:r>
      <w:proofErr w:type="spellEnd"/>
    </w:p>
    <w:p w:rsidR="00653D44" w:rsidRPr="00653D44" w:rsidRDefault="00653D44" w:rsidP="00653D4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 xml:space="preserve">Портал «Охрана труда в России» - </w:t>
      </w:r>
      <w:hyperlink r:id="rId13" w:history="1">
        <w:r w:rsidRPr="00653D44">
          <w:rPr>
            <w:rFonts w:eastAsia="Calibri" w:cs="Times New Roman"/>
            <w:bCs/>
            <w:color w:val="auto"/>
            <w:sz w:val="24"/>
            <w:szCs w:val="24"/>
            <w:lang w:eastAsia="ru-RU"/>
          </w:rPr>
          <w:t>http://www.ohranatruda.ru</w:t>
        </w:r>
      </w:hyperlink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 xml:space="preserve"> — Режим доступа: свободный;</w:t>
      </w:r>
    </w:p>
    <w:p w:rsidR="00653D44" w:rsidRPr="00653D44" w:rsidRDefault="00653D44" w:rsidP="00653D4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Информационный портал Клинского института охраны и условий труда -    http://www.kiout.ru — Режим доступа: свободный;</w:t>
      </w:r>
    </w:p>
    <w:p w:rsidR="00653D44" w:rsidRPr="00653D44" w:rsidRDefault="00653D44" w:rsidP="00653D4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 xml:space="preserve">Портал «Интернет-проект </w:t>
      </w:r>
      <w:proofErr w:type="spellStart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Техдок</w:t>
      </w:r>
      <w:proofErr w:type="gramStart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.р</w:t>
      </w:r>
      <w:proofErr w:type="gramEnd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у</w:t>
      </w:r>
      <w:proofErr w:type="spellEnd"/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» - http://www.tehdoc.ru — Режим доступа: свободный;</w:t>
      </w:r>
    </w:p>
    <w:p w:rsidR="00653D44" w:rsidRPr="00653D44" w:rsidRDefault="00653D44" w:rsidP="00653D4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Информационный портал для руководителей и специалистов по охране труда --    https://www.trudohrana.ru — Режим доступа: свободный;</w:t>
      </w:r>
    </w:p>
    <w:p w:rsidR="00653D44" w:rsidRPr="00653D44" w:rsidRDefault="00653D44" w:rsidP="00653D44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  <w:r w:rsidRPr="00653D44">
        <w:rPr>
          <w:rFonts w:eastAsia="Calibri" w:cs="Times New Roman"/>
          <w:bCs/>
          <w:color w:val="auto"/>
          <w:sz w:val="24"/>
          <w:szCs w:val="24"/>
          <w:lang w:eastAsia="ru-RU"/>
        </w:rPr>
        <w:t>Портал Института промышленной безопасности, охраны труда и социального партнерства. -  https://www.safework.ru/ — Режим доступа: свободный.</w:t>
      </w:r>
    </w:p>
    <w:p w:rsidR="00653D44" w:rsidRPr="00653D44" w:rsidRDefault="00653D44" w:rsidP="00653D44">
      <w:pPr>
        <w:spacing w:after="0" w:line="240" w:lineRule="auto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</w:p>
    <w:p w:rsidR="00653D44" w:rsidRPr="00653D44" w:rsidRDefault="00653D44" w:rsidP="00653D44">
      <w:pPr>
        <w:spacing w:after="0" w:line="240" w:lineRule="auto"/>
        <w:contextualSpacing/>
        <w:jc w:val="both"/>
        <w:rPr>
          <w:rFonts w:eastAsia="Calibri" w:cs="Times New Roman"/>
          <w:bCs/>
          <w:color w:val="auto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201"/>
        <w:gridCol w:w="3184"/>
      </w:tblGrid>
      <w:tr w:rsidR="00826BF9" w:rsidTr="001A3C65">
        <w:tc>
          <w:tcPr>
            <w:tcW w:w="3209" w:type="dxa"/>
          </w:tcPr>
          <w:p w:rsidR="00826BF9" w:rsidRPr="00B932C5" w:rsidRDefault="00826BF9" w:rsidP="001A3C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932C5">
              <w:rPr>
                <w:rFonts w:ascii="Times New Roman" w:hAnsi="Times New Roman"/>
                <w:bCs/>
                <w:sz w:val="28"/>
                <w:szCs w:val="28"/>
              </w:rPr>
              <w:t>Разработчик,</w:t>
            </w:r>
          </w:p>
          <w:p w:rsidR="00826BF9" w:rsidRPr="00B932C5" w:rsidRDefault="00826BF9" w:rsidP="001A3C65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B932C5">
              <w:rPr>
                <w:rFonts w:ascii="Times New Roman" w:hAnsi="Times New Roman"/>
                <w:bCs/>
                <w:sz w:val="28"/>
                <w:szCs w:val="28"/>
              </w:rPr>
              <w:t>доцент</w:t>
            </w:r>
          </w:p>
        </w:tc>
        <w:tc>
          <w:tcPr>
            <w:tcW w:w="3209" w:type="dxa"/>
            <w:vAlign w:val="center"/>
          </w:tcPr>
          <w:p w:rsidR="00826BF9" w:rsidRDefault="00826BF9" w:rsidP="001A3C65">
            <w:pPr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983F2C1" wp14:editId="4604AA8F">
                  <wp:extent cx="1556385" cy="103124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:rsidR="00826BF9" w:rsidRDefault="00826BF9" w:rsidP="001A3C65">
            <w:pPr>
              <w:jc w:val="right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А.А. Федосеенко</w:t>
            </w:r>
          </w:p>
        </w:tc>
      </w:tr>
      <w:tr w:rsidR="00826BF9" w:rsidTr="001A3C65">
        <w:tc>
          <w:tcPr>
            <w:tcW w:w="3209" w:type="dxa"/>
          </w:tcPr>
          <w:p w:rsidR="00826BF9" w:rsidRPr="007C0921" w:rsidRDefault="00645856" w:rsidP="001A3C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26BF9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r w:rsidR="00826BF9">
              <w:rPr>
                <w:rFonts w:ascii="Times New Roman" w:hAnsi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6BF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26BF9" w:rsidRDefault="00826BF9" w:rsidP="001A3C65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</w:tcPr>
          <w:p w:rsidR="00826BF9" w:rsidRDefault="00826BF9" w:rsidP="001A3C65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3209" w:type="dxa"/>
          </w:tcPr>
          <w:p w:rsidR="00826BF9" w:rsidRDefault="00826BF9" w:rsidP="001A3C65">
            <w:pP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9C1F39" w:rsidRDefault="009C1F39" w:rsidP="00C32060">
      <w:pPr>
        <w:spacing w:after="0" w:line="240" w:lineRule="auto"/>
        <w:jc w:val="both"/>
      </w:pPr>
    </w:p>
    <w:sectPr w:rsidR="009C1F39" w:rsidSect="003F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06" w:rsidRDefault="00B61006" w:rsidP="00830D5E">
      <w:pPr>
        <w:spacing w:after="0" w:line="240" w:lineRule="auto"/>
      </w:pPr>
      <w:r>
        <w:separator/>
      </w:r>
    </w:p>
  </w:endnote>
  <w:endnote w:type="continuationSeparator" w:id="0">
    <w:p w:rsidR="00B61006" w:rsidRDefault="00B61006" w:rsidP="0083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06" w:rsidRDefault="00B61006" w:rsidP="00830D5E">
      <w:pPr>
        <w:spacing w:after="0" w:line="240" w:lineRule="auto"/>
      </w:pPr>
      <w:r>
        <w:separator/>
      </w:r>
    </w:p>
  </w:footnote>
  <w:footnote w:type="continuationSeparator" w:id="0">
    <w:p w:rsidR="00B61006" w:rsidRDefault="00B61006" w:rsidP="0083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ECE5B18"/>
    <w:multiLevelType w:val="hybridMultilevel"/>
    <w:tmpl w:val="1C1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6027D8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5008F"/>
    <w:multiLevelType w:val="hybridMultilevel"/>
    <w:tmpl w:val="C1F2F432"/>
    <w:lvl w:ilvl="0" w:tplc="1C869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5E"/>
    <w:rsid w:val="00027301"/>
    <w:rsid w:val="000775FF"/>
    <w:rsid w:val="000C4A41"/>
    <w:rsid w:val="000F4E60"/>
    <w:rsid w:val="00176640"/>
    <w:rsid w:val="001F4CDB"/>
    <w:rsid w:val="00246156"/>
    <w:rsid w:val="00274D5F"/>
    <w:rsid w:val="002802FF"/>
    <w:rsid w:val="002969C8"/>
    <w:rsid w:val="002A79FC"/>
    <w:rsid w:val="002B52BB"/>
    <w:rsid w:val="002B67E3"/>
    <w:rsid w:val="002D053D"/>
    <w:rsid w:val="00362E74"/>
    <w:rsid w:val="003D2621"/>
    <w:rsid w:val="003F5789"/>
    <w:rsid w:val="003F61B9"/>
    <w:rsid w:val="00422B23"/>
    <w:rsid w:val="00514B85"/>
    <w:rsid w:val="00591691"/>
    <w:rsid w:val="005B0788"/>
    <w:rsid w:val="005F590B"/>
    <w:rsid w:val="00645856"/>
    <w:rsid w:val="00653D44"/>
    <w:rsid w:val="006702A3"/>
    <w:rsid w:val="006C3844"/>
    <w:rsid w:val="006C75E0"/>
    <w:rsid w:val="006D5017"/>
    <w:rsid w:val="007A642E"/>
    <w:rsid w:val="00826BF9"/>
    <w:rsid w:val="00830D5E"/>
    <w:rsid w:val="00846D76"/>
    <w:rsid w:val="00860079"/>
    <w:rsid w:val="008952C1"/>
    <w:rsid w:val="008D0DEC"/>
    <w:rsid w:val="00910396"/>
    <w:rsid w:val="009C1DE0"/>
    <w:rsid w:val="009C1F39"/>
    <w:rsid w:val="009C6AB2"/>
    <w:rsid w:val="00A35768"/>
    <w:rsid w:val="00A66BDB"/>
    <w:rsid w:val="00AA56A3"/>
    <w:rsid w:val="00B066D2"/>
    <w:rsid w:val="00B61006"/>
    <w:rsid w:val="00B765F6"/>
    <w:rsid w:val="00C15B28"/>
    <w:rsid w:val="00C32060"/>
    <w:rsid w:val="00C3446F"/>
    <w:rsid w:val="00C60A80"/>
    <w:rsid w:val="00C628EA"/>
    <w:rsid w:val="00C77968"/>
    <w:rsid w:val="00C938D5"/>
    <w:rsid w:val="00CB1BA3"/>
    <w:rsid w:val="00CD3720"/>
    <w:rsid w:val="00D27F09"/>
    <w:rsid w:val="00E5391A"/>
    <w:rsid w:val="00E71183"/>
    <w:rsid w:val="00E9328B"/>
    <w:rsid w:val="00EC6972"/>
    <w:rsid w:val="00F157E1"/>
    <w:rsid w:val="00F374B1"/>
    <w:rsid w:val="00F65AB7"/>
    <w:rsid w:val="00F8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0D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0D5E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830D5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2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69C8"/>
    <w:pPr>
      <w:spacing w:after="0" w:line="240" w:lineRule="auto"/>
    </w:pPr>
  </w:style>
  <w:style w:type="paragraph" w:customStyle="1" w:styleId="Default">
    <w:name w:val="Default"/>
    <w:rsid w:val="002802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826BF9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0D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0D5E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830D5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2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969C8"/>
    <w:pPr>
      <w:spacing w:after="0" w:line="240" w:lineRule="auto"/>
    </w:pPr>
  </w:style>
  <w:style w:type="paragraph" w:customStyle="1" w:styleId="Default">
    <w:name w:val="Default"/>
    <w:rsid w:val="002802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826BF9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ohranatrud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do.pgups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do.pgup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2021-04-06T08:03:00Z</cp:lastPrinted>
  <dcterms:created xsi:type="dcterms:W3CDTF">2022-06-27T10:00:00Z</dcterms:created>
  <dcterms:modified xsi:type="dcterms:W3CDTF">2023-05-03T12:02:00Z</dcterms:modified>
</cp:coreProperties>
</file>