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CD203" w14:textId="77777777" w:rsidR="007170A3" w:rsidRPr="007170A3" w:rsidRDefault="007170A3" w:rsidP="007170A3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Cs w:val="28"/>
          <w:lang w:eastAsia="ru-RU"/>
        </w:rPr>
      </w:pPr>
      <w:r w:rsidRPr="007170A3">
        <w:rPr>
          <w:rFonts w:eastAsia="Times New Roman" w:cs="Times New Roman"/>
          <w:snapToGrid w:val="0"/>
          <w:color w:val="auto"/>
          <w:szCs w:val="28"/>
          <w:lang w:eastAsia="ru-RU"/>
        </w:rPr>
        <w:t>ФЕДЕРАЛЬНОЕ АГЕНТСТВО ЖЕЛЕЗНОДОРОЖНОГО ТРАНСПОРТА</w:t>
      </w:r>
    </w:p>
    <w:p w14:paraId="2FE18B2B" w14:textId="77777777" w:rsidR="007170A3" w:rsidRPr="007170A3" w:rsidRDefault="007170A3" w:rsidP="007170A3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Cs w:val="28"/>
          <w:lang w:eastAsia="ru-RU"/>
        </w:rPr>
      </w:pPr>
      <w:r w:rsidRPr="007170A3">
        <w:rPr>
          <w:rFonts w:eastAsia="Times New Roman" w:cs="Times New Roman"/>
          <w:snapToGrid w:val="0"/>
          <w:color w:val="auto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14:paraId="7AA4AE6F" w14:textId="756DD9D0" w:rsidR="007170A3" w:rsidRPr="007170A3" w:rsidRDefault="007170A3" w:rsidP="007170A3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Cs w:val="28"/>
          <w:lang w:eastAsia="ru-RU"/>
        </w:rPr>
      </w:pPr>
      <w:r w:rsidRPr="007170A3">
        <w:rPr>
          <w:rFonts w:eastAsia="Times New Roman" w:cs="Times New Roman"/>
          <w:snapToGrid w:val="0"/>
          <w:color w:val="auto"/>
          <w:szCs w:val="28"/>
          <w:lang w:eastAsia="ru-RU"/>
        </w:rPr>
        <w:t xml:space="preserve">высшего образования «Петербургский государственный университет путей сообщения Императора Александра </w:t>
      </w:r>
      <w:r w:rsidRPr="007170A3">
        <w:rPr>
          <w:rFonts w:eastAsia="Times New Roman" w:cs="Times New Roman"/>
          <w:snapToGrid w:val="0"/>
          <w:color w:val="auto"/>
          <w:szCs w:val="28"/>
          <w:lang w:val="en-US" w:eastAsia="ru-RU"/>
        </w:rPr>
        <w:t>I</w:t>
      </w:r>
      <w:r w:rsidRPr="007170A3">
        <w:rPr>
          <w:rFonts w:eastAsia="Times New Roman" w:cs="Times New Roman"/>
          <w:snapToGrid w:val="0"/>
          <w:color w:val="auto"/>
          <w:szCs w:val="28"/>
          <w:lang w:eastAsia="ru-RU"/>
        </w:rPr>
        <w:t>»</w:t>
      </w:r>
    </w:p>
    <w:p w14:paraId="1AC4D2E9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snapToGrid w:val="0"/>
          <w:color w:val="auto"/>
          <w:szCs w:val="28"/>
          <w:lang w:eastAsia="ru-RU"/>
        </w:rPr>
      </w:pPr>
      <w:r w:rsidRPr="007170A3">
        <w:rPr>
          <w:rFonts w:eastAsia="Times New Roman" w:cs="Times New Roman"/>
          <w:snapToGrid w:val="0"/>
          <w:color w:val="auto"/>
          <w:szCs w:val="28"/>
          <w:lang w:eastAsia="ru-RU"/>
        </w:rPr>
        <w:t>(ФГБОУ ВО ПГУПС)</w:t>
      </w:r>
    </w:p>
    <w:p w14:paraId="75FE9FED" w14:textId="190F2792" w:rsidR="000C24EA" w:rsidRPr="00830D5E" w:rsidRDefault="000C24EA" w:rsidP="000C24EA">
      <w:pPr>
        <w:tabs>
          <w:tab w:val="left" w:pos="851"/>
        </w:tabs>
        <w:spacing w:after="0" w:line="240" w:lineRule="auto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 xml:space="preserve">                   </w:t>
      </w:r>
      <w:r w:rsidR="007170A3" w:rsidRPr="007170A3">
        <w:rPr>
          <w:rFonts w:eastAsia="Times New Roman" w:cs="Times New Roman"/>
          <w:color w:val="auto"/>
          <w:szCs w:val="28"/>
          <w:lang w:eastAsia="ru-RU"/>
        </w:rPr>
        <w:t xml:space="preserve">Кафедра </w:t>
      </w:r>
      <w:r w:rsidRPr="00830D5E">
        <w:rPr>
          <w:rFonts w:eastAsia="Times New Roman" w:cs="Times New Roman"/>
          <w:color w:val="auto"/>
          <w:szCs w:val="28"/>
          <w:lang w:eastAsia="ru-RU"/>
        </w:rPr>
        <w:t>«</w:t>
      </w:r>
      <w:proofErr w:type="spellStart"/>
      <w:r w:rsidRPr="00830D5E">
        <w:rPr>
          <w:rFonts w:eastAsia="Times New Roman" w:cs="Times New Roman"/>
          <w:color w:val="auto"/>
          <w:szCs w:val="28"/>
          <w:lang w:eastAsia="ru-RU"/>
        </w:rPr>
        <w:t>Техносферная</w:t>
      </w:r>
      <w:proofErr w:type="spellEnd"/>
      <w:r w:rsidRPr="00830D5E">
        <w:rPr>
          <w:rFonts w:eastAsia="Times New Roman" w:cs="Times New Roman"/>
          <w:color w:val="auto"/>
          <w:szCs w:val="28"/>
          <w:lang w:eastAsia="ru-RU"/>
        </w:rPr>
        <w:t xml:space="preserve"> и экологическая безопасность»</w:t>
      </w:r>
    </w:p>
    <w:p w14:paraId="0F563413" w14:textId="444A43C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color w:val="auto"/>
          <w:szCs w:val="28"/>
          <w:lang w:eastAsia="ru-RU"/>
        </w:rPr>
      </w:pPr>
    </w:p>
    <w:p w14:paraId="79186F07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39684D3D" w14:textId="77777777" w:rsidR="007170A3" w:rsidRPr="007170A3" w:rsidRDefault="007170A3" w:rsidP="007170A3">
      <w:pPr>
        <w:spacing w:after="0" w:line="240" w:lineRule="auto"/>
        <w:ind w:left="5245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7167F400" w14:textId="77777777" w:rsidR="007170A3" w:rsidRPr="007170A3" w:rsidRDefault="007170A3" w:rsidP="007170A3">
      <w:pPr>
        <w:spacing w:after="0" w:line="240" w:lineRule="auto"/>
        <w:ind w:left="5245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3C0891D8" w14:textId="77777777" w:rsidR="007170A3" w:rsidRPr="007170A3" w:rsidRDefault="007170A3" w:rsidP="007170A3">
      <w:pPr>
        <w:spacing w:after="0" w:line="240" w:lineRule="auto"/>
        <w:ind w:left="5245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2FCFF066" w14:textId="77777777" w:rsidR="007170A3" w:rsidRPr="007170A3" w:rsidRDefault="007170A3" w:rsidP="007170A3">
      <w:pPr>
        <w:spacing w:after="0" w:line="240" w:lineRule="auto"/>
        <w:ind w:left="5245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5746463B" w14:textId="77777777" w:rsidR="007170A3" w:rsidRPr="007170A3" w:rsidRDefault="007170A3" w:rsidP="007170A3">
      <w:pPr>
        <w:spacing w:after="0" w:line="240" w:lineRule="auto"/>
        <w:ind w:left="5245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3E0122B8" w14:textId="77777777" w:rsidR="007170A3" w:rsidRPr="007170A3" w:rsidRDefault="007170A3" w:rsidP="007170A3">
      <w:pPr>
        <w:spacing w:after="0" w:line="240" w:lineRule="auto"/>
        <w:ind w:left="5245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4C9DCC27" w14:textId="77777777" w:rsidR="007170A3" w:rsidRPr="007170A3" w:rsidRDefault="007170A3" w:rsidP="007170A3">
      <w:pPr>
        <w:spacing w:after="0" w:line="240" w:lineRule="auto"/>
        <w:ind w:left="5245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5CADCFCE" w14:textId="77777777" w:rsidR="007170A3" w:rsidRPr="003914B6" w:rsidRDefault="007170A3" w:rsidP="007170A3">
      <w:pPr>
        <w:spacing w:after="0" w:line="240" w:lineRule="auto"/>
        <w:jc w:val="center"/>
        <w:rPr>
          <w:rFonts w:eastAsia="Times New Roman" w:cs="Times New Roman"/>
          <w:b/>
          <w:bCs/>
          <w:color w:val="auto"/>
          <w:sz w:val="32"/>
          <w:szCs w:val="32"/>
          <w:lang w:eastAsia="ru-RU"/>
        </w:rPr>
      </w:pPr>
      <w:r w:rsidRPr="003914B6">
        <w:rPr>
          <w:rFonts w:eastAsia="Times New Roman" w:cs="Times New Roman"/>
          <w:b/>
          <w:bCs/>
          <w:color w:val="auto"/>
          <w:sz w:val="32"/>
          <w:szCs w:val="32"/>
          <w:lang w:eastAsia="ru-RU"/>
        </w:rPr>
        <w:t>ПРОГРАММА</w:t>
      </w:r>
    </w:p>
    <w:p w14:paraId="1309F14C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iCs/>
          <w:color w:val="auto"/>
          <w:szCs w:val="28"/>
          <w:lang w:eastAsia="ru-RU"/>
        </w:rPr>
      </w:pPr>
      <w:r w:rsidRPr="007170A3">
        <w:rPr>
          <w:rFonts w:eastAsia="Times New Roman" w:cs="Times New Roman"/>
          <w:iCs/>
          <w:color w:val="auto"/>
          <w:szCs w:val="28"/>
          <w:lang w:eastAsia="ru-RU"/>
        </w:rPr>
        <w:t>производственной практики</w:t>
      </w:r>
    </w:p>
    <w:p w14:paraId="7F7AB3D1" w14:textId="6C25174A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iCs/>
          <w:color w:val="auto"/>
          <w:szCs w:val="28"/>
          <w:lang w:eastAsia="ru-RU"/>
        </w:rPr>
      </w:pPr>
      <w:r w:rsidRPr="007170A3">
        <w:rPr>
          <w:rFonts w:eastAsia="Times New Roman" w:cs="Times New Roman"/>
          <w:iCs/>
          <w:color w:val="auto"/>
          <w:szCs w:val="28"/>
          <w:lang w:eastAsia="ru-RU"/>
        </w:rPr>
        <w:t>Б</w:t>
      </w:r>
      <w:proofErr w:type="gramStart"/>
      <w:r w:rsidRPr="007170A3">
        <w:rPr>
          <w:rFonts w:eastAsia="Times New Roman" w:cs="Times New Roman"/>
          <w:iCs/>
          <w:color w:val="auto"/>
          <w:szCs w:val="28"/>
          <w:lang w:eastAsia="ru-RU"/>
        </w:rPr>
        <w:t>2</w:t>
      </w:r>
      <w:proofErr w:type="gramEnd"/>
      <w:r w:rsidRPr="007170A3">
        <w:rPr>
          <w:rFonts w:eastAsia="Times New Roman" w:cs="Times New Roman"/>
          <w:iCs/>
          <w:color w:val="auto"/>
          <w:szCs w:val="28"/>
          <w:lang w:eastAsia="ru-RU"/>
        </w:rPr>
        <w:t>.П.В.1 «Эксплуатационная</w:t>
      </w:r>
      <w:r w:rsidR="000C24EA">
        <w:rPr>
          <w:rFonts w:eastAsia="Times New Roman" w:cs="Times New Roman"/>
          <w:iCs/>
          <w:color w:val="auto"/>
          <w:szCs w:val="28"/>
          <w:lang w:eastAsia="ru-RU"/>
        </w:rPr>
        <w:t xml:space="preserve"> практика</w:t>
      </w:r>
      <w:r w:rsidRPr="007170A3">
        <w:rPr>
          <w:rFonts w:eastAsia="Times New Roman" w:cs="Times New Roman"/>
          <w:iCs/>
          <w:color w:val="auto"/>
          <w:szCs w:val="28"/>
          <w:lang w:eastAsia="ru-RU"/>
        </w:rPr>
        <w:t>»</w:t>
      </w:r>
    </w:p>
    <w:p w14:paraId="21515682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14:paraId="48707D30" w14:textId="77777777" w:rsidR="007170A3" w:rsidRPr="007170A3" w:rsidRDefault="007170A3" w:rsidP="007170A3">
      <w:pPr>
        <w:widowControl w:val="0"/>
        <w:spacing w:after="0" w:line="300" w:lineRule="auto"/>
        <w:ind w:firstLine="500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>для направления</w:t>
      </w:r>
    </w:p>
    <w:p w14:paraId="1E7F6A9D" w14:textId="77777777" w:rsidR="007170A3" w:rsidRPr="007170A3" w:rsidRDefault="007170A3" w:rsidP="007170A3">
      <w:pPr>
        <w:widowControl w:val="0"/>
        <w:spacing w:after="0" w:line="300" w:lineRule="auto"/>
        <w:ind w:firstLine="500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>20.03.01 «</w:t>
      </w:r>
      <w:proofErr w:type="spellStart"/>
      <w:r w:rsidRPr="007170A3">
        <w:rPr>
          <w:rFonts w:eastAsia="Times New Roman" w:cs="Times New Roman"/>
          <w:color w:val="auto"/>
          <w:szCs w:val="28"/>
          <w:lang w:eastAsia="ru-RU"/>
        </w:rPr>
        <w:t>Техносферная</w:t>
      </w:r>
      <w:proofErr w:type="spellEnd"/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 безопасность» </w:t>
      </w:r>
    </w:p>
    <w:p w14:paraId="1929CA27" w14:textId="77777777" w:rsidR="007170A3" w:rsidRPr="007170A3" w:rsidRDefault="007170A3" w:rsidP="007170A3">
      <w:pPr>
        <w:widowControl w:val="0"/>
        <w:spacing w:after="0" w:line="300" w:lineRule="auto"/>
        <w:ind w:firstLine="500"/>
        <w:jc w:val="center"/>
        <w:rPr>
          <w:rFonts w:eastAsia="Times New Roman" w:cs="Times New Roman"/>
          <w:color w:val="auto"/>
          <w:szCs w:val="28"/>
          <w:lang w:eastAsia="ru-RU"/>
        </w:rPr>
      </w:pPr>
    </w:p>
    <w:p w14:paraId="733CE7B9" w14:textId="77777777" w:rsidR="007170A3" w:rsidRPr="007170A3" w:rsidRDefault="007170A3" w:rsidP="007170A3">
      <w:pPr>
        <w:widowControl w:val="0"/>
        <w:spacing w:after="0" w:line="300" w:lineRule="auto"/>
        <w:ind w:firstLine="500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по профилю </w:t>
      </w:r>
    </w:p>
    <w:p w14:paraId="02928ED6" w14:textId="77777777" w:rsidR="007170A3" w:rsidRPr="007170A3" w:rsidRDefault="007170A3" w:rsidP="007170A3">
      <w:pPr>
        <w:widowControl w:val="0"/>
        <w:spacing w:after="0" w:line="300" w:lineRule="auto"/>
        <w:ind w:firstLine="500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«Безопасность технологических процессов и производств» </w:t>
      </w:r>
    </w:p>
    <w:p w14:paraId="4B7E4723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i/>
          <w:color w:val="auto"/>
          <w:sz w:val="24"/>
          <w:szCs w:val="24"/>
          <w:highlight w:val="yellow"/>
          <w:lang w:eastAsia="ru-RU"/>
        </w:rPr>
      </w:pPr>
    </w:p>
    <w:p w14:paraId="467BE7AD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Форма обучения – очная, </w:t>
      </w:r>
    </w:p>
    <w:p w14:paraId="1A73C027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659F45A6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2A3FD4F6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6DD9AB2B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52888D9A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5BAD25E2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1C93403F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58146F00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22F34318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6961BF5E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65F75635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5CB32005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5EE047D1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5D2FFB42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14C7071E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3268D235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7A54F997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28F81ADB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>Санкт-Петербург</w:t>
      </w:r>
    </w:p>
    <w:p w14:paraId="512B06EB" w14:textId="284DD4A5" w:rsidR="007170A3" w:rsidRPr="007170A3" w:rsidRDefault="003711BE" w:rsidP="007170A3">
      <w:pPr>
        <w:spacing w:after="0" w:line="240" w:lineRule="auto"/>
        <w:jc w:val="center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>2023</w:t>
      </w:r>
    </w:p>
    <w:p w14:paraId="7AB54A85" w14:textId="77777777" w:rsidR="007170A3" w:rsidRPr="007170A3" w:rsidRDefault="007170A3" w:rsidP="007170A3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highlight w:val="yellow"/>
          <w:lang w:eastAsia="ru-RU"/>
        </w:rPr>
      </w:pPr>
      <w:r w:rsidRPr="007170A3">
        <w:rPr>
          <w:rFonts w:eastAsia="Times New Roman" w:cs="Times New Roman"/>
          <w:color w:val="auto"/>
          <w:sz w:val="24"/>
          <w:szCs w:val="24"/>
          <w:highlight w:val="yellow"/>
          <w:lang w:eastAsia="ru-RU"/>
        </w:rPr>
        <w:br w:type="page"/>
      </w:r>
    </w:p>
    <w:p w14:paraId="6A9042B1" w14:textId="77777777" w:rsidR="00757C09" w:rsidRPr="00186C37" w:rsidRDefault="00757C09" w:rsidP="00757C09">
      <w:pPr>
        <w:keepNext/>
        <w:tabs>
          <w:tab w:val="left" w:pos="0"/>
        </w:tabs>
        <w:ind w:right="-993"/>
        <w:jc w:val="center"/>
        <w:outlineLvl w:val="1"/>
        <w:rPr>
          <w:szCs w:val="28"/>
        </w:rPr>
      </w:pPr>
      <w:r w:rsidRPr="00186C37">
        <w:rPr>
          <w:szCs w:val="28"/>
        </w:rPr>
        <w:lastRenderedPageBreak/>
        <w:t>ЛИСТ СОГЛАСОВАНИЙ</w:t>
      </w:r>
    </w:p>
    <w:p w14:paraId="3B5B750A" w14:textId="77777777" w:rsidR="00757C09" w:rsidRPr="00186C37" w:rsidRDefault="00757C09" w:rsidP="00757C09">
      <w:pPr>
        <w:tabs>
          <w:tab w:val="left" w:pos="851"/>
        </w:tabs>
        <w:ind w:right="-993"/>
        <w:rPr>
          <w:szCs w:val="28"/>
        </w:rPr>
      </w:pPr>
    </w:p>
    <w:p w14:paraId="3EA5DA53" w14:textId="52C38896" w:rsidR="00757C09" w:rsidRDefault="00757C09" w:rsidP="00757C09">
      <w:pPr>
        <w:tabs>
          <w:tab w:val="left" w:pos="851"/>
        </w:tabs>
        <w:ind w:right="-993"/>
        <w:rPr>
          <w:szCs w:val="28"/>
        </w:rPr>
      </w:pPr>
      <w:r w:rsidRPr="00186C37">
        <w:rPr>
          <w:szCs w:val="28"/>
        </w:rPr>
        <w:t>Рабочая пр</w:t>
      </w:r>
      <w:r>
        <w:rPr>
          <w:szCs w:val="28"/>
        </w:rPr>
        <w:t xml:space="preserve">ограмма рассмотрена и </w:t>
      </w:r>
      <w:r w:rsidRPr="00186C37">
        <w:rPr>
          <w:szCs w:val="28"/>
        </w:rPr>
        <w:t xml:space="preserve"> </w:t>
      </w:r>
      <w:r w:rsidR="00AC4293">
        <w:rPr>
          <w:szCs w:val="28"/>
        </w:rPr>
        <w:t>утверждена</w:t>
      </w:r>
      <w:r w:rsidRPr="00186C37">
        <w:rPr>
          <w:szCs w:val="28"/>
        </w:rPr>
        <w:t xml:space="preserve"> </w:t>
      </w:r>
      <w:r w:rsidRPr="009D7B8A">
        <w:rPr>
          <w:szCs w:val="28"/>
        </w:rPr>
        <w:t xml:space="preserve">на заседании </w:t>
      </w:r>
    </w:p>
    <w:p w14:paraId="7BB565E2" w14:textId="77777777" w:rsidR="00757C09" w:rsidRPr="00186C37" w:rsidRDefault="00757C09" w:rsidP="00757C09">
      <w:pPr>
        <w:tabs>
          <w:tab w:val="left" w:pos="851"/>
        </w:tabs>
        <w:ind w:right="-993"/>
        <w:rPr>
          <w:szCs w:val="28"/>
        </w:rPr>
      </w:pPr>
      <w:r w:rsidRPr="009D7B8A">
        <w:rPr>
          <w:szCs w:val="28"/>
        </w:rPr>
        <w:t>кафедры</w:t>
      </w:r>
      <w:r>
        <w:rPr>
          <w:szCs w:val="28"/>
        </w:rPr>
        <w:t xml:space="preserve"> </w:t>
      </w:r>
      <w:r>
        <w:rPr>
          <w:bCs/>
          <w:szCs w:val="28"/>
        </w:rPr>
        <w:t>«</w:t>
      </w:r>
      <w:proofErr w:type="spellStart"/>
      <w:r>
        <w:rPr>
          <w:szCs w:val="28"/>
        </w:rPr>
        <w:t>Техносферная</w:t>
      </w:r>
      <w:proofErr w:type="spellEnd"/>
      <w:r>
        <w:rPr>
          <w:szCs w:val="28"/>
        </w:rPr>
        <w:t xml:space="preserve"> и экологическая безопасность</w:t>
      </w:r>
      <w:r>
        <w:rPr>
          <w:bCs/>
          <w:szCs w:val="28"/>
        </w:rPr>
        <w:t>»</w:t>
      </w:r>
    </w:p>
    <w:p w14:paraId="79129718" w14:textId="5A25680B" w:rsidR="00757C09" w:rsidRPr="00186C37" w:rsidRDefault="00757C09" w:rsidP="00757C09">
      <w:pPr>
        <w:tabs>
          <w:tab w:val="left" w:pos="851"/>
        </w:tabs>
        <w:ind w:right="-993"/>
        <w:rPr>
          <w:szCs w:val="28"/>
        </w:rPr>
      </w:pPr>
      <w:r w:rsidRPr="00186C37">
        <w:rPr>
          <w:szCs w:val="28"/>
        </w:rPr>
        <w:t xml:space="preserve">Протокол № </w:t>
      </w:r>
      <w:r w:rsidR="003711BE">
        <w:rPr>
          <w:szCs w:val="28"/>
        </w:rPr>
        <w:t>7</w:t>
      </w:r>
      <w:r w:rsidRPr="00186C37">
        <w:rPr>
          <w:szCs w:val="28"/>
        </w:rPr>
        <w:t xml:space="preserve">  от «</w:t>
      </w:r>
      <w:r w:rsidR="003711BE">
        <w:rPr>
          <w:szCs w:val="28"/>
        </w:rPr>
        <w:t xml:space="preserve"> 0</w:t>
      </w:r>
      <w:r w:rsidR="009F3378">
        <w:rPr>
          <w:szCs w:val="28"/>
        </w:rPr>
        <w:t>6</w:t>
      </w:r>
      <w:r>
        <w:rPr>
          <w:szCs w:val="28"/>
        </w:rPr>
        <w:t xml:space="preserve"> </w:t>
      </w:r>
      <w:r w:rsidRPr="00186C37">
        <w:rPr>
          <w:szCs w:val="28"/>
        </w:rPr>
        <w:t xml:space="preserve">» </w:t>
      </w:r>
      <w:r w:rsidR="003711BE">
        <w:rPr>
          <w:szCs w:val="28"/>
        </w:rPr>
        <w:t>марта</w:t>
      </w:r>
      <w:r w:rsidRPr="00186C37">
        <w:rPr>
          <w:szCs w:val="28"/>
        </w:rPr>
        <w:t xml:space="preserve"> 20</w:t>
      </w:r>
      <w:r>
        <w:rPr>
          <w:szCs w:val="28"/>
        </w:rPr>
        <w:t>2</w:t>
      </w:r>
      <w:r w:rsidR="003711BE">
        <w:rPr>
          <w:szCs w:val="28"/>
        </w:rPr>
        <w:t>3</w:t>
      </w:r>
      <w:r w:rsidRPr="00186C37">
        <w:rPr>
          <w:szCs w:val="28"/>
        </w:rPr>
        <w:t xml:space="preserve"> г. </w:t>
      </w:r>
    </w:p>
    <w:p w14:paraId="593B67A2" w14:textId="77777777" w:rsidR="00757C09" w:rsidRDefault="00757C09" w:rsidP="00757C09">
      <w:pPr>
        <w:tabs>
          <w:tab w:val="left" w:pos="851"/>
        </w:tabs>
        <w:ind w:right="-993"/>
        <w:rPr>
          <w:szCs w:val="28"/>
        </w:rPr>
      </w:pPr>
    </w:p>
    <w:p w14:paraId="57038BB1" w14:textId="77777777" w:rsidR="00757C09" w:rsidRDefault="00757C09" w:rsidP="00757C09">
      <w:pPr>
        <w:tabs>
          <w:tab w:val="left" w:pos="851"/>
        </w:tabs>
        <w:ind w:right="-993"/>
        <w:rPr>
          <w:szCs w:val="28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3970"/>
        <w:gridCol w:w="2977"/>
        <w:gridCol w:w="2693"/>
      </w:tblGrid>
      <w:tr w:rsidR="00757C09" w14:paraId="0138CA87" w14:textId="77777777" w:rsidTr="000852B8">
        <w:trPr>
          <w:trHeight w:val="1723"/>
        </w:trPr>
        <w:tc>
          <w:tcPr>
            <w:tcW w:w="3970" w:type="dxa"/>
            <w:shd w:val="clear" w:color="auto" w:fill="auto"/>
          </w:tcPr>
          <w:p w14:paraId="3E12D6F9" w14:textId="77777777" w:rsidR="00757C09" w:rsidRPr="004C3D8F" w:rsidRDefault="00757C09" w:rsidP="000852B8">
            <w:pPr>
              <w:tabs>
                <w:tab w:val="left" w:pos="851"/>
              </w:tabs>
              <w:ind w:right="-993"/>
              <w:rPr>
                <w:szCs w:val="28"/>
              </w:rPr>
            </w:pPr>
            <w:r w:rsidRPr="004C3D8F">
              <w:rPr>
                <w:szCs w:val="28"/>
              </w:rPr>
              <w:t xml:space="preserve">Заведующий кафедрой </w:t>
            </w:r>
          </w:p>
          <w:p w14:paraId="73CDE7D8" w14:textId="77777777" w:rsidR="00757C09" w:rsidRDefault="00757C09" w:rsidP="000852B8">
            <w:pPr>
              <w:tabs>
                <w:tab w:val="left" w:pos="851"/>
              </w:tabs>
              <w:ind w:right="-993"/>
              <w:rPr>
                <w:szCs w:val="28"/>
              </w:rPr>
            </w:pPr>
            <w:r w:rsidRPr="004C3D8F">
              <w:rPr>
                <w:szCs w:val="28"/>
              </w:rPr>
              <w:t>«</w:t>
            </w:r>
            <w:proofErr w:type="spellStart"/>
            <w:r w:rsidRPr="004C3D8F">
              <w:rPr>
                <w:szCs w:val="28"/>
              </w:rPr>
              <w:t>Техносферная</w:t>
            </w:r>
            <w:proofErr w:type="spellEnd"/>
            <w:r w:rsidRPr="004C3D8F">
              <w:rPr>
                <w:szCs w:val="28"/>
              </w:rPr>
              <w:t xml:space="preserve"> и </w:t>
            </w:r>
          </w:p>
          <w:p w14:paraId="3D443E0F" w14:textId="77777777" w:rsidR="00757C09" w:rsidRPr="004C3D8F" w:rsidRDefault="00757C09" w:rsidP="000852B8">
            <w:pPr>
              <w:tabs>
                <w:tab w:val="left" w:pos="851"/>
              </w:tabs>
              <w:ind w:right="-993"/>
              <w:rPr>
                <w:i/>
                <w:szCs w:val="28"/>
              </w:rPr>
            </w:pPr>
            <w:r w:rsidRPr="004C3D8F">
              <w:rPr>
                <w:szCs w:val="28"/>
              </w:rPr>
              <w:t>экологическая безопасность»</w:t>
            </w:r>
            <w:r>
              <w:rPr>
                <w:szCs w:val="28"/>
              </w:rPr>
              <w:t xml:space="preserve">  </w:t>
            </w:r>
          </w:p>
          <w:p w14:paraId="7E0D9133" w14:textId="5328A9BB" w:rsidR="00757C09" w:rsidRPr="004C3D8F" w:rsidRDefault="00757C09" w:rsidP="003711BE">
            <w:pPr>
              <w:tabs>
                <w:tab w:val="left" w:pos="851"/>
              </w:tabs>
              <w:ind w:right="-993"/>
              <w:rPr>
                <w:i/>
                <w:szCs w:val="28"/>
              </w:rPr>
            </w:pPr>
            <w:r w:rsidRPr="004C3D8F">
              <w:rPr>
                <w:szCs w:val="28"/>
              </w:rPr>
              <w:t>«</w:t>
            </w:r>
            <w:r w:rsidR="003711BE">
              <w:rPr>
                <w:szCs w:val="28"/>
              </w:rPr>
              <w:t>0</w:t>
            </w:r>
            <w:r w:rsidR="009F3378">
              <w:rPr>
                <w:szCs w:val="28"/>
              </w:rPr>
              <w:t>6</w:t>
            </w:r>
            <w:r w:rsidRPr="004C3D8F">
              <w:rPr>
                <w:szCs w:val="28"/>
              </w:rPr>
              <w:t xml:space="preserve">» </w:t>
            </w:r>
            <w:r w:rsidR="003711BE">
              <w:rPr>
                <w:szCs w:val="28"/>
              </w:rPr>
              <w:t>марта</w:t>
            </w:r>
            <w:r w:rsidRPr="004C3D8F">
              <w:rPr>
                <w:szCs w:val="28"/>
              </w:rPr>
              <w:t xml:space="preserve"> 202</w:t>
            </w:r>
            <w:r w:rsidR="003711BE">
              <w:rPr>
                <w:szCs w:val="28"/>
              </w:rPr>
              <w:t>3</w:t>
            </w:r>
            <w:r w:rsidRPr="004C3D8F">
              <w:rPr>
                <w:szCs w:val="28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14:paraId="698843DE" w14:textId="32FA7F35" w:rsidR="00757C09" w:rsidRPr="004C3D8F" w:rsidRDefault="00757C09" w:rsidP="000852B8">
            <w:pPr>
              <w:tabs>
                <w:tab w:val="left" w:pos="851"/>
              </w:tabs>
              <w:ind w:right="-993"/>
              <w:rPr>
                <w:szCs w:val="28"/>
              </w:rPr>
            </w:pPr>
            <w:r>
              <w:rPr>
                <w:noProof/>
                <w:szCs w:val="28"/>
              </w:rPr>
              <w:t xml:space="preserve">   </w:t>
            </w:r>
            <w:r w:rsidRPr="00F31588">
              <w:rPr>
                <w:noProof/>
                <w:szCs w:val="28"/>
                <w:lang w:eastAsia="ru-RU"/>
              </w:rPr>
              <w:drawing>
                <wp:inline distT="0" distB="0" distL="0" distR="0" wp14:anchorId="781DC150" wp14:editId="77953AB7">
                  <wp:extent cx="1504950" cy="9715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14:paraId="2BA07CAF" w14:textId="77777777" w:rsidR="00757C09" w:rsidRPr="004C3D8F" w:rsidRDefault="00757C09" w:rsidP="000852B8">
            <w:pPr>
              <w:tabs>
                <w:tab w:val="left" w:pos="851"/>
              </w:tabs>
              <w:ind w:right="-993"/>
              <w:rPr>
                <w:szCs w:val="28"/>
              </w:rPr>
            </w:pPr>
          </w:p>
          <w:p w14:paraId="46DC01AB" w14:textId="164B441A" w:rsidR="00757C09" w:rsidRPr="004C3D8F" w:rsidRDefault="00757C09" w:rsidP="000852B8">
            <w:pPr>
              <w:tabs>
                <w:tab w:val="left" w:pos="851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Pr="004C3D8F">
              <w:rPr>
                <w:szCs w:val="28"/>
              </w:rPr>
              <w:t>Т.С. Титова</w:t>
            </w:r>
          </w:p>
        </w:tc>
      </w:tr>
    </w:tbl>
    <w:p w14:paraId="7ABE4281" w14:textId="77777777" w:rsidR="00757C09" w:rsidRDefault="00757C09" w:rsidP="00757C09">
      <w:pPr>
        <w:ind w:right="-993"/>
        <w:rPr>
          <w:szCs w:val="28"/>
        </w:rPr>
      </w:pPr>
    </w:p>
    <w:p w14:paraId="700A482C" w14:textId="77777777" w:rsidR="00757C09" w:rsidRDefault="00757C09" w:rsidP="00757C09">
      <w:pPr>
        <w:ind w:right="-993"/>
        <w:rPr>
          <w:szCs w:val="28"/>
        </w:rPr>
      </w:pPr>
      <w:r>
        <w:rPr>
          <w:szCs w:val="28"/>
        </w:rPr>
        <w:t>СОГЛАСОВАНО</w:t>
      </w:r>
    </w:p>
    <w:p w14:paraId="557FA85C" w14:textId="77777777" w:rsidR="00757C09" w:rsidRDefault="00757C09" w:rsidP="00757C09">
      <w:pPr>
        <w:ind w:right="-993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835"/>
        <w:gridCol w:w="2517"/>
      </w:tblGrid>
      <w:tr w:rsidR="00757C09" w14:paraId="4F035EB9" w14:textId="77777777" w:rsidTr="000852B8">
        <w:trPr>
          <w:trHeight w:val="1609"/>
        </w:trPr>
        <w:tc>
          <w:tcPr>
            <w:tcW w:w="4219" w:type="dxa"/>
            <w:shd w:val="clear" w:color="auto" w:fill="auto"/>
          </w:tcPr>
          <w:p w14:paraId="1D6AAC50" w14:textId="77777777" w:rsidR="00757C09" w:rsidRPr="004C3D8F" w:rsidRDefault="00757C09" w:rsidP="000852B8">
            <w:pPr>
              <w:ind w:right="-993"/>
              <w:rPr>
                <w:szCs w:val="28"/>
              </w:rPr>
            </w:pPr>
            <w:r w:rsidRPr="004C3D8F">
              <w:rPr>
                <w:szCs w:val="28"/>
              </w:rPr>
              <w:t>Руководитель ОПОП</w:t>
            </w:r>
          </w:p>
          <w:p w14:paraId="20613934" w14:textId="22BB3BDA" w:rsidR="00757C09" w:rsidRPr="004C3D8F" w:rsidRDefault="00757C09" w:rsidP="003711BE">
            <w:pPr>
              <w:ind w:right="-993"/>
              <w:rPr>
                <w:szCs w:val="28"/>
              </w:rPr>
            </w:pPr>
            <w:r w:rsidRPr="004C3D8F">
              <w:rPr>
                <w:szCs w:val="28"/>
              </w:rPr>
              <w:t>«</w:t>
            </w:r>
            <w:r w:rsidR="003711BE">
              <w:rPr>
                <w:szCs w:val="28"/>
              </w:rPr>
              <w:t>0</w:t>
            </w:r>
            <w:r w:rsidR="009F3378">
              <w:rPr>
                <w:szCs w:val="28"/>
              </w:rPr>
              <w:t>6</w:t>
            </w:r>
            <w:r w:rsidRPr="004C3D8F">
              <w:rPr>
                <w:szCs w:val="28"/>
              </w:rPr>
              <w:t xml:space="preserve">» </w:t>
            </w:r>
            <w:r w:rsidR="003711BE">
              <w:rPr>
                <w:szCs w:val="28"/>
              </w:rPr>
              <w:t>марта</w:t>
            </w:r>
            <w:r w:rsidRPr="004C3D8F">
              <w:rPr>
                <w:szCs w:val="28"/>
              </w:rPr>
              <w:t xml:space="preserve"> 202</w:t>
            </w:r>
            <w:r w:rsidR="003711BE">
              <w:rPr>
                <w:szCs w:val="28"/>
              </w:rPr>
              <w:t>3</w:t>
            </w:r>
            <w:r w:rsidRPr="004C3D8F">
              <w:rPr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14:paraId="4CDC45F3" w14:textId="678B0067" w:rsidR="00757C09" w:rsidRPr="004C3D8F" w:rsidRDefault="00757C09" w:rsidP="000852B8">
            <w:pPr>
              <w:ind w:right="-993"/>
              <w:rPr>
                <w:szCs w:val="28"/>
              </w:rPr>
            </w:pPr>
            <w:r w:rsidRPr="00F31588">
              <w:rPr>
                <w:noProof/>
                <w:szCs w:val="28"/>
                <w:lang w:eastAsia="ru-RU"/>
              </w:rPr>
              <w:drawing>
                <wp:inline distT="0" distB="0" distL="0" distR="0" wp14:anchorId="288DFF84" wp14:editId="1009EB0D">
                  <wp:extent cx="1504950" cy="9715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shd w:val="clear" w:color="auto" w:fill="auto"/>
          </w:tcPr>
          <w:p w14:paraId="39744EC0" w14:textId="77777777" w:rsidR="00757C09" w:rsidRPr="004C3D8F" w:rsidRDefault="00757C09" w:rsidP="000852B8">
            <w:pPr>
              <w:ind w:right="-993"/>
              <w:rPr>
                <w:szCs w:val="28"/>
              </w:rPr>
            </w:pPr>
          </w:p>
          <w:p w14:paraId="3DFDDC90" w14:textId="65277B0C" w:rsidR="00757C09" w:rsidRPr="004C3D8F" w:rsidRDefault="00757C09" w:rsidP="000852B8">
            <w:pPr>
              <w:ind w:right="-993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Pr="004C3D8F">
              <w:rPr>
                <w:szCs w:val="28"/>
              </w:rPr>
              <w:t>Т.С. Титова</w:t>
            </w:r>
          </w:p>
        </w:tc>
      </w:tr>
    </w:tbl>
    <w:p w14:paraId="53D3DB36" w14:textId="77777777" w:rsidR="007170A3" w:rsidRPr="007170A3" w:rsidRDefault="007170A3" w:rsidP="007170A3">
      <w:pPr>
        <w:tabs>
          <w:tab w:val="left" w:pos="851"/>
        </w:tabs>
        <w:spacing w:after="0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018D8F99" w14:textId="77777777" w:rsidR="007170A3" w:rsidRPr="00900ACA" w:rsidRDefault="007170A3" w:rsidP="007170A3">
      <w:pPr>
        <w:spacing w:after="0" w:line="276" w:lineRule="auto"/>
        <w:jc w:val="center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 w:val="24"/>
          <w:szCs w:val="24"/>
          <w:highlight w:val="yellow"/>
          <w:lang w:eastAsia="ru-RU"/>
        </w:rPr>
        <w:br w:type="page"/>
      </w:r>
      <w:r w:rsidRPr="00900ACA">
        <w:rPr>
          <w:rFonts w:eastAsia="Times New Roman" w:cs="Times New Roman"/>
          <w:b/>
          <w:bCs/>
          <w:color w:val="auto"/>
          <w:szCs w:val="28"/>
          <w:lang w:eastAsia="ru-RU"/>
        </w:rPr>
        <w:lastRenderedPageBreak/>
        <w:t>1. Вид практики, способы и формы ее проведения</w:t>
      </w:r>
    </w:p>
    <w:p w14:paraId="2ECA800E" w14:textId="22030CD6" w:rsidR="007170A3" w:rsidRPr="00A26CE0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Cs w:val="28"/>
          <w:lang w:eastAsia="ru-RU"/>
        </w:rPr>
      </w:pPr>
      <w:bookmarkStart w:id="0" w:name="_Hlk68170315"/>
      <w:r w:rsidRPr="00900ACA">
        <w:rPr>
          <w:rFonts w:eastAsia="Times New Roman" w:cs="Times New Roman"/>
          <w:color w:val="auto"/>
          <w:szCs w:val="28"/>
          <w:lang w:eastAsia="ru-RU"/>
        </w:rPr>
        <w:t>Программа практики «Эксплуатационн</w:t>
      </w:r>
      <w:r w:rsidR="003914B6">
        <w:rPr>
          <w:rFonts w:eastAsia="Times New Roman" w:cs="Times New Roman"/>
          <w:color w:val="auto"/>
          <w:szCs w:val="28"/>
          <w:lang w:eastAsia="ru-RU"/>
        </w:rPr>
        <w:t>ая практика</w:t>
      </w:r>
      <w:r w:rsidRPr="00900ACA">
        <w:rPr>
          <w:rFonts w:eastAsia="Times New Roman" w:cs="Times New Roman"/>
          <w:color w:val="auto"/>
          <w:szCs w:val="28"/>
          <w:lang w:eastAsia="ru-RU"/>
        </w:rPr>
        <w:t>» Б2.П.В.1  составлена</w:t>
      </w: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 в соответствии с требованиями федерального государственного образовательного стандарта высшего образования – </w:t>
      </w:r>
      <w:proofErr w:type="spellStart"/>
      <w:r w:rsidRPr="007170A3">
        <w:rPr>
          <w:rFonts w:eastAsia="Times New Roman" w:cs="Times New Roman"/>
          <w:color w:val="auto"/>
          <w:szCs w:val="28"/>
          <w:lang w:eastAsia="ru-RU"/>
        </w:rPr>
        <w:t>бакал</w:t>
      </w:r>
      <w:r w:rsidR="00B30924">
        <w:rPr>
          <w:rFonts w:eastAsia="Times New Roman" w:cs="Times New Roman"/>
          <w:color w:val="auto"/>
          <w:szCs w:val="28"/>
          <w:lang w:eastAsia="ru-RU"/>
        </w:rPr>
        <w:t>а</w:t>
      </w:r>
      <w:r w:rsidRPr="007170A3">
        <w:rPr>
          <w:rFonts w:eastAsia="Times New Roman" w:cs="Times New Roman"/>
          <w:color w:val="auto"/>
          <w:szCs w:val="28"/>
          <w:lang w:eastAsia="ru-RU"/>
        </w:rPr>
        <w:t>вриат</w:t>
      </w:r>
      <w:proofErr w:type="spellEnd"/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 по направлению подготовки 20.03.01 «</w:t>
      </w:r>
      <w:proofErr w:type="spellStart"/>
      <w:r w:rsidRPr="007170A3">
        <w:rPr>
          <w:rFonts w:eastAsia="Times New Roman" w:cs="Times New Roman"/>
          <w:color w:val="auto"/>
          <w:szCs w:val="28"/>
          <w:lang w:eastAsia="ru-RU"/>
        </w:rPr>
        <w:t>Техносферная</w:t>
      </w:r>
      <w:proofErr w:type="spellEnd"/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 безопасность» (далее - ФГОС ВО), утвержденного «25» мая 2020 г., приказ </w:t>
      </w:r>
      <w:proofErr w:type="spellStart"/>
      <w:r w:rsidRPr="007170A3">
        <w:rPr>
          <w:rFonts w:eastAsia="Times New Roman" w:cs="Times New Roman"/>
          <w:color w:val="auto"/>
          <w:szCs w:val="28"/>
          <w:lang w:eastAsia="ru-RU"/>
        </w:rPr>
        <w:t>Минобрнауки</w:t>
      </w:r>
      <w:proofErr w:type="spellEnd"/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 России № 680, с учетом профессионального стандарта 40.054 Специалист в области охраны труда, утвержденного приказом Министерства труда и социальной защиты Российской Федерации от </w:t>
      </w:r>
      <w:r w:rsidR="00A26CE0" w:rsidRPr="00A26CE0">
        <w:rPr>
          <w:rFonts w:cs="Times New Roman"/>
          <w:color w:val="111111"/>
          <w:shd w:val="clear" w:color="auto" w:fill="FFFFFF"/>
        </w:rPr>
        <w:t>22.04.2021 № 274н</w:t>
      </w:r>
    </w:p>
    <w:p w14:paraId="299F57A7" w14:textId="77777777" w:rsidR="007170A3" w:rsidRPr="007170A3" w:rsidRDefault="007170A3" w:rsidP="007170A3">
      <w:pPr>
        <w:spacing w:after="0" w:line="240" w:lineRule="auto"/>
        <w:ind w:firstLine="851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Вид практики –производственная </w:t>
      </w:r>
    </w:p>
    <w:p w14:paraId="60F27A58" w14:textId="34D3E93D" w:rsidR="007170A3" w:rsidRPr="007170A3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>Тип практики</w:t>
      </w:r>
      <w:r w:rsidR="00B30924">
        <w:rPr>
          <w:rFonts w:eastAsia="Times New Roman" w:cs="Times New Roman"/>
          <w:color w:val="auto"/>
          <w:szCs w:val="28"/>
          <w:lang w:eastAsia="ru-RU"/>
        </w:rPr>
        <w:t xml:space="preserve"> – </w:t>
      </w:r>
      <w:r w:rsidRPr="007170A3">
        <w:rPr>
          <w:rFonts w:eastAsia="Times New Roman" w:cs="Times New Roman"/>
          <w:color w:val="auto"/>
          <w:szCs w:val="28"/>
          <w:lang w:eastAsia="ru-RU"/>
        </w:rPr>
        <w:t>эксплуатационная.</w:t>
      </w:r>
    </w:p>
    <w:p w14:paraId="514C6DE7" w14:textId="77777777" w:rsidR="007170A3" w:rsidRPr="007170A3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bCs/>
          <w:i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>Способ проведения практики – стационарная/выездная</w:t>
      </w:r>
    </w:p>
    <w:p w14:paraId="7C2116AC" w14:textId="77777777" w:rsidR="007170A3" w:rsidRPr="007170A3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>Практика проводится дискретно по видам практик или по периодам проведения практик.</w:t>
      </w:r>
    </w:p>
    <w:p w14:paraId="75957768" w14:textId="77777777" w:rsidR="008F3455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Практическая подготовка может быть организована как непосредственно в Университете, так и в профильных организациях, руководствующихся в своей деятельности профессиональным стандартом 40.054 Специалист в области охраны труда, утвержденного приказом Министерства труда и социальной защиты Российской Федерации от </w:t>
      </w:r>
      <w:bookmarkEnd w:id="0"/>
      <w:r w:rsidR="008F3455" w:rsidRPr="00A26CE0">
        <w:rPr>
          <w:rFonts w:cs="Times New Roman"/>
          <w:color w:val="111111"/>
          <w:shd w:val="clear" w:color="auto" w:fill="FFFFFF"/>
        </w:rPr>
        <w:t>22.04.2021 № 274н</w:t>
      </w:r>
      <w:r w:rsidR="008F3455" w:rsidRPr="007170A3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</w:t>
      </w:r>
    </w:p>
    <w:p w14:paraId="07A29CA3" w14:textId="32DA23A0" w:rsidR="007170A3" w:rsidRPr="007170A3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7170A3">
        <w:rPr>
          <w:rFonts w:eastAsia="Times New Roman" w:cs="Times New Roman"/>
          <w:b/>
          <w:bCs/>
          <w:color w:val="auto"/>
          <w:szCs w:val="28"/>
          <w:lang w:eastAsia="ru-RU"/>
        </w:rPr>
        <w:t>2. Перечень планируемых результатов практической подготовки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14:paraId="045FBF48" w14:textId="7618D891" w:rsidR="007170A3" w:rsidRPr="007170A3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 (части компетенций) по профилю образовательной программы. </w:t>
      </w:r>
    </w:p>
    <w:p w14:paraId="6839EB1F" w14:textId="77777777" w:rsidR="007170A3" w:rsidRPr="007170A3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Cs w:val="28"/>
          <w:lang w:eastAsia="ru-RU"/>
        </w:rPr>
      </w:pPr>
      <w:proofErr w:type="spellStart"/>
      <w:r w:rsidRPr="007170A3">
        <w:rPr>
          <w:rFonts w:eastAsia="Times New Roman" w:cs="Times New Roman"/>
          <w:color w:val="auto"/>
          <w:szCs w:val="28"/>
          <w:lang w:eastAsia="ru-RU"/>
        </w:rPr>
        <w:t>Сформированность</w:t>
      </w:r>
      <w:proofErr w:type="spellEnd"/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 компетенций (части компетенции) оценивается с помощью индикаторов достижения компетенций.</w:t>
      </w:r>
    </w:p>
    <w:p w14:paraId="10FDE66C" w14:textId="77777777" w:rsidR="007170A3" w:rsidRPr="007170A3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tbl>
      <w:tblPr>
        <w:tblW w:w="9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174"/>
      </w:tblGrid>
      <w:tr w:rsidR="007170A3" w:rsidRPr="007170A3" w14:paraId="362BA89E" w14:textId="77777777" w:rsidTr="00FD6B67">
        <w:trPr>
          <w:trHeight w:val="665"/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6EC2" w14:textId="77777777" w:rsidR="007170A3" w:rsidRPr="007170A3" w:rsidRDefault="007170A3" w:rsidP="007170A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  <w:r w:rsidRPr="007170A3"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  <w:t>Индикаторы достижения компетенций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0B27" w14:textId="77777777" w:rsidR="007170A3" w:rsidRPr="007170A3" w:rsidRDefault="007170A3" w:rsidP="007170A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  <w:lang w:eastAsia="ru-RU"/>
              </w:rPr>
            </w:pPr>
            <w:r w:rsidRPr="007170A3"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  <w:t>Результаты прохождения практики</w:t>
            </w:r>
          </w:p>
        </w:tc>
      </w:tr>
      <w:tr w:rsidR="009975EB" w:rsidRPr="007170A3" w14:paraId="22847B92" w14:textId="77777777" w:rsidTr="00652966">
        <w:tc>
          <w:tcPr>
            <w:tcW w:w="9251" w:type="dxa"/>
            <w:gridSpan w:val="2"/>
          </w:tcPr>
          <w:p w14:paraId="7EC33991" w14:textId="3F75EA06" w:rsidR="009975EB" w:rsidRPr="007170A3" w:rsidRDefault="009975EB" w:rsidP="007170A3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900ACA"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  <w:t>ПК-1. Нормативное обеспечение системы управления охраной труда</w:t>
            </w:r>
          </w:p>
        </w:tc>
      </w:tr>
      <w:tr w:rsidR="007170A3" w:rsidRPr="007170A3" w14:paraId="3E6B0656" w14:textId="77777777" w:rsidTr="00FD6B67">
        <w:tc>
          <w:tcPr>
            <w:tcW w:w="4077" w:type="dxa"/>
          </w:tcPr>
          <w:p w14:paraId="129429EF" w14:textId="03A08AD6" w:rsidR="007170A3" w:rsidRPr="007170A3" w:rsidRDefault="00557BCE" w:rsidP="007170A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bookmarkStart w:id="1" w:name="_Hlk68095591"/>
            <w:r w:rsidRPr="00557BCE">
              <w:rPr>
                <w:rFonts w:eastAsia="Calibri" w:cs="Times New Roman"/>
                <w:color w:val="auto"/>
                <w:sz w:val="24"/>
                <w:szCs w:val="24"/>
              </w:rPr>
              <w:t xml:space="preserve">ПК-1.3.1. </w:t>
            </w:r>
            <w:r w:rsidRPr="00557BCE">
              <w:rPr>
                <w:rFonts w:eastAsia="Calibri" w:cs="Times New Roman"/>
                <w:b/>
                <w:color w:val="auto"/>
                <w:sz w:val="24"/>
                <w:szCs w:val="24"/>
              </w:rPr>
              <w:t>Имеет навыки</w:t>
            </w:r>
            <w:r w:rsidRPr="00557BCE">
              <w:rPr>
                <w:rFonts w:eastAsia="Calibri" w:cs="Times New Roman"/>
                <w:color w:val="auto"/>
                <w:sz w:val="24"/>
                <w:szCs w:val="24"/>
              </w:rPr>
              <w:t xml:space="preserve"> разработки, согласования и актуализации проектов локальных нормативных актов, содержащих требования по обеспечению безопасных условий и охраны труда</w:t>
            </w:r>
          </w:p>
        </w:tc>
        <w:tc>
          <w:tcPr>
            <w:tcW w:w="5174" w:type="dxa"/>
          </w:tcPr>
          <w:p w14:paraId="59196600" w14:textId="41455392" w:rsidR="007170A3" w:rsidRPr="007170A3" w:rsidRDefault="0083266D" w:rsidP="007170A3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83266D">
              <w:rPr>
                <w:rFonts w:eastAsia="Calibri" w:cs="Times New Roman"/>
                <w:color w:val="auto"/>
                <w:sz w:val="24"/>
                <w:szCs w:val="24"/>
              </w:rPr>
              <w:t>Имеет навыки</w:t>
            </w:r>
            <w:r w:rsidRPr="00557BCE">
              <w:rPr>
                <w:rFonts w:eastAsia="Calibri" w:cs="Times New Roman"/>
                <w:color w:val="auto"/>
                <w:sz w:val="24"/>
                <w:szCs w:val="24"/>
              </w:rPr>
              <w:t xml:space="preserve"> разработки, согласования и актуализации проектов локальных нормативных актов, содержащих требования по обеспечению безопасных условий и охраны труда</w:t>
            </w:r>
          </w:p>
        </w:tc>
      </w:tr>
      <w:tr w:rsidR="007170A3" w:rsidRPr="007170A3" w14:paraId="15589ADA" w14:textId="77777777" w:rsidTr="00FD6B67">
        <w:tc>
          <w:tcPr>
            <w:tcW w:w="4077" w:type="dxa"/>
          </w:tcPr>
          <w:p w14:paraId="30F97D68" w14:textId="0D452861" w:rsidR="007170A3" w:rsidRPr="007170A3" w:rsidRDefault="0083266D" w:rsidP="007170A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83266D">
              <w:rPr>
                <w:rFonts w:eastAsia="Calibri" w:cs="Times New Roman"/>
                <w:color w:val="auto"/>
                <w:sz w:val="24"/>
                <w:szCs w:val="24"/>
              </w:rPr>
              <w:t xml:space="preserve">ПК-1.3.3. </w:t>
            </w:r>
            <w:r w:rsidRPr="0083266D">
              <w:rPr>
                <w:rFonts w:eastAsia="Calibri" w:cs="Times New Roman"/>
                <w:b/>
                <w:color w:val="auto"/>
                <w:sz w:val="24"/>
                <w:szCs w:val="24"/>
              </w:rPr>
              <w:t>Имеет навыки</w:t>
            </w:r>
            <w:r w:rsidRPr="0083266D">
              <w:rPr>
                <w:rFonts w:eastAsia="Calibri" w:cs="Times New Roman"/>
                <w:color w:val="auto"/>
                <w:sz w:val="24"/>
                <w:szCs w:val="24"/>
              </w:rPr>
              <w:t xml:space="preserve"> обсуждения с представительными органами работников вопросов </w:t>
            </w:r>
            <w:r w:rsidRPr="0083266D">
              <w:rPr>
                <w:rFonts w:eastAsia="Calibri" w:cs="Times New Roman"/>
                <w:color w:val="auto"/>
                <w:sz w:val="24"/>
                <w:szCs w:val="24"/>
              </w:rPr>
              <w:lastRenderedPageBreak/>
              <w:t>реализации разделов коллективного договора, связанных с вопросами охраны и условий труда</w:t>
            </w:r>
          </w:p>
        </w:tc>
        <w:tc>
          <w:tcPr>
            <w:tcW w:w="5174" w:type="dxa"/>
          </w:tcPr>
          <w:p w14:paraId="6E4CDA1E" w14:textId="266D147E" w:rsidR="007170A3" w:rsidRPr="007170A3" w:rsidRDefault="0083266D" w:rsidP="007170A3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83266D">
              <w:rPr>
                <w:rFonts w:eastAsia="Calibri" w:cs="Times New Roman"/>
                <w:color w:val="auto"/>
                <w:sz w:val="24"/>
                <w:szCs w:val="24"/>
              </w:rPr>
              <w:lastRenderedPageBreak/>
              <w:t xml:space="preserve">Имеет навыки обсуждения с представительными органами работников вопросов реализации разделов коллективного </w:t>
            </w:r>
            <w:r w:rsidRPr="0083266D">
              <w:rPr>
                <w:rFonts w:eastAsia="Calibri" w:cs="Times New Roman"/>
                <w:color w:val="auto"/>
                <w:sz w:val="24"/>
                <w:szCs w:val="24"/>
              </w:rPr>
              <w:lastRenderedPageBreak/>
              <w:t>договора, связанных с вопросами охраны и условий труда</w:t>
            </w:r>
          </w:p>
        </w:tc>
      </w:tr>
      <w:bookmarkEnd w:id="1"/>
      <w:tr w:rsidR="007170A3" w:rsidRPr="007170A3" w14:paraId="2D851BF3" w14:textId="77777777" w:rsidTr="00900ACA">
        <w:tc>
          <w:tcPr>
            <w:tcW w:w="9251" w:type="dxa"/>
            <w:gridSpan w:val="2"/>
          </w:tcPr>
          <w:p w14:paraId="055BCAF0" w14:textId="77777777" w:rsidR="007170A3" w:rsidRPr="007170A3" w:rsidRDefault="007170A3" w:rsidP="007170A3">
            <w:pPr>
              <w:widowControl w:val="0"/>
              <w:spacing w:after="0" w:line="240" w:lineRule="auto"/>
              <w:ind w:left="390"/>
              <w:contextualSpacing/>
              <w:jc w:val="both"/>
              <w:rPr>
                <w:rFonts w:eastAsia="Calibri" w:cs="Times New Roman"/>
                <w:color w:val="auto"/>
                <w:szCs w:val="28"/>
              </w:rPr>
            </w:pPr>
            <w:r w:rsidRPr="007170A3">
              <w:rPr>
                <w:rFonts w:eastAsia="Calibri" w:cs="Times New Roman"/>
                <w:b/>
                <w:color w:val="auto"/>
                <w:szCs w:val="28"/>
              </w:rPr>
              <w:lastRenderedPageBreak/>
              <w:t>ПК-2. Обеспечение подготовки работников в области охраны труда</w:t>
            </w:r>
          </w:p>
        </w:tc>
      </w:tr>
      <w:tr w:rsidR="007170A3" w:rsidRPr="007170A3" w14:paraId="34993449" w14:textId="77777777" w:rsidTr="00FD6B67">
        <w:tc>
          <w:tcPr>
            <w:tcW w:w="4077" w:type="dxa"/>
          </w:tcPr>
          <w:p w14:paraId="668E0D0C" w14:textId="6ED87013" w:rsidR="007170A3" w:rsidRPr="0083266D" w:rsidRDefault="0083266D" w:rsidP="007170A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83266D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ПК-2.2.2. Умеет проводить вводный инструктаж по охране труда</w:t>
            </w:r>
          </w:p>
        </w:tc>
        <w:tc>
          <w:tcPr>
            <w:tcW w:w="5174" w:type="dxa"/>
          </w:tcPr>
          <w:p w14:paraId="7297620B" w14:textId="26A315A5" w:rsidR="007170A3" w:rsidRPr="007170A3" w:rsidRDefault="0083266D" w:rsidP="007170A3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83266D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Умеет проводить вводный инструктаж по охране труда</w:t>
            </w:r>
          </w:p>
        </w:tc>
      </w:tr>
      <w:tr w:rsidR="007170A3" w:rsidRPr="007170A3" w14:paraId="58F68481" w14:textId="77777777" w:rsidTr="00FD6B67">
        <w:tc>
          <w:tcPr>
            <w:tcW w:w="4077" w:type="dxa"/>
          </w:tcPr>
          <w:p w14:paraId="7477AAC2" w14:textId="2612CB90" w:rsidR="007170A3" w:rsidRPr="007170A3" w:rsidRDefault="0083266D" w:rsidP="007170A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83266D">
              <w:rPr>
                <w:rFonts w:eastAsia="Calibri" w:cs="Times New Roman"/>
                <w:color w:val="auto"/>
                <w:sz w:val="24"/>
                <w:szCs w:val="24"/>
              </w:rPr>
              <w:t xml:space="preserve">ПК-2.3.2. </w:t>
            </w:r>
            <w:r w:rsidRPr="0083266D">
              <w:rPr>
                <w:rFonts w:eastAsia="Calibri" w:cs="Times New Roman"/>
                <w:b/>
                <w:color w:val="auto"/>
                <w:sz w:val="24"/>
                <w:szCs w:val="24"/>
              </w:rPr>
              <w:t>Имеет навыки</w:t>
            </w:r>
            <w:r w:rsidRPr="0083266D">
              <w:rPr>
                <w:rFonts w:eastAsia="Calibri" w:cs="Times New Roman"/>
                <w:color w:val="auto"/>
                <w:sz w:val="24"/>
                <w:szCs w:val="24"/>
              </w:rPr>
              <w:t xml:space="preserve">  подготовки технического задания для заключения контрактов с образовательными организациями на проведение обучения руководителей и специалистов по вопросам охраны труда, проверки знания требований охраны труда с использованием электронных шаблонов</w:t>
            </w:r>
          </w:p>
        </w:tc>
        <w:tc>
          <w:tcPr>
            <w:tcW w:w="5174" w:type="dxa"/>
          </w:tcPr>
          <w:p w14:paraId="2DDED74E" w14:textId="08D827F7" w:rsidR="007170A3" w:rsidRPr="007170A3" w:rsidRDefault="0083266D" w:rsidP="007170A3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83266D">
              <w:rPr>
                <w:rFonts w:eastAsia="Calibri" w:cs="Times New Roman"/>
                <w:color w:val="auto"/>
                <w:sz w:val="24"/>
                <w:szCs w:val="24"/>
              </w:rPr>
              <w:t>Имеет навыки  подготовки технического задания для заключения контрактов с образовательными организациями на проведение обучения руководителей и специалистов по вопросам охраны труда, проверки знания требований охраны труда с использованием электронных шаблонов</w:t>
            </w:r>
          </w:p>
        </w:tc>
      </w:tr>
      <w:tr w:rsidR="0083266D" w:rsidRPr="007170A3" w14:paraId="7C48E943" w14:textId="77777777" w:rsidTr="00FD6B67">
        <w:tc>
          <w:tcPr>
            <w:tcW w:w="4077" w:type="dxa"/>
          </w:tcPr>
          <w:p w14:paraId="4F614AA8" w14:textId="03225FDC" w:rsidR="0083266D" w:rsidRPr="0083266D" w:rsidRDefault="0083266D" w:rsidP="007170A3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83266D">
              <w:rPr>
                <w:rFonts w:eastAsia="Calibri" w:cs="Times New Roman"/>
                <w:color w:val="auto"/>
                <w:sz w:val="24"/>
                <w:szCs w:val="24"/>
              </w:rPr>
              <w:t xml:space="preserve">ПК-2.3.6. </w:t>
            </w:r>
            <w:r w:rsidRPr="0083266D">
              <w:rPr>
                <w:rFonts w:eastAsia="Calibri" w:cs="Times New Roman"/>
                <w:b/>
                <w:color w:val="auto"/>
                <w:sz w:val="24"/>
                <w:szCs w:val="24"/>
              </w:rPr>
              <w:t>Имеет навыки</w:t>
            </w:r>
            <w:r w:rsidRPr="0083266D">
              <w:rPr>
                <w:rFonts w:eastAsia="Calibri" w:cs="Times New Roman"/>
                <w:color w:val="auto"/>
                <w:sz w:val="24"/>
                <w:szCs w:val="24"/>
              </w:rPr>
              <w:t xml:space="preserve"> проведения вводного инструктажа по охране труда, координации проведения инструктажей по охране труда на рабочем месте</w:t>
            </w:r>
          </w:p>
        </w:tc>
        <w:tc>
          <w:tcPr>
            <w:tcW w:w="5174" w:type="dxa"/>
          </w:tcPr>
          <w:p w14:paraId="6279F8C1" w14:textId="28806904" w:rsidR="0083266D" w:rsidRPr="0083266D" w:rsidRDefault="0083266D" w:rsidP="007170A3">
            <w:pPr>
              <w:widowControl w:val="0"/>
              <w:spacing w:after="0" w:line="240" w:lineRule="auto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83266D">
              <w:rPr>
                <w:rFonts w:eastAsia="Calibri" w:cs="Times New Roman"/>
                <w:color w:val="auto"/>
                <w:sz w:val="24"/>
                <w:szCs w:val="24"/>
              </w:rPr>
              <w:t>Имеет навыки проведения вводного инструктажа по охране труда, координации проведения инструктажей по охране труда на рабочем месте</w:t>
            </w:r>
          </w:p>
        </w:tc>
      </w:tr>
      <w:tr w:rsidR="007170A3" w:rsidRPr="007170A3" w14:paraId="15151DE1" w14:textId="77777777" w:rsidTr="00900ACA">
        <w:tc>
          <w:tcPr>
            <w:tcW w:w="9251" w:type="dxa"/>
            <w:gridSpan w:val="2"/>
          </w:tcPr>
          <w:p w14:paraId="04463969" w14:textId="77777777" w:rsidR="007170A3" w:rsidRPr="007170A3" w:rsidRDefault="007170A3" w:rsidP="007170A3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7170A3"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  <w:t>ПК-3. Сбор, обработка и передача информации по вопросам условий и охраны труда</w:t>
            </w:r>
          </w:p>
        </w:tc>
      </w:tr>
      <w:tr w:rsidR="007170A3" w:rsidRPr="007170A3" w14:paraId="3E6BF875" w14:textId="77777777" w:rsidTr="00FD6B67">
        <w:tc>
          <w:tcPr>
            <w:tcW w:w="4077" w:type="dxa"/>
          </w:tcPr>
          <w:p w14:paraId="66280512" w14:textId="19738347" w:rsidR="007170A3" w:rsidRPr="007170A3" w:rsidRDefault="0083266D" w:rsidP="007170A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83266D">
              <w:rPr>
                <w:rFonts w:eastAsia="Calibri" w:cs="Times New Roman"/>
                <w:color w:val="auto"/>
                <w:sz w:val="24"/>
                <w:szCs w:val="24"/>
              </w:rPr>
              <w:t xml:space="preserve">ПК-3.3.3. </w:t>
            </w:r>
            <w:r w:rsidRPr="0083266D">
              <w:rPr>
                <w:rFonts w:eastAsia="Calibri" w:cs="Times New Roman"/>
                <w:b/>
                <w:color w:val="auto"/>
                <w:sz w:val="24"/>
                <w:szCs w:val="24"/>
              </w:rPr>
              <w:t>Имеет навыки</w:t>
            </w:r>
            <w:r w:rsidRPr="0083266D">
              <w:rPr>
                <w:rFonts w:eastAsia="Calibri" w:cs="Times New Roman"/>
                <w:color w:val="auto"/>
                <w:sz w:val="24"/>
                <w:szCs w:val="24"/>
              </w:rPr>
              <w:t xml:space="preserve">  подготовки информации и документов, представляемых органам исполнительной власти, органам профсоюзного контроля, необходимых для осуществления ими своих полномочий</w:t>
            </w:r>
          </w:p>
        </w:tc>
        <w:tc>
          <w:tcPr>
            <w:tcW w:w="5174" w:type="dxa"/>
          </w:tcPr>
          <w:p w14:paraId="2857768E" w14:textId="23082D6C" w:rsidR="007170A3" w:rsidRPr="007170A3" w:rsidRDefault="0083266D" w:rsidP="007170A3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83266D">
              <w:rPr>
                <w:rFonts w:eastAsia="Calibri" w:cs="Times New Roman"/>
                <w:color w:val="auto"/>
                <w:sz w:val="24"/>
                <w:szCs w:val="24"/>
              </w:rPr>
              <w:t>Имеет навыки  подготовки информации и документов, представляемых органам исполнительной власти, органам профсоюзного контроля, необходимых для осуществления ими своих полномочий</w:t>
            </w:r>
          </w:p>
        </w:tc>
      </w:tr>
      <w:tr w:rsidR="007170A3" w:rsidRPr="007170A3" w14:paraId="5DF43DDF" w14:textId="77777777" w:rsidTr="00FD6B67">
        <w:tc>
          <w:tcPr>
            <w:tcW w:w="4077" w:type="dxa"/>
          </w:tcPr>
          <w:p w14:paraId="4F27764C" w14:textId="7B5C26EF" w:rsidR="007170A3" w:rsidRPr="007170A3" w:rsidRDefault="0083266D" w:rsidP="007170A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83266D">
              <w:rPr>
                <w:rFonts w:eastAsia="Calibri" w:cs="Times New Roman"/>
                <w:color w:val="auto"/>
                <w:sz w:val="24"/>
                <w:szCs w:val="24"/>
              </w:rPr>
              <w:t xml:space="preserve">ПК-3.3.6. </w:t>
            </w:r>
            <w:r w:rsidRPr="0083266D">
              <w:rPr>
                <w:rFonts w:eastAsia="Calibri" w:cs="Times New Roman"/>
                <w:b/>
                <w:color w:val="auto"/>
                <w:sz w:val="24"/>
                <w:szCs w:val="24"/>
              </w:rPr>
              <w:t>Владеет</w:t>
            </w:r>
            <w:r w:rsidRPr="0083266D">
              <w:rPr>
                <w:rFonts w:eastAsia="Calibri" w:cs="Times New Roman"/>
                <w:color w:val="auto"/>
                <w:sz w:val="24"/>
                <w:szCs w:val="24"/>
              </w:rPr>
              <w:t xml:space="preserve"> формированием документов статистической отчетности, внутреннего документооборота, содержащих информацию по вопросам охраны труда</w:t>
            </w:r>
          </w:p>
        </w:tc>
        <w:tc>
          <w:tcPr>
            <w:tcW w:w="5174" w:type="dxa"/>
          </w:tcPr>
          <w:p w14:paraId="37F21AA0" w14:textId="5EBDC09F" w:rsidR="007170A3" w:rsidRPr="007170A3" w:rsidRDefault="0083266D" w:rsidP="007170A3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83266D">
              <w:rPr>
                <w:rFonts w:eastAsia="Calibri" w:cs="Times New Roman"/>
                <w:color w:val="auto"/>
                <w:sz w:val="24"/>
                <w:szCs w:val="24"/>
              </w:rPr>
              <w:t>Владеет формированием документов статистической отчетности, внутреннего документооборота, содержащих информацию по вопросам охраны труда</w:t>
            </w:r>
          </w:p>
        </w:tc>
      </w:tr>
      <w:tr w:rsidR="007170A3" w:rsidRPr="007170A3" w14:paraId="72DB2A9D" w14:textId="77777777" w:rsidTr="00900ACA">
        <w:tc>
          <w:tcPr>
            <w:tcW w:w="9251" w:type="dxa"/>
            <w:gridSpan w:val="2"/>
          </w:tcPr>
          <w:p w14:paraId="7DF6745E" w14:textId="1B80B1DF" w:rsidR="007170A3" w:rsidRPr="007170A3" w:rsidRDefault="007170A3" w:rsidP="0083266D">
            <w:pPr>
              <w:widowControl w:val="0"/>
              <w:spacing w:after="0" w:line="240" w:lineRule="auto"/>
              <w:ind w:left="390"/>
              <w:contextualSpacing/>
              <w:jc w:val="both"/>
              <w:rPr>
                <w:rFonts w:eastAsia="Calibri" w:cs="Times New Roman"/>
                <w:color w:val="auto"/>
                <w:szCs w:val="28"/>
              </w:rPr>
            </w:pPr>
            <w:r w:rsidRPr="007170A3">
              <w:rPr>
                <w:rFonts w:eastAsia="Calibri" w:cs="Times New Roman"/>
                <w:b/>
                <w:color w:val="auto"/>
                <w:szCs w:val="28"/>
              </w:rPr>
              <w:t xml:space="preserve">ПК-4. </w:t>
            </w:r>
            <w:r w:rsidR="0083266D" w:rsidRPr="0083266D">
              <w:rPr>
                <w:rFonts w:eastAsia="Calibri" w:cs="Times New Roman"/>
                <w:b/>
                <w:color w:val="auto"/>
                <w:szCs w:val="28"/>
              </w:rPr>
              <w:t>Организация и проведение мероприятий, направленных на снижение уровней профессиональных рисков</w:t>
            </w:r>
          </w:p>
        </w:tc>
      </w:tr>
      <w:tr w:rsidR="007170A3" w:rsidRPr="007170A3" w14:paraId="63E92E89" w14:textId="77777777" w:rsidTr="00FD6B67">
        <w:tc>
          <w:tcPr>
            <w:tcW w:w="4077" w:type="dxa"/>
          </w:tcPr>
          <w:p w14:paraId="5CFEBB99" w14:textId="3B02F086" w:rsidR="007170A3" w:rsidRPr="007170A3" w:rsidRDefault="0083266D" w:rsidP="007170A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83266D">
              <w:rPr>
                <w:rFonts w:eastAsia="Calibri" w:cs="Times New Roman"/>
                <w:color w:val="auto"/>
                <w:sz w:val="24"/>
                <w:szCs w:val="24"/>
              </w:rPr>
              <w:t xml:space="preserve">ПК-4.3.3. </w:t>
            </w:r>
            <w:r w:rsidRPr="0083266D">
              <w:rPr>
                <w:rFonts w:eastAsia="Calibri" w:cs="Times New Roman"/>
                <w:b/>
                <w:color w:val="auto"/>
                <w:sz w:val="24"/>
                <w:szCs w:val="24"/>
              </w:rPr>
              <w:t xml:space="preserve">Имеет </w:t>
            </w:r>
            <w:r w:rsidRPr="00FD6B67">
              <w:rPr>
                <w:rFonts w:eastAsia="Calibri" w:cs="Times New Roman"/>
                <w:b/>
                <w:color w:val="auto"/>
                <w:sz w:val="24"/>
                <w:szCs w:val="24"/>
              </w:rPr>
              <w:t>навыки</w:t>
            </w:r>
            <w:r w:rsidRPr="0083266D">
              <w:rPr>
                <w:rFonts w:eastAsia="Calibri" w:cs="Times New Roman"/>
                <w:color w:val="auto"/>
                <w:sz w:val="24"/>
                <w:szCs w:val="24"/>
              </w:rPr>
              <w:t xml:space="preserve"> разработки предложений по обеспечению безопасных условий и охраны труда, управления профессиональными рисками</w:t>
            </w:r>
          </w:p>
        </w:tc>
        <w:tc>
          <w:tcPr>
            <w:tcW w:w="5174" w:type="dxa"/>
          </w:tcPr>
          <w:p w14:paraId="336FD272" w14:textId="2B9AA331" w:rsidR="007170A3" w:rsidRPr="007170A3" w:rsidRDefault="0083266D" w:rsidP="007170A3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83266D">
              <w:rPr>
                <w:rFonts w:eastAsia="Calibri" w:cs="Times New Roman"/>
                <w:color w:val="auto"/>
                <w:sz w:val="24"/>
                <w:szCs w:val="24"/>
              </w:rPr>
              <w:t>Имеет навыки разработки предложений по обеспечению безопасных условий и охраны труда, управления профессиональными рисками</w:t>
            </w:r>
          </w:p>
        </w:tc>
      </w:tr>
      <w:tr w:rsidR="007170A3" w:rsidRPr="007170A3" w14:paraId="364C1982" w14:textId="77777777" w:rsidTr="00FD6B67">
        <w:tc>
          <w:tcPr>
            <w:tcW w:w="4077" w:type="dxa"/>
          </w:tcPr>
          <w:p w14:paraId="348CE600" w14:textId="126D38EE" w:rsidR="007170A3" w:rsidRPr="007170A3" w:rsidRDefault="004001E3" w:rsidP="007170A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4001E3">
              <w:rPr>
                <w:rFonts w:eastAsia="Calibri" w:cs="Times New Roman"/>
                <w:color w:val="auto"/>
                <w:sz w:val="24"/>
                <w:szCs w:val="24"/>
              </w:rPr>
              <w:t xml:space="preserve">ПК-4.3.5. </w:t>
            </w:r>
            <w:r w:rsidRPr="004001E3">
              <w:rPr>
                <w:rFonts w:eastAsia="Calibri" w:cs="Times New Roman"/>
                <w:b/>
                <w:color w:val="auto"/>
                <w:sz w:val="24"/>
                <w:szCs w:val="24"/>
              </w:rPr>
              <w:t>Имеет</w:t>
            </w:r>
            <w:r w:rsidRPr="004001E3">
              <w:rPr>
                <w:rFonts w:eastAsia="Calibri" w:cs="Times New Roman"/>
                <w:color w:val="auto"/>
                <w:sz w:val="24"/>
                <w:szCs w:val="24"/>
              </w:rPr>
              <w:t xml:space="preserve"> </w:t>
            </w:r>
            <w:r w:rsidRPr="00FD6B67">
              <w:rPr>
                <w:rFonts w:eastAsia="Calibri" w:cs="Times New Roman"/>
                <w:b/>
                <w:color w:val="auto"/>
                <w:sz w:val="24"/>
                <w:szCs w:val="24"/>
              </w:rPr>
              <w:t>навыки</w:t>
            </w:r>
            <w:r w:rsidRPr="004001E3">
              <w:rPr>
                <w:rFonts w:eastAsia="Calibri" w:cs="Times New Roman"/>
                <w:color w:val="auto"/>
                <w:sz w:val="24"/>
                <w:szCs w:val="24"/>
              </w:rPr>
              <w:t xml:space="preserve"> подготовки предложений по обеспечению режима труда и отдыха работников</w:t>
            </w:r>
          </w:p>
        </w:tc>
        <w:tc>
          <w:tcPr>
            <w:tcW w:w="5174" w:type="dxa"/>
          </w:tcPr>
          <w:p w14:paraId="1C605290" w14:textId="423D3E56" w:rsidR="007170A3" w:rsidRPr="007170A3" w:rsidRDefault="004001E3" w:rsidP="007170A3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4001E3">
              <w:rPr>
                <w:rFonts w:eastAsia="Calibri" w:cs="Times New Roman"/>
                <w:color w:val="auto"/>
                <w:sz w:val="24"/>
                <w:szCs w:val="24"/>
              </w:rPr>
              <w:t>Имеет навыки подготовки предложений по обеспечению режима труда и отдыха работников</w:t>
            </w:r>
          </w:p>
        </w:tc>
      </w:tr>
      <w:tr w:rsidR="007170A3" w:rsidRPr="007170A3" w14:paraId="357EE524" w14:textId="77777777" w:rsidTr="00900ACA">
        <w:tc>
          <w:tcPr>
            <w:tcW w:w="9251" w:type="dxa"/>
            <w:gridSpan w:val="2"/>
          </w:tcPr>
          <w:p w14:paraId="39F98C0F" w14:textId="5AA38642" w:rsidR="007170A3" w:rsidRPr="004001E3" w:rsidRDefault="007170A3" w:rsidP="007170A3">
            <w:pPr>
              <w:widowControl w:val="0"/>
              <w:spacing w:after="0" w:line="240" w:lineRule="auto"/>
              <w:ind w:left="390"/>
              <w:contextualSpacing/>
              <w:jc w:val="both"/>
              <w:rPr>
                <w:rFonts w:eastAsia="Calibri" w:cs="Times New Roman"/>
                <w:color w:val="auto"/>
                <w:szCs w:val="28"/>
              </w:rPr>
            </w:pPr>
            <w:r w:rsidRPr="004001E3">
              <w:rPr>
                <w:rFonts w:eastAsia="Calibri" w:cs="Times New Roman"/>
                <w:b/>
                <w:color w:val="auto"/>
                <w:szCs w:val="28"/>
              </w:rPr>
              <w:t xml:space="preserve">ПК-5. </w:t>
            </w:r>
            <w:r w:rsidR="004001E3" w:rsidRPr="004001E3">
              <w:rPr>
                <w:rFonts w:eastAsia="Calibri" w:cs="Times New Roman"/>
                <w:b/>
                <w:color w:val="auto"/>
                <w:szCs w:val="28"/>
              </w:rPr>
              <w:t>Содействие обеспечению функционирования системы управления охраной труда</w:t>
            </w:r>
          </w:p>
        </w:tc>
      </w:tr>
      <w:tr w:rsidR="007170A3" w:rsidRPr="007170A3" w14:paraId="273C8ADD" w14:textId="77777777" w:rsidTr="00FD6B67">
        <w:tc>
          <w:tcPr>
            <w:tcW w:w="4077" w:type="dxa"/>
          </w:tcPr>
          <w:p w14:paraId="60295E75" w14:textId="6D67A9D8" w:rsidR="007170A3" w:rsidRPr="007170A3" w:rsidRDefault="009F3378" w:rsidP="007170A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ПК-5.1.11. Знает документацию, </w:t>
            </w:r>
            <w:r>
              <w:rPr>
                <w:rFonts w:cs="Times New Roman"/>
                <w:sz w:val="24"/>
                <w:szCs w:val="24"/>
              </w:rPr>
              <w:lastRenderedPageBreak/>
              <w:t>оформляемую при привлечении к ответственности за нарушение требований охраны труда</w:t>
            </w:r>
          </w:p>
        </w:tc>
        <w:tc>
          <w:tcPr>
            <w:tcW w:w="5174" w:type="dxa"/>
          </w:tcPr>
          <w:p w14:paraId="2E199A2D" w14:textId="453C2219" w:rsidR="007170A3" w:rsidRPr="007170A3" w:rsidRDefault="009F3378" w:rsidP="007170A3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Знает документацию, оформляемую при </w:t>
            </w:r>
            <w:r>
              <w:rPr>
                <w:rFonts w:cs="Times New Roman"/>
                <w:sz w:val="24"/>
                <w:szCs w:val="24"/>
              </w:rPr>
              <w:lastRenderedPageBreak/>
              <w:t>привлечении к ответственности за нарушение требований охраны труда</w:t>
            </w:r>
          </w:p>
        </w:tc>
      </w:tr>
      <w:tr w:rsidR="007170A3" w:rsidRPr="007170A3" w14:paraId="2990405D" w14:textId="77777777" w:rsidTr="00FD6B67">
        <w:tc>
          <w:tcPr>
            <w:tcW w:w="4077" w:type="dxa"/>
          </w:tcPr>
          <w:p w14:paraId="58A803F2" w14:textId="5BF5C137" w:rsidR="007170A3" w:rsidRPr="004001E3" w:rsidRDefault="004001E3" w:rsidP="007170A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4001E3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ПК-5.2.4. </w:t>
            </w:r>
            <w:r w:rsidRPr="004001E3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Умеет </w:t>
            </w:r>
            <w:r w:rsidRPr="004001E3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разрабатывать локальный нормативный акт об организации работы по охране труда</w:t>
            </w:r>
          </w:p>
        </w:tc>
        <w:tc>
          <w:tcPr>
            <w:tcW w:w="5174" w:type="dxa"/>
          </w:tcPr>
          <w:p w14:paraId="40AC3594" w14:textId="66D11FBE" w:rsidR="007170A3" w:rsidRPr="007170A3" w:rsidRDefault="004001E3" w:rsidP="007170A3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4001E3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Умеет</w:t>
            </w:r>
            <w:r w:rsidRPr="004001E3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4001E3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разрабатывать локальный нормативный акт об организации работы по охране труда</w:t>
            </w:r>
            <w:r w:rsidR="007170A3"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      </w:t>
            </w:r>
          </w:p>
        </w:tc>
      </w:tr>
      <w:tr w:rsidR="004001E3" w:rsidRPr="007170A3" w14:paraId="0AE7E2D9" w14:textId="77777777" w:rsidTr="00FD6B67">
        <w:tc>
          <w:tcPr>
            <w:tcW w:w="4077" w:type="dxa"/>
          </w:tcPr>
          <w:p w14:paraId="1E5AFD57" w14:textId="3BA68CDF" w:rsidR="004001E3" w:rsidRPr="004001E3" w:rsidRDefault="004001E3" w:rsidP="007170A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4001E3">
              <w:rPr>
                <w:rFonts w:eastAsia="Calibri" w:cs="Times New Roman"/>
                <w:color w:val="auto"/>
                <w:sz w:val="24"/>
                <w:szCs w:val="24"/>
              </w:rPr>
              <w:t xml:space="preserve">ПК-5.2.11. </w:t>
            </w:r>
            <w:r w:rsidRPr="004001E3">
              <w:rPr>
                <w:rFonts w:eastAsia="Calibri" w:cs="Times New Roman"/>
                <w:b/>
                <w:color w:val="auto"/>
                <w:sz w:val="24"/>
                <w:szCs w:val="24"/>
              </w:rPr>
              <w:t>Умеет</w:t>
            </w:r>
            <w:r w:rsidRPr="004001E3">
              <w:rPr>
                <w:rFonts w:eastAsia="Calibri" w:cs="Times New Roman"/>
                <w:color w:val="auto"/>
                <w:sz w:val="24"/>
                <w:szCs w:val="24"/>
              </w:rPr>
              <w:t xml:space="preserve"> документально оформлять результаты контрольных мероприятий, выдавать предписания лицам, допустившим нарушения требований охраны труда</w:t>
            </w:r>
          </w:p>
        </w:tc>
        <w:tc>
          <w:tcPr>
            <w:tcW w:w="5174" w:type="dxa"/>
          </w:tcPr>
          <w:p w14:paraId="23B5A782" w14:textId="244A4B49" w:rsidR="004001E3" w:rsidRPr="004001E3" w:rsidRDefault="004001E3" w:rsidP="007170A3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4001E3">
              <w:rPr>
                <w:rFonts w:eastAsia="Calibri" w:cs="Times New Roman"/>
                <w:color w:val="auto"/>
                <w:sz w:val="24"/>
                <w:szCs w:val="24"/>
              </w:rPr>
              <w:t>Умеет документально оформлять результаты контрольных мероприятий, выдавать предписания лицам, допустившим нарушения требований охраны труда</w:t>
            </w:r>
          </w:p>
        </w:tc>
      </w:tr>
      <w:tr w:rsidR="004001E3" w:rsidRPr="007170A3" w14:paraId="553AFD1F" w14:textId="77777777" w:rsidTr="00FD6B67">
        <w:tc>
          <w:tcPr>
            <w:tcW w:w="4077" w:type="dxa"/>
          </w:tcPr>
          <w:p w14:paraId="208354EE" w14:textId="3078D16D" w:rsidR="004001E3" w:rsidRPr="004001E3" w:rsidRDefault="004001E3" w:rsidP="007170A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4001E3">
              <w:rPr>
                <w:rFonts w:eastAsia="Calibri" w:cs="Times New Roman"/>
                <w:color w:val="auto"/>
                <w:sz w:val="24"/>
                <w:szCs w:val="24"/>
              </w:rPr>
              <w:t xml:space="preserve">ПК-5.3.2. </w:t>
            </w:r>
            <w:r w:rsidRPr="004001E3">
              <w:rPr>
                <w:rFonts w:eastAsia="Calibri" w:cs="Times New Roman"/>
                <w:b/>
                <w:color w:val="auto"/>
                <w:sz w:val="24"/>
                <w:szCs w:val="24"/>
              </w:rPr>
              <w:t>Имеет</w:t>
            </w:r>
            <w:r w:rsidRPr="004001E3">
              <w:rPr>
                <w:rFonts w:eastAsia="Calibri" w:cs="Times New Roman"/>
                <w:color w:val="auto"/>
                <w:sz w:val="24"/>
                <w:szCs w:val="24"/>
              </w:rPr>
              <w:t xml:space="preserve"> </w:t>
            </w:r>
            <w:r w:rsidRPr="00FD6B67">
              <w:rPr>
                <w:rFonts w:eastAsia="Calibri" w:cs="Times New Roman"/>
                <w:b/>
                <w:color w:val="auto"/>
                <w:sz w:val="24"/>
                <w:szCs w:val="24"/>
              </w:rPr>
              <w:t>навыки</w:t>
            </w:r>
            <w:r w:rsidRPr="004001E3">
              <w:rPr>
                <w:rFonts w:eastAsia="Calibri" w:cs="Times New Roman"/>
                <w:color w:val="auto"/>
                <w:sz w:val="24"/>
                <w:szCs w:val="24"/>
              </w:rPr>
              <w:t xml:space="preserve"> актуализации нормативных правовых актов, содержащих государственные нормативные требования охраны труда, в соответствии со спецификой деятельности работодателя</w:t>
            </w:r>
          </w:p>
        </w:tc>
        <w:tc>
          <w:tcPr>
            <w:tcW w:w="5174" w:type="dxa"/>
          </w:tcPr>
          <w:p w14:paraId="695DF989" w14:textId="6CC9100E" w:rsidR="004001E3" w:rsidRPr="004001E3" w:rsidRDefault="004001E3" w:rsidP="007170A3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4001E3">
              <w:rPr>
                <w:rFonts w:eastAsia="Calibri" w:cs="Times New Roman"/>
                <w:color w:val="auto"/>
                <w:sz w:val="24"/>
                <w:szCs w:val="24"/>
              </w:rPr>
              <w:t>Имеет навыки актуализации нормативных правовых актов, содержащих государственные нормативные требования охраны труда, в соответствии со спецификой деятельности работодателя</w:t>
            </w:r>
          </w:p>
        </w:tc>
      </w:tr>
      <w:tr w:rsidR="004001E3" w:rsidRPr="007170A3" w14:paraId="51C98956" w14:textId="77777777" w:rsidTr="00FD6B67">
        <w:tc>
          <w:tcPr>
            <w:tcW w:w="4077" w:type="dxa"/>
          </w:tcPr>
          <w:p w14:paraId="49CA54DE" w14:textId="5F4DA4FB" w:rsidR="004001E3" w:rsidRPr="004001E3" w:rsidRDefault="004001E3" w:rsidP="007170A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4001E3">
              <w:rPr>
                <w:rFonts w:eastAsia="Calibri" w:cs="Times New Roman"/>
                <w:color w:val="auto"/>
                <w:sz w:val="24"/>
                <w:szCs w:val="24"/>
              </w:rPr>
              <w:t xml:space="preserve">ПК-5.3.4. </w:t>
            </w:r>
            <w:r w:rsidRPr="004001E3">
              <w:rPr>
                <w:rFonts w:eastAsia="Calibri" w:cs="Times New Roman"/>
                <w:b/>
                <w:color w:val="auto"/>
                <w:sz w:val="24"/>
                <w:szCs w:val="24"/>
              </w:rPr>
              <w:t>Имеет навыки</w:t>
            </w:r>
            <w:r w:rsidRPr="004001E3">
              <w:rPr>
                <w:rFonts w:eastAsia="Calibri" w:cs="Times New Roman"/>
                <w:color w:val="auto"/>
                <w:sz w:val="24"/>
                <w:szCs w:val="24"/>
              </w:rPr>
              <w:t xml:space="preserve"> хранения нормативных правовых актов, содержащих государственные нормативные требования охраны труда, в соответствии со спецификой деятельности работодателя</w:t>
            </w:r>
          </w:p>
        </w:tc>
        <w:tc>
          <w:tcPr>
            <w:tcW w:w="5174" w:type="dxa"/>
          </w:tcPr>
          <w:p w14:paraId="7226B3B8" w14:textId="1E3D7600" w:rsidR="004001E3" w:rsidRPr="004001E3" w:rsidRDefault="004001E3" w:rsidP="007170A3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4001E3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Имеет навыки хранения нормативных правовых актов, содержащих государственные нормативные требования охраны труда, в соответствии со спецификой деятельности работодателя</w:t>
            </w:r>
          </w:p>
        </w:tc>
      </w:tr>
      <w:tr w:rsidR="007170A3" w:rsidRPr="007170A3" w14:paraId="4E1B7D99" w14:textId="77777777" w:rsidTr="00900ACA">
        <w:tc>
          <w:tcPr>
            <w:tcW w:w="9251" w:type="dxa"/>
            <w:gridSpan w:val="2"/>
          </w:tcPr>
          <w:p w14:paraId="1E020235" w14:textId="77777777" w:rsidR="007170A3" w:rsidRPr="007170A3" w:rsidRDefault="007170A3" w:rsidP="007170A3">
            <w:pPr>
              <w:widowControl w:val="0"/>
              <w:spacing w:after="0" w:line="240" w:lineRule="auto"/>
              <w:ind w:left="390"/>
              <w:contextualSpacing/>
              <w:jc w:val="both"/>
              <w:rPr>
                <w:rFonts w:eastAsia="Calibri" w:cs="Times New Roman"/>
                <w:color w:val="auto"/>
                <w:szCs w:val="28"/>
              </w:rPr>
            </w:pPr>
            <w:r w:rsidRPr="007170A3">
              <w:rPr>
                <w:rFonts w:eastAsia="Calibri" w:cs="Times New Roman"/>
                <w:b/>
                <w:color w:val="auto"/>
                <w:szCs w:val="28"/>
              </w:rPr>
              <w:t>ПК-6. Обеспечение контроля за состоянием условий труда на рабочих местах</w:t>
            </w:r>
          </w:p>
        </w:tc>
      </w:tr>
      <w:tr w:rsidR="007170A3" w:rsidRPr="007170A3" w14:paraId="08C0B1DB" w14:textId="77777777" w:rsidTr="00FD6B67">
        <w:tc>
          <w:tcPr>
            <w:tcW w:w="4077" w:type="dxa"/>
          </w:tcPr>
          <w:p w14:paraId="5224F410" w14:textId="4FCD995C" w:rsidR="007170A3" w:rsidRPr="007170A3" w:rsidRDefault="00FD6B67" w:rsidP="007170A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FD6B67">
              <w:rPr>
                <w:rFonts w:eastAsia="Calibri" w:cs="Times New Roman"/>
                <w:color w:val="auto"/>
                <w:sz w:val="24"/>
                <w:szCs w:val="24"/>
              </w:rPr>
              <w:t xml:space="preserve">ПК-6.3.5. </w:t>
            </w:r>
            <w:r w:rsidRPr="00FD6B67">
              <w:rPr>
                <w:rFonts w:eastAsia="Calibri" w:cs="Times New Roman"/>
                <w:b/>
                <w:color w:val="auto"/>
                <w:sz w:val="24"/>
                <w:szCs w:val="24"/>
              </w:rPr>
              <w:t>Имеет навыки</w:t>
            </w:r>
            <w:r w:rsidRPr="00FD6B67">
              <w:rPr>
                <w:rFonts w:eastAsia="Calibri" w:cs="Times New Roman"/>
                <w:color w:val="auto"/>
                <w:sz w:val="24"/>
                <w:szCs w:val="24"/>
              </w:rPr>
              <w:t xml:space="preserve"> подготовки документов, связанных с организацией и проведением специальной оценки условий труда и ее результатами</w:t>
            </w:r>
          </w:p>
        </w:tc>
        <w:tc>
          <w:tcPr>
            <w:tcW w:w="5174" w:type="dxa"/>
          </w:tcPr>
          <w:p w14:paraId="6EB3F4BC" w14:textId="6401C472" w:rsidR="007170A3" w:rsidRPr="007170A3" w:rsidRDefault="00FD6B67" w:rsidP="007170A3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FD6B67">
              <w:rPr>
                <w:rFonts w:eastAsia="Calibri" w:cs="Times New Roman"/>
                <w:color w:val="auto"/>
                <w:sz w:val="24"/>
                <w:szCs w:val="24"/>
              </w:rPr>
              <w:t>Имеет навыки подготовки документов, связанных с организацией и проведением специальной оценки условий труда и ее результатами</w:t>
            </w:r>
          </w:p>
        </w:tc>
      </w:tr>
      <w:tr w:rsidR="007170A3" w:rsidRPr="007170A3" w14:paraId="702D53D5" w14:textId="77777777" w:rsidTr="00900ACA">
        <w:tc>
          <w:tcPr>
            <w:tcW w:w="9251" w:type="dxa"/>
            <w:gridSpan w:val="2"/>
          </w:tcPr>
          <w:p w14:paraId="6373E537" w14:textId="77777777" w:rsidR="007170A3" w:rsidRPr="007170A3" w:rsidRDefault="007170A3" w:rsidP="007170A3">
            <w:pPr>
              <w:widowControl w:val="0"/>
              <w:spacing w:after="0" w:line="240" w:lineRule="auto"/>
              <w:ind w:left="390"/>
              <w:contextualSpacing/>
              <w:jc w:val="both"/>
              <w:rPr>
                <w:rFonts w:eastAsia="Calibri" w:cs="Times New Roman"/>
                <w:color w:val="auto"/>
                <w:szCs w:val="28"/>
              </w:rPr>
            </w:pPr>
            <w:r w:rsidRPr="007170A3">
              <w:rPr>
                <w:rFonts w:eastAsia="Calibri" w:cs="Times New Roman"/>
                <w:b/>
                <w:color w:val="auto"/>
                <w:szCs w:val="28"/>
              </w:rPr>
              <w:t>ПК-7. Обеспечение расследования и учета несчастных случаев на производстве и профессиональных заболеваний</w:t>
            </w:r>
          </w:p>
        </w:tc>
      </w:tr>
      <w:tr w:rsidR="007170A3" w:rsidRPr="007170A3" w14:paraId="29DEA561" w14:textId="77777777" w:rsidTr="00FD6B67">
        <w:tc>
          <w:tcPr>
            <w:tcW w:w="4077" w:type="dxa"/>
          </w:tcPr>
          <w:p w14:paraId="15F5FEF4" w14:textId="2FDA9F23" w:rsidR="007170A3" w:rsidRPr="007170A3" w:rsidRDefault="004001E3" w:rsidP="007170A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4001E3">
              <w:rPr>
                <w:rFonts w:eastAsia="Calibri" w:cs="Times New Roman"/>
                <w:color w:val="auto"/>
                <w:sz w:val="24"/>
                <w:szCs w:val="24"/>
              </w:rPr>
              <w:t xml:space="preserve">ПК-7.3.6. </w:t>
            </w:r>
            <w:r w:rsidRPr="004001E3">
              <w:rPr>
                <w:rFonts w:eastAsia="Calibri" w:cs="Times New Roman"/>
                <w:b/>
                <w:color w:val="auto"/>
                <w:sz w:val="24"/>
                <w:szCs w:val="24"/>
              </w:rPr>
              <w:t>Имеет навыки</w:t>
            </w:r>
            <w:r w:rsidRPr="004001E3">
              <w:rPr>
                <w:rFonts w:eastAsia="Calibri" w:cs="Times New Roman"/>
                <w:color w:val="auto"/>
                <w:sz w:val="24"/>
                <w:szCs w:val="24"/>
              </w:rPr>
              <w:t xml:space="preserve"> подготовки документов, необходимых для расследования несчастных случаев, происшедших на производстве, и профессиональных заболеваний</w:t>
            </w:r>
          </w:p>
        </w:tc>
        <w:tc>
          <w:tcPr>
            <w:tcW w:w="5174" w:type="dxa"/>
          </w:tcPr>
          <w:p w14:paraId="194291C3" w14:textId="25E0E9C5" w:rsidR="007170A3" w:rsidRPr="007170A3" w:rsidRDefault="004001E3" w:rsidP="007170A3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4001E3">
              <w:rPr>
                <w:rFonts w:eastAsia="Calibri" w:cs="Times New Roman"/>
                <w:color w:val="auto"/>
                <w:sz w:val="24"/>
                <w:szCs w:val="24"/>
              </w:rPr>
              <w:t>Имеет навыки подготовки документов, необходимых для расследования несчастных случаев, происшедших на производстве, и профессиональных заболеваний</w:t>
            </w:r>
          </w:p>
        </w:tc>
      </w:tr>
    </w:tbl>
    <w:p w14:paraId="50E1608A" w14:textId="73E750CC" w:rsidR="007170A3" w:rsidRPr="007170A3" w:rsidRDefault="007170A3" w:rsidP="007170A3">
      <w:pPr>
        <w:spacing w:before="120" w:after="120" w:line="240" w:lineRule="auto"/>
        <w:ind w:firstLine="851"/>
        <w:jc w:val="center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7170A3">
        <w:rPr>
          <w:rFonts w:eastAsia="Times New Roman" w:cs="Times New Roman"/>
          <w:b/>
          <w:bCs/>
          <w:color w:val="auto"/>
          <w:szCs w:val="28"/>
          <w:lang w:eastAsia="ru-RU"/>
        </w:rPr>
        <w:t>3. Место практики в структуре основной профессиональной образовательной программы</w:t>
      </w:r>
    </w:p>
    <w:p w14:paraId="779A31F8" w14:textId="0B9E42C0" w:rsidR="007170A3" w:rsidRPr="008F3455" w:rsidRDefault="007170A3" w:rsidP="008F3455">
      <w:pPr>
        <w:spacing w:after="0" w:line="240" w:lineRule="auto"/>
        <w:ind w:firstLine="851"/>
        <w:jc w:val="both"/>
        <w:rPr>
          <w:rFonts w:eastAsia="Times New Roman" w:cs="Times New Roman"/>
          <w:i/>
          <w:color w:val="auto"/>
          <w:szCs w:val="28"/>
          <w:lang w:eastAsia="ru-RU"/>
        </w:rPr>
      </w:pPr>
      <w:bookmarkStart w:id="2" w:name="_Hlk68173540"/>
      <w:r w:rsidRPr="007170A3">
        <w:rPr>
          <w:rFonts w:eastAsia="Times New Roman" w:cs="Times New Roman"/>
          <w:color w:val="auto"/>
          <w:szCs w:val="28"/>
          <w:lang w:eastAsia="ru-RU"/>
        </w:rPr>
        <w:t>Практика «</w:t>
      </w:r>
      <w:r w:rsidRPr="007170A3">
        <w:rPr>
          <w:rFonts w:eastAsia="Times New Roman" w:cs="Times New Roman"/>
          <w:iCs/>
          <w:color w:val="auto"/>
          <w:szCs w:val="28"/>
          <w:lang w:eastAsia="ru-RU"/>
        </w:rPr>
        <w:t>Эксплуатационная</w:t>
      </w:r>
      <w:r w:rsidRPr="007170A3">
        <w:rPr>
          <w:rFonts w:eastAsia="Times New Roman" w:cs="Times New Roman"/>
          <w:color w:val="auto"/>
          <w:szCs w:val="28"/>
          <w:lang w:eastAsia="ru-RU"/>
        </w:rPr>
        <w:t>» (</w:t>
      </w:r>
      <w:r w:rsidRPr="007170A3">
        <w:rPr>
          <w:rFonts w:eastAsia="Times New Roman" w:cs="Times New Roman"/>
          <w:iCs/>
          <w:color w:val="auto"/>
          <w:szCs w:val="28"/>
          <w:lang w:eastAsia="ru-RU"/>
        </w:rPr>
        <w:t>Б2. П.В.1</w:t>
      </w:r>
      <w:r w:rsidRPr="007170A3">
        <w:rPr>
          <w:rFonts w:eastAsia="Times New Roman" w:cs="Times New Roman"/>
          <w:color w:val="auto"/>
          <w:szCs w:val="28"/>
          <w:lang w:eastAsia="ru-RU"/>
        </w:rPr>
        <w:t>) относится к обязательной части, формируемой участниками образовательных отношений Блока 2 «</w:t>
      </w:r>
      <w:r w:rsidRPr="007170A3">
        <w:rPr>
          <w:rFonts w:eastAsia="Times New Roman" w:cs="Times New Roman"/>
          <w:iCs/>
          <w:color w:val="auto"/>
          <w:szCs w:val="28"/>
          <w:lang w:eastAsia="ru-RU"/>
        </w:rPr>
        <w:t>Практика</w:t>
      </w: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» и является обязательной. </w:t>
      </w:r>
      <w:bookmarkEnd w:id="2"/>
    </w:p>
    <w:p w14:paraId="717BE16A" w14:textId="77777777" w:rsidR="007170A3" w:rsidRPr="007170A3" w:rsidRDefault="007170A3" w:rsidP="007170A3">
      <w:pPr>
        <w:spacing w:before="120" w:after="120" w:line="240" w:lineRule="auto"/>
        <w:ind w:firstLine="851"/>
        <w:jc w:val="center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7170A3">
        <w:rPr>
          <w:rFonts w:eastAsia="Times New Roman" w:cs="Times New Roman"/>
          <w:b/>
          <w:bCs/>
          <w:color w:val="auto"/>
          <w:szCs w:val="28"/>
          <w:lang w:eastAsia="ru-RU"/>
        </w:rPr>
        <w:t>4. Объем практики и ее продолжительность</w:t>
      </w:r>
    </w:p>
    <w:p w14:paraId="3883961F" w14:textId="77777777" w:rsidR="007170A3" w:rsidRPr="007170A3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Cs w:val="28"/>
          <w:lang w:eastAsia="ru-RU"/>
        </w:rPr>
      </w:pPr>
      <w:bookmarkStart w:id="3" w:name="_Hlk68173589"/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Практика проводится концентрировано  </w:t>
      </w:r>
    </w:p>
    <w:bookmarkEnd w:id="3"/>
    <w:p w14:paraId="2B22EB6B" w14:textId="77777777" w:rsidR="007170A3" w:rsidRPr="007170A3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Cs w:val="28"/>
          <w:lang w:eastAsia="ru-RU"/>
        </w:rPr>
      </w:pP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0"/>
        <w:gridCol w:w="1591"/>
      </w:tblGrid>
      <w:tr w:rsidR="009F3378" w:rsidRPr="007170A3" w14:paraId="6FB6BBB6" w14:textId="77777777" w:rsidTr="009F3378">
        <w:trPr>
          <w:trHeight w:val="322"/>
          <w:jc w:val="center"/>
        </w:trPr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3EA3" w14:textId="77777777" w:rsidR="009F3378" w:rsidRPr="007170A3" w:rsidRDefault="009F3378" w:rsidP="007170A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bookmarkStart w:id="4" w:name="_Hlk68173656"/>
            <w:r w:rsidRPr="007170A3"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  <w:lastRenderedPageBreak/>
              <w:t>Вид учебной работы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DA18" w14:textId="77777777" w:rsidR="009F3378" w:rsidRPr="007170A3" w:rsidRDefault="009F3378" w:rsidP="007170A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7170A3"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  <w:t xml:space="preserve">Всего </w:t>
            </w:r>
          </w:p>
        </w:tc>
      </w:tr>
      <w:tr w:rsidR="009F3378" w:rsidRPr="007170A3" w14:paraId="79ACB648" w14:textId="77777777" w:rsidTr="009F3378">
        <w:trPr>
          <w:trHeight w:val="322"/>
          <w:jc w:val="center"/>
        </w:trPr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1A0C" w14:textId="77777777" w:rsidR="009F3378" w:rsidRPr="007170A3" w:rsidRDefault="009F3378" w:rsidP="007170A3">
            <w:pPr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0B9D" w14:textId="77777777" w:rsidR="009F3378" w:rsidRPr="007170A3" w:rsidRDefault="009F3378" w:rsidP="007170A3">
            <w:pPr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</w:tr>
      <w:tr w:rsidR="009F3378" w:rsidRPr="007170A3" w14:paraId="00729B27" w14:textId="77777777" w:rsidTr="009F3378">
        <w:trPr>
          <w:jc w:val="center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EA87" w14:textId="77777777" w:rsidR="009F3378" w:rsidRPr="007170A3" w:rsidRDefault="009F3378" w:rsidP="007170A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>з.е</w:t>
            </w:r>
            <w:proofErr w:type="spellEnd"/>
            <w:r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>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3F58" w14:textId="7B474617" w:rsidR="009F3378" w:rsidRPr="007170A3" w:rsidRDefault="009F3378" w:rsidP="007170A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>216/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6</w:t>
            </w:r>
          </w:p>
        </w:tc>
      </w:tr>
      <w:tr w:rsidR="009F3378" w:rsidRPr="007170A3" w14:paraId="73A0CF66" w14:textId="77777777" w:rsidTr="009F3378">
        <w:trPr>
          <w:jc w:val="center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D566" w14:textId="77777777" w:rsidR="009F3378" w:rsidRPr="007170A3" w:rsidRDefault="009F3378" w:rsidP="007170A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>В том числе:</w:t>
            </w:r>
          </w:p>
          <w:p w14:paraId="4C2586AB" w14:textId="509824A7" w:rsidR="009F3378" w:rsidRPr="007170A3" w:rsidRDefault="009F3378" w:rsidP="007170A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>Самостоятельная работа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,</w:t>
            </w:r>
            <w:r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час.</w:t>
            </w:r>
          </w:p>
          <w:p w14:paraId="56AC208B" w14:textId="29B23E73" w:rsidR="009F3378" w:rsidRPr="007170A3" w:rsidRDefault="009F3378" w:rsidP="008F3455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форма контроля знаний, час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46D8" w14:textId="77777777" w:rsidR="009F3378" w:rsidRPr="007170A3" w:rsidRDefault="009F3378" w:rsidP="007170A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  <w:p w14:paraId="75CF97D8" w14:textId="77777777" w:rsidR="009F3378" w:rsidRPr="007170A3" w:rsidRDefault="009F3378" w:rsidP="007170A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>212</w:t>
            </w:r>
          </w:p>
          <w:p w14:paraId="38012F55" w14:textId="01E059F9" w:rsidR="009F3378" w:rsidRPr="007170A3" w:rsidRDefault="009F3378" w:rsidP="007170A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З/4</w:t>
            </w:r>
          </w:p>
        </w:tc>
      </w:tr>
      <w:tr w:rsidR="009F3378" w:rsidRPr="007170A3" w14:paraId="278A402F" w14:textId="77777777" w:rsidTr="009F3378">
        <w:trPr>
          <w:jc w:val="center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6F84" w14:textId="77777777" w:rsidR="009F3378" w:rsidRPr="007170A3" w:rsidRDefault="009F3378" w:rsidP="007170A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>Продолжительность практики: недель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17B6" w14:textId="77777777" w:rsidR="009F3378" w:rsidRPr="007170A3" w:rsidRDefault="009F3378" w:rsidP="007170A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>4 недели</w:t>
            </w:r>
          </w:p>
        </w:tc>
      </w:tr>
    </w:tbl>
    <w:bookmarkEnd w:id="4"/>
    <w:p w14:paraId="7DCD03F1" w14:textId="77777777" w:rsidR="007170A3" w:rsidRPr="007170A3" w:rsidRDefault="007170A3" w:rsidP="007170A3">
      <w:pPr>
        <w:spacing w:before="120" w:after="120" w:line="240" w:lineRule="auto"/>
        <w:ind w:firstLine="851"/>
        <w:jc w:val="center"/>
        <w:rPr>
          <w:rFonts w:eastAsia="Times New Roman" w:cs="Times New Roman"/>
          <w:b/>
          <w:color w:val="auto"/>
          <w:szCs w:val="28"/>
          <w:lang w:eastAsia="ru-RU"/>
        </w:rPr>
      </w:pPr>
      <w:r w:rsidRPr="007170A3">
        <w:rPr>
          <w:rFonts w:eastAsia="Times New Roman" w:cs="Times New Roman"/>
          <w:b/>
          <w:color w:val="auto"/>
          <w:szCs w:val="28"/>
          <w:lang w:eastAsia="ru-RU"/>
        </w:rPr>
        <w:t xml:space="preserve">5. Содержание практики </w:t>
      </w:r>
    </w:p>
    <w:p w14:paraId="3D1D2F95" w14:textId="77777777" w:rsidR="007170A3" w:rsidRPr="007170A3" w:rsidRDefault="007170A3" w:rsidP="007170A3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bCs/>
          <w:color w:val="auto"/>
          <w:szCs w:val="28"/>
          <w:lang w:eastAsia="ru-RU"/>
        </w:rPr>
        <w:t xml:space="preserve">Требования к содержанию практики, </w:t>
      </w: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примерная тематика индивидуальных заданий представлены в </w:t>
      </w:r>
      <w:r w:rsidRPr="007170A3">
        <w:rPr>
          <w:rFonts w:eastAsia="Times New Roman" w:cs="Times New Roman"/>
          <w:bCs/>
          <w:color w:val="auto"/>
          <w:szCs w:val="28"/>
          <w:lang w:eastAsia="ru-RU"/>
        </w:rPr>
        <w:t xml:space="preserve">Методических указаниях по </w:t>
      </w:r>
      <w:r w:rsidRPr="007170A3">
        <w:rPr>
          <w:rFonts w:eastAsia="Times New Roman" w:cs="Times New Roman"/>
          <w:color w:val="auto"/>
          <w:szCs w:val="28"/>
          <w:lang w:eastAsia="ru-RU"/>
        </w:rPr>
        <w:t>прохождению практики.</w:t>
      </w:r>
    </w:p>
    <w:p w14:paraId="23B74ADC" w14:textId="77777777" w:rsidR="007170A3" w:rsidRPr="007170A3" w:rsidRDefault="007170A3" w:rsidP="007170A3">
      <w:pPr>
        <w:spacing w:before="120" w:after="120" w:line="240" w:lineRule="auto"/>
        <w:ind w:firstLine="851"/>
        <w:jc w:val="center"/>
        <w:rPr>
          <w:rFonts w:eastAsia="Times New Roman" w:cs="Times New Roman"/>
          <w:b/>
          <w:color w:val="auto"/>
          <w:szCs w:val="28"/>
          <w:lang w:eastAsia="ru-RU"/>
        </w:rPr>
      </w:pPr>
      <w:r w:rsidRPr="007170A3">
        <w:rPr>
          <w:rFonts w:eastAsia="Times New Roman" w:cs="Times New Roman"/>
          <w:b/>
          <w:bCs/>
          <w:color w:val="auto"/>
          <w:szCs w:val="28"/>
          <w:lang w:eastAsia="ru-RU"/>
        </w:rPr>
        <w:t>6. Ф</w:t>
      </w:r>
      <w:r w:rsidRPr="007170A3">
        <w:rPr>
          <w:rFonts w:eastAsia="Times New Roman" w:cs="Times New Roman"/>
          <w:b/>
          <w:color w:val="auto"/>
          <w:szCs w:val="28"/>
          <w:lang w:eastAsia="ru-RU"/>
        </w:rPr>
        <w:t>ормы отчетности</w:t>
      </w:r>
    </w:p>
    <w:p w14:paraId="49BFAAB2" w14:textId="77777777" w:rsidR="007170A3" w:rsidRPr="007170A3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bCs/>
          <w:color w:val="auto"/>
          <w:szCs w:val="28"/>
          <w:lang w:eastAsia="ru-RU"/>
        </w:rPr>
      </w:pPr>
      <w:r w:rsidRPr="007170A3">
        <w:rPr>
          <w:rFonts w:eastAsia="Times New Roman" w:cs="Times New Roman"/>
          <w:bCs/>
          <w:color w:val="auto"/>
          <w:szCs w:val="28"/>
          <w:lang w:eastAsia="ru-RU"/>
        </w:rPr>
        <w:t>По итогам практики обучающимся составляется отчет с учетом требований индивидуального задания, выданного руководителем практики от Университета.</w:t>
      </w:r>
    </w:p>
    <w:p w14:paraId="59044129" w14:textId="77777777" w:rsidR="007170A3" w:rsidRPr="007170A3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i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Структура отчета по практике, требования к оформлению и процедуре защиты приведены в Методических указаниях по прохождению практики. </w:t>
      </w:r>
    </w:p>
    <w:p w14:paraId="13449B36" w14:textId="77777777" w:rsidR="007170A3" w:rsidRPr="007170A3" w:rsidRDefault="007170A3" w:rsidP="000C24EA">
      <w:pPr>
        <w:spacing w:before="240" w:after="0" w:line="240" w:lineRule="auto"/>
        <w:ind w:firstLine="851"/>
        <w:jc w:val="center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7170A3">
        <w:rPr>
          <w:rFonts w:eastAsia="Times New Roman" w:cs="Times New Roman"/>
          <w:b/>
          <w:bCs/>
          <w:color w:val="auto"/>
          <w:szCs w:val="28"/>
          <w:lang w:eastAsia="ru-RU"/>
        </w:rPr>
        <w:t>7.  Оценочные материалы для проведения промежуточной аттестации обучающихся по практике</w:t>
      </w:r>
    </w:p>
    <w:p w14:paraId="4A032DE0" w14:textId="77777777" w:rsidR="007170A3" w:rsidRPr="007170A3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color w:val="auto"/>
          <w:szCs w:val="28"/>
          <w:lang w:eastAsia="ru-RU"/>
        </w:rPr>
      </w:pPr>
      <w:r w:rsidRPr="007170A3">
        <w:rPr>
          <w:rFonts w:eastAsia="Times New Roman" w:cs="Times New Roman"/>
          <w:bCs/>
          <w:color w:val="auto"/>
          <w:szCs w:val="28"/>
          <w:lang w:eastAsia="ru-RU"/>
        </w:rPr>
        <w:t>Оценочные материалы по практике являются неотъемлемой частью программы практики и представлены отдельным документом, рассмотренным на заседании кафедры и утвержденным заведующим кафедрой.</w:t>
      </w:r>
    </w:p>
    <w:p w14:paraId="7703BA3F" w14:textId="657B89CB" w:rsidR="007170A3" w:rsidRPr="007170A3" w:rsidRDefault="000C24EA" w:rsidP="007170A3">
      <w:pPr>
        <w:spacing w:before="120" w:after="120" w:line="240" w:lineRule="auto"/>
        <w:ind w:firstLine="851"/>
        <w:jc w:val="center"/>
        <w:rPr>
          <w:rFonts w:eastAsia="Times New Roman" w:cs="Times New Roman"/>
          <w:b/>
          <w:bCs/>
          <w:color w:val="auto"/>
          <w:szCs w:val="28"/>
          <w:lang w:eastAsia="ru-RU"/>
        </w:rPr>
      </w:pPr>
      <w:r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   </w:t>
      </w:r>
      <w:r w:rsidR="007170A3" w:rsidRPr="007170A3">
        <w:rPr>
          <w:rFonts w:eastAsia="Times New Roman" w:cs="Times New Roman"/>
          <w:b/>
          <w:bCs/>
          <w:color w:val="auto"/>
          <w:szCs w:val="28"/>
          <w:lang w:eastAsia="ru-RU"/>
        </w:rPr>
        <w:t>8. Описание материально-технического и учебно-методического обеспечения, необходимого для реализации образовательной программы по практике</w:t>
      </w:r>
    </w:p>
    <w:p w14:paraId="650CF4DA" w14:textId="77777777" w:rsidR="007170A3" w:rsidRPr="007170A3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bCs/>
          <w:color w:val="auto"/>
          <w:szCs w:val="28"/>
          <w:lang w:eastAsia="ru-RU"/>
        </w:rPr>
      </w:pPr>
      <w:r w:rsidRPr="007170A3">
        <w:rPr>
          <w:rFonts w:eastAsia="Times New Roman" w:cs="Times New Roman"/>
          <w:bCs/>
          <w:color w:val="auto"/>
          <w:szCs w:val="28"/>
          <w:lang w:eastAsia="ru-RU"/>
        </w:rPr>
        <w:t>8.1.</w:t>
      </w:r>
      <w:r w:rsidRPr="007170A3">
        <w:rPr>
          <w:rFonts w:eastAsia="Times New Roman" w:cs="Times New Roman"/>
          <w:bCs/>
          <w:color w:val="auto"/>
          <w:szCs w:val="28"/>
          <w:lang w:eastAsia="ru-RU"/>
        </w:rPr>
        <w:tab/>
        <w:t>Материально-техническая база, необходимая для проведения практики, определяется в соответствии с индивидуальным заданием, с рабочим местом и видами работ, выполняемыми обучающимися в организации.</w:t>
      </w:r>
    </w:p>
    <w:p w14:paraId="3D1A33AD" w14:textId="77777777" w:rsidR="007170A3" w:rsidRPr="007170A3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bCs/>
          <w:color w:val="auto"/>
          <w:szCs w:val="28"/>
          <w:lang w:eastAsia="ru-RU"/>
        </w:rPr>
      </w:pPr>
      <w:r w:rsidRPr="007170A3">
        <w:rPr>
          <w:rFonts w:eastAsia="Times New Roman" w:cs="Times New Roman"/>
          <w:bCs/>
          <w:color w:val="auto"/>
          <w:szCs w:val="28"/>
          <w:lang w:eastAsia="ru-RU"/>
        </w:rPr>
        <w:t xml:space="preserve">Для проведения текущего контроля и промежуточной аттестации по практике Университет имеет помещения, которые представляют собой учебные аудитории,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</w:p>
    <w:p w14:paraId="313D3D94" w14:textId="77777777" w:rsidR="007170A3" w:rsidRPr="007170A3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bCs/>
          <w:color w:val="auto"/>
          <w:szCs w:val="28"/>
          <w:lang w:eastAsia="ru-RU"/>
        </w:rPr>
      </w:pPr>
      <w:r w:rsidRPr="007170A3">
        <w:rPr>
          <w:rFonts w:eastAsia="Times New Roman" w:cs="Times New Roman"/>
          <w:bCs/>
          <w:color w:val="auto"/>
          <w:szCs w:val="28"/>
          <w:lang w:eastAsia="ru-RU"/>
        </w:rPr>
        <w:t>Все помещения соответствуют действующим санитарным и противопожарным нормам и правилам.</w:t>
      </w:r>
    </w:p>
    <w:p w14:paraId="1570266B" w14:textId="77777777" w:rsidR="007170A3" w:rsidRPr="007170A3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bCs/>
          <w:color w:val="auto"/>
          <w:szCs w:val="28"/>
          <w:lang w:eastAsia="ru-RU"/>
        </w:rPr>
      </w:pPr>
      <w:r w:rsidRPr="007170A3">
        <w:rPr>
          <w:rFonts w:eastAsia="Times New Roman" w:cs="Times New Roman"/>
          <w:bCs/>
          <w:color w:val="auto"/>
          <w:szCs w:val="28"/>
          <w:lang w:eastAsia="ru-RU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</w:t>
      </w:r>
      <w:r w:rsidRPr="007170A3">
        <w:rPr>
          <w:rFonts w:eastAsia="Times New Roman" w:cs="Times New Roman"/>
          <w:bCs/>
          <w:color w:val="auto"/>
          <w:szCs w:val="28"/>
          <w:lang w:eastAsia="ru-RU"/>
        </w:rPr>
        <w:lastRenderedPageBreak/>
        <w:t>обеспечением доступа в электронную информационно-образовательную среду университета.</w:t>
      </w:r>
    </w:p>
    <w:p w14:paraId="0A7E8D93" w14:textId="77777777" w:rsidR="007170A3" w:rsidRPr="007170A3" w:rsidRDefault="007170A3" w:rsidP="007170A3">
      <w:pPr>
        <w:spacing w:after="0" w:line="240" w:lineRule="auto"/>
        <w:ind w:firstLine="851"/>
        <w:rPr>
          <w:rFonts w:eastAsia="Times New Roman" w:cs="Times New Roman"/>
          <w:bCs/>
          <w:color w:val="auto"/>
          <w:szCs w:val="28"/>
          <w:lang w:eastAsia="ru-RU"/>
        </w:rPr>
      </w:pPr>
      <w:bookmarkStart w:id="5" w:name="_Hlk68173950"/>
      <w:r w:rsidRPr="007170A3">
        <w:rPr>
          <w:rFonts w:eastAsia="Times New Roman" w:cs="Times New Roman"/>
          <w:bCs/>
          <w:color w:val="auto"/>
          <w:szCs w:val="28"/>
          <w:lang w:eastAsia="ru-RU"/>
        </w:rPr>
        <w:t>8.2.</w:t>
      </w:r>
      <w:r w:rsidRPr="007170A3">
        <w:rPr>
          <w:rFonts w:eastAsia="Times New Roman" w:cs="Times New Roman"/>
          <w:bCs/>
          <w:color w:val="auto"/>
          <w:szCs w:val="28"/>
          <w:lang w:eastAsia="ru-RU"/>
        </w:rPr>
        <w:tab/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14:paraId="3409E472" w14:textId="77777777" w:rsidR="007170A3" w:rsidRPr="007170A3" w:rsidRDefault="007170A3" w:rsidP="007170A3">
      <w:pPr>
        <w:widowControl w:val="0"/>
        <w:spacing w:after="0" w:line="240" w:lineRule="auto"/>
        <w:ind w:firstLine="708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val="en-US" w:eastAsia="ru-RU"/>
        </w:rPr>
        <w:t>MS</w:t>
      </w: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 (</w:t>
      </w:r>
      <w:r w:rsidRPr="007170A3">
        <w:rPr>
          <w:rFonts w:eastAsia="Times New Roman" w:cs="Times New Roman"/>
          <w:color w:val="auto"/>
          <w:szCs w:val="28"/>
          <w:lang w:val="en-US" w:eastAsia="ru-RU"/>
        </w:rPr>
        <w:t>Windows</w:t>
      </w: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, </w:t>
      </w:r>
      <w:r w:rsidRPr="007170A3">
        <w:rPr>
          <w:rFonts w:eastAsia="Times New Roman" w:cs="Times New Roman"/>
          <w:color w:val="auto"/>
          <w:szCs w:val="28"/>
          <w:lang w:val="en-US" w:eastAsia="ru-RU"/>
        </w:rPr>
        <w:t>Office</w:t>
      </w:r>
      <w:r w:rsidRPr="007170A3">
        <w:rPr>
          <w:rFonts w:eastAsia="Times New Roman" w:cs="Times New Roman"/>
          <w:color w:val="auto"/>
          <w:szCs w:val="28"/>
          <w:lang w:eastAsia="ru-RU"/>
        </w:rPr>
        <w:t>);</w:t>
      </w:r>
    </w:p>
    <w:p w14:paraId="7A8DAB0C" w14:textId="77777777" w:rsidR="007170A3" w:rsidRPr="007170A3" w:rsidRDefault="007170A3" w:rsidP="007170A3">
      <w:pPr>
        <w:widowControl w:val="0"/>
        <w:spacing w:after="0" w:line="240" w:lineRule="auto"/>
        <w:ind w:firstLine="708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>Антивирус Касперского;</w:t>
      </w:r>
    </w:p>
    <w:p w14:paraId="27E7F00F" w14:textId="77777777" w:rsidR="007170A3" w:rsidRPr="007170A3" w:rsidRDefault="007170A3" w:rsidP="007170A3">
      <w:pPr>
        <w:widowControl w:val="0"/>
        <w:spacing w:after="0" w:line="240" w:lineRule="auto"/>
        <w:ind w:firstLine="708"/>
        <w:rPr>
          <w:rFonts w:eastAsia="Times New Roman" w:cs="Times New Roman"/>
          <w:color w:val="auto"/>
          <w:szCs w:val="28"/>
          <w:lang w:eastAsia="ru-RU"/>
        </w:rPr>
      </w:pPr>
      <w:proofErr w:type="spellStart"/>
      <w:r w:rsidRPr="007170A3">
        <w:rPr>
          <w:rFonts w:eastAsia="Times New Roman" w:cs="Times New Roman"/>
          <w:color w:val="auto"/>
          <w:szCs w:val="28"/>
          <w:lang w:eastAsia="ru-RU"/>
        </w:rPr>
        <w:t>Обучающе</w:t>
      </w:r>
      <w:proofErr w:type="spellEnd"/>
      <w:r w:rsidRPr="007170A3">
        <w:rPr>
          <w:rFonts w:eastAsia="Times New Roman" w:cs="Times New Roman"/>
          <w:color w:val="auto"/>
          <w:szCs w:val="28"/>
          <w:lang w:eastAsia="ru-RU"/>
        </w:rPr>
        <w:t>-контролирующая система «ОЛИМП:ОКС».</w:t>
      </w:r>
    </w:p>
    <w:p w14:paraId="07F13D4E" w14:textId="77777777" w:rsidR="007170A3" w:rsidRPr="007170A3" w:rsidRDefault="007170A3" w:rsidP="007170A3">
      <w:pPr>
        <w:widowControl w:val="0"/>
        <w:spacing w:after="0" w:line="240" w:lineRule="auto"/>
        <w:ind w:firstLine="708"/>
        <w:rPr>
          <w:rFonts w:eastAsia="Times New Roman" w:cs="Times New Roman"/>
          <w:bCs/>
          <w:color w:val="auto"/>
          <w:szCs w:val="28"/>
          <w:highlight w:val="green"/>
          <w:lang w:eastAsia="ru-RU"/>
        </w:rPr>
      </w:pPr>
      <w:r w:rsidRPr="007170A3">
        <w:rPr>
          <w:rFonts w:eastAsia="Times New Roman" w:cs="Times New Roman"/>
          <w:bCs/>
          <w:color w:val="auto"/>
          <w:szCs w:val="28"/>
          <w:highlight w:val="green"/>
          <w:lang w:eastAsia="ru-RU"/>
        </w:rPr>
        <w:t xml:space="preserve"> </w:t>
      </w:r>
    </w:p>
    <w:p w14:paraId="4CC9823F" w14:textId="77777777" w:rsidR="007170A3" w:rsidRPr="007170A3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bCs/>
          <w:color w:val="auto"/>
          <w:szCs w:val="28"/>
          <w:lang w:eastAsia="ru-RU"/>
        </w:rPr>
      </w:pPr>
      <w:r w:rsidRPr="007170A3">
        <w:rPr>
          <w:rFonts w:eastAsia="Times New Roman" w:cs="Times New Roman"/>
          <w:bCs/>
          <w:color w:val="auto"/>
          <w:szCs w:val="28"/>
          <w:lang w:eastAsia="ru-RU"/>
        </w:rPr>
        <w:t>8.3.</w:t>
      </w:r>
      <w:r w:rsidRPr="007170A3">
        <w:rPr>
          <w:rFonts w:eastAsia="Times New Roman" w:cs="Times New Roman"/>
          <w:bCs/>
          <w:color w:val="auto"/>
          <w:szCs w:val="28"/>
          <w:lang w:eastAsia="ru-RU"/>
        </w:rPr>
        <w:tab/>
        <w:t>Обучающимся обеспечен доступ (удаленный доступ) к современным профессиональным базам данных:</w:t>
      </w:r>
    </w:p>
    <w:p w14:paraId="69968B78" w14:textId="77777777" w:rsidR="007170A3" w:rsidRPr="007170A3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>База данных дисциплин учебно-методического комплекса для специа</w:t>
      </w:r>
      <w:r w:rsidRPr="007170A3">
        <w:rPr>
          <w:rFonts w:eastAsia="Times New Roman" w:cs="Times New Roman"/>
          <w:color w:val="auto"/>
          <w:szCs w:val="28"/>
          <w:lang w:eastAsia="ru-RU"/>
        </w:rPr>
        <w:softHyphen/>
        <w:t>листов железнодорожного транспорта.</w:t>
      </w:r>
    </w:p>
    <w:p w14:paraId="4F71599A" w14:textId="77777777" w:rsidR="007170A3" w:rsidRPr="007170A3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bCs/>
          <w:color w:val="auto"/>
          <w:szCs w:val="28"/>
          <w:lang w:eastAsia="ru-RU"/>
        </w:rPr>
      </w:pPr>
      <w:r w:rsidRPr="007170A3">
        <w:rPr>
          <w:rFonts w:eastAsia="Times New Roman" w:cs="Times New Roman"/>
          <w:bCs/>
          <w:color w:val="auto"/>
          <w:szCs w:val="28"/>
          <w:lang w:eastAsia="ru-RU"/>
        </w:rPr>
        <w:t>8.4.</w:t>
      </w:r>
      <w:r w:rsidRPr="007170A3">
        <w:rPr>
          <w:rFonts w:eastAsia="Times New Roman" w:cs="Times New Roman"/>
          <w:bCs/>
          <w:color w:val="auto"/>
          <w:szCs w:val="28"/>
          <w:lang w:eastAsia="ru-RU"/>
        </w:rPr>
        <w:tab/>
        <w:t>Обучающимся обеспечен доступ (удаленный доступ) к информационным справочным системам:</w:t>
      </w:r>
    </w:p>
    <w:p w14:paraId="4A874F12" w14:textId="77777777" w:rsidR="007170A3" w:rsidRPr="007170A3" w:rsidRDefault="007170A3" w:rsidP="007170A3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bCs/>
          <w:color w:val="auto"/>
          <w:szCs w:val="28"/>
          <w:lang w:eastAsia="ru-RU"/>
        </w:rPr>
      </w:pPr>
      <w:r w:rsidRPr="007170A3">
        <w:rPr>
          <w:rFonts w:eastAsia="Times New Roman" w:cs="Times New Roman"/>
          <w:bCs/>
          <w:color w:val="auto"/>
          <w:szCs w:val="28"/>
          <w:lang w:eastAsia="ru-RU"/>
        </w:rPr>
        <w:t xml:space="preserve">1. </w:t>
      </w:r>
      <w:r w:rsidRPr="007170A3">
        <w:rPr>
          <w:rFonts w:eastAsia="Times New Roman" w:cs="Times New Roman"/>
          <w:bCs/>
          <w:color w:val="auto"/>
          <w:szCs w:val="28"/>
          <w:lang w:eastAsia="ru-RU"/>
        </w:rPr>
        <w:tab/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7170A3">
        <w:rPr>
          <w:rFonts w:eastAsia="Times New Roman" w:cs="Times New Roman"/>
          <w:bCs/>
          <w:color w:val="auto"/>
          <w:szCs w:val="28"/>
          <w:lang w:eastAsia="ru-RU"/>
        </w:rPr>
        <w:t>Загл</w:t>
      </w:r>
      <w:proofErr w:type="spellEnd"/>
      <w:r w:rsidRPr="007170A3">
        <w:rPr>
          <w:rFonts w:eastAsia="Times New Roman" w:cs="Times New Roman"/>
          <w:bCs/>
          <w:color w:val="auto"/>
          <w:szCs w:val="28"/>
          <w:lang w:eastAsia="ru-RU"/>
        </w:rPr>
        <w:t>. с экрана.</w:t>
      </w:r>
    </w:p>
    <w:p w14:paraId="43F1557B" w14:textId="77777777" w:rsidR="007170A3" w:rsidRPr="007170A3" w:rsidRDefault="007170A3" w:rsidP="007170A3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bCs/>
          <w:color w:val="auto"/>
          <w:szCs w:val="28"/>
          <w:lang w:eastAsia="ru-RU"/>
        </w:rPr>
      </w:pPr>
      <w:r w:rsidRPr="007170A3">
        <w:rPr>
          <w:rFonts w:eastAsia="Times New Roman" w:cs="Times New Roman"/>
          <w:bCs/>
          <w:color w:val="auto"/>
          <w:szCs w:val="28"/>
          <w:lang w:eastAsia="ru-RU"/>
        </w:rPr>
        <w:t>2.</w:t>
      </w:r>
      <w:r w:rsidRPr="007170A3">
        <w:rPr>
          <w:rFonts w:eastAsia="Times New Roman" w:cs="Times New Roman"/>
          <w:bCs/>
          <w:color w:val="auto"/>
          <w:szCs w:val="28"/>
          <w:lang w:eastAsia="ru-RU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7170A3">
        <w:rPr>
          <w:rFonts w:eastAsia="Times New Roman" w:cs="Times New Roman"/>
          <w:bCs/>
          <w:color w:val="auto"/>
          <w:szCs w:val="28"/>
          <w:lang w:eastAsia="ru-RU"/>
        </w:rPr>
        <w:t>Загл</w:t>
      </w:r>
      <w:proofErr w:type="spellEnd"/>
      <w:r w:rsidRPr="007170A3">
        <w:rPr>
          <w:rFonts w:eastAsia="Times New Roman" w:cs="Times New Roman"/>
          <w:bCs/>
          <w:color w:val="auto"/>
          <w:szCs w:val="28"/>
          <w:lang w:eastAsia="ru-RU"/>
        </w:rPr>
        <w:t>. с экрана.</w:t>
      </w:r>
    </w:p>
    <w:p w14:paraId="1C6937C3" w14:textId="77777777" w:rsidR="007170A3" w:rsidRPr="007170A3" w:rsidRDefault="007170A3" w:rsidP="007170A3">
      <w:pPr>
        <w:spacing w:after="0" w:line="240" w:lineRule="auto"/>
        <w:ind w:firstLine="709"/>
        <w:jc w:val="both"/>
        <w:rPr>
          <w:rFonts w:eastAsia="Times New Roman" w:cs="Times New Roman"/>
          <w:bCs/>
          <w:color w:val="auto"/>
          <w:szCs w:val="28"/>
          <w:lang w:eastAsia="ru-RU"/>
        </w:rPr>
      </w:pPr>
      <w:r w:rsidRPr="007170A3">
        <w:rPr>
          <w:rFonts w:eastAsia="Times New Roman" w:cs="Times New Roman"/>
          <w:bCs/>
          <w:color w:val="auto"/>
          <w:szCs w:val="28"/>
          <w:lang w:eastAsia="ru-RU"/>
        </w:rPr>
        <w:t>8.5.</w:t>
      </w:r>
      <w:r w:rsidRPr="007170A3">
        <w:rPr>
          <w:rFonts w:eastAsia="Times New Roman" w:cs="Times New Roman"/>
          <w:bCs/>
          <w:color w:val="auto"/>
          <w:szCs w:val="28"/>
          <w:lang w:eastAsia="ru-RU"/>
        </w:rPr>
        <w:tab/>
        <w:t>Перечень печатных изданий, используемых в образовательном</w:t>
      </w:r>
      <w:r w:rsidRPr="007170A3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</w:t>
      </w:r>
      <w:r w:rsidRPr="007170A3">
        <w:rPr>
          <w:rFonts w:eastAsia="Times New Roman" w:cs="Times New Roman"/>
          <w:bCs/>
          <w:color w:val="auto"/>
          <w:szCs w:val="28"/>
          <w:lang w:eastAsia="ru-RU"/>
        </w:rPr>
        <w:t>процессе:</w:t>
      </w:r>
    </w:p>
    <w:p w14:paraId="0B8CF2C8" w14:textId="77777777" w:rsidR="007170A3" w:rsidRPr="007170A3" w:rsidRDefault="007170A3" w:rsidP="007170A3">
      <w:pPr>
        <w:spacing w:after="0" w:line="240" w:lineRule="auto"/>
        <w:rPr>
          <w:rFonts w:eastAsia="Calibri" w:cs="Times New Roman"/>
          <w:color w:val="auto"/>
          <w:szCs w:val="28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         </w:t>
      </w:r>
      <w:r w:rsidRPr="007170A3">
        <w:rPr>
          <w:rFonts w:eastAsia="Calibri" w:cs="Times New Roman"/>
          <w:color w:val="auto"/>
          <w:szCs w:val="28"/>
        </w:rPr>
        <w:t>1. Производственная безопасность : учеб. пособие / Т. С. Титова [и др.]. - СПб. : ПГУПС, 2010. - 317 с. 99 экз.</w:t>
      </w:r>
    </w:p>
    <w:p w14:paraId="394AAC50" w14:textId="77777777" w:rsidR="007170A3" w:rsidRPr="007170A3" w:rsidRDefault="007170A3" w:rsidP="007170A3">
      <w:pPr>
        <w:spacing w:after="0" w:line="240" w:lineRule="auto"/>
        <w:rPr>
          <w:rFonts w:eastAsia="Calibri" w:cs="Times New Roman"/>
          <w:color w:val="auto"/>
          <w:szCs w:val="28"/>
        </w:rPr>
      </w:pPr>
      <w:r w:rsidRPr="007170A3">
        <w:rPr>
          <w:rFonts w:eastAsia="Calibri" w:cs="Times New Roman"/>
          <w:color w:val="auto"/>
          <w:szCs w:val="28"/>
        </w:rPr>
        <w:t xml:space="preserve">        2. Производственная безопасность: метод. пособие/ , Ю. Н. </w:t>
      </w:r>
      <w:proofErr w:type="spellStart"/>
      <w:r w:rsidRPr="007170A3">
        <w:rPr>
          <w:rFonts w:eastAsia="Calibri" w:cs="Times New Roman"/>
          <w:color w:val="auto"/>
          <w:szCs w:val="28"/>
        </w:rPr>
        <w:t>Канонин</w:t>
      </w:r>
      <w:proofErr w:type="spellEnd"/>
      <w:r w:rsidRPr="007170A3">
        <w:rPr>
          <w:rFonts w:eastAsia="Calibri" w:cs="Times New Roman"/>
          <w:color w:val="auto"/>
          <w:szCs w:val="28"/>
        </w:rPr>
        <w:t xml:space="preserve"> [и др.] – СПб.: ПГУПС, 2016. - 53 с. 50 экз.</w:t>
      </w:r>
    </w:p>
    <w:p w14:paraId="00C141BF" w14:textId="000F102E" w:rsidR="007170A3" w:rsidRDefault="007170A3" w:rsidP="007170A3">
      <w:pPr>
        <w:widowControl w:val="0"/>
        <w:spacing w:after="0" w:line="240" w:lineRule="auto"/>
        <w:ind w:firstLine="500"/>
        <w:jc w:val="both"/>
        <w:rPr>
          <w:rFonts w:ascii="PT Sans" w:eastAsia="Times New Roman" w:hAnsi="PT Sans" w:cs="Times New Roman"/>
          <w:color w:val="auto"/>
          <w:kern w:val="36"/>
          <w:szCs w:val="28"/>
          <w:lang w:eastAsia="ru-RU"/>
        </w:rPr>
      </w:pPr>
      <w:r w:rsidRPr="007170A3">
        <w:rPr>
          <w:rFonts w:ascii="Cambria" w:eastAsia="Times New Roman" w:hAnsi="Cambria" w:cs="Times New Roman"/>
          <w:color w:val="365F91"/>
          <w:szCs w:val="28"/>
          <w:lang w:eastAsia="ru-RU"/>
        </w:rPr>
        <w:t xml:space="preserve">   4. </w:t>
      </w:r>
      <w:r w:rsidRPr="007170A3">
        <w:rPr>
          <w:rFonts w:ascii="Cambria" w:eastAsia="Times New Roman" w:hAnsi="Cambria" w:cs="Times New Roman"/>
          <w:color w:val="auto"/>
          <w:szCs w:val="28"/>
          <w:lang w:eastAsia="ru-RU"/>
        </w:rPr>
        <w:t xml:space="preserve">Трудовой кодекс Российской Федерации. – Федеральный закон от 30.12.01 г. № 197-ФЗ [в </w:t>
      </w:r>
      <w:r w:rsidRPr="007170A3">
        <w:rPr>
          <w:rFonts w:ascii="PT Sans" w:eastAsia="Times New Roman" w:hAnsi="PT Sans" w:cs="Times New Roman"/>
          <w:color w:val="auto"/>
          <w:kern w:val="36"/>
          <w:szCs w:val="28"/>
          <w:lang w:eastAsia="ru-RU"/>
        </w:rPr>
        <w:t>редакции от 09.03.2021].</w:t>
      </w:r>
    </w:p>
    <w:p w14:paraId="5CEC64E3" w14:textId="77777777" w:rsidR="00900ACA" w:rsidRPr="007170A3" w:rsidRDefault="00900ACA" w:rsidP="007170A3">
      <w:pPr>
        <w:widowControl w:val="0"/>
        <w:spacing w:after="0" w:line="240" w:lineRule="auto"/>
        <w:ind w:firstLine="500"/>
        <w:jc w:val="both"/>
        <w:rPr>
          <w:rFonts w:ascii="PT Sans" w:eastAsia="Times New Roman" w:hAnsi="PT Sans" w:cs="Times New Roman"/>
          <w:color w:val="auto"/>
          <w:kern w:val="36"/>
          <w:szCs w:val="28"/>
          <w:lang w:eastAsia="ru-RU"/>
        </w:rPr>
      </w:pPr>
    </w:p>
    <w:p w14:paraId="1103F735" w14:textId="77777777" w:rsidR="007170A3" w:rsidRPr="007170A3" w:rsidRDefault="007170A3" w:rsidP="007170A3">
      <w:pPr>
        <w:spacing w:after="0" w:line="240" w:lineRule="auto"/>
        <w:ind w:firstLine="851"/>
        <w:jc w:val="both"/>
        <w:rPr>
          <w:rFonts w:eastAsia="Times New Roman" w:cs="Times New Roman"/>
          <w:bCs/>
          <w:color w:val="auto"/>
          <w:szCs w:val="28"/>
          <w:lang w:eastAsia="ru-RU"/>
        </w:rPr>
      </w:pPr>
      <w:r w:rsidRPr="007170A3">
        <w:rPr>
          <w:rFonts w:eastAsia="Times New Roman" w:cs="Times New Roman"/>
          <w:bCs/>
          <w:color w:val="auto"/>
          <w:szCs w:val="28"/>
          <w:lang w:eastAsia="ru-RU"/>
        </w:rPr>
        <w:t>8.6.</w:t>
      </w:r>
      <w:r w:rsidRPr="007170A3">
        <w:rPr>
          <w:rFonts w:eastAsia="Times New Roman" w:cs="Times New Roman"/>
          <w:bCs/>
          <w:color w:val="auto"/>
          <w:szCs w:val="28"/>
          <w:lang w:eastAsia="ru-RU"/>
        </w:rPr>
        <w:tab/>
        <w:t>Перечень ресурсов информационно-телекоммуникационной сети «Интернет», используемых в образовательном</w:t>
      </w:r>
      <w:r w:rsidRPr="007170A3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 </w:t>
      </w:r>
      <w:r w:rsidRPr="007170A3">
        <w:rPr>
          <w:rFonts w:eastAsia="Times New Roman" w:cs="Times New Roman"/>
          <w:bCs/>
          <w:color w:val="auto"/>
          <w:szCs w:val="28"/>
          <w:lang w:eastAsia="ru-RU"/>
        </w:rPr>
        <w:t>процессе:</w:t>
      </w:r>
    </w:p>
    <w:p w14:paraId="71B40EEF" w14:textId="77777777" w:rsidR="00097B75" w:rsidRPr="00493C69" w:rsidRDefault="00097B75" w:rsidP="00097B75">
      <w:pPr>
        <w:pStyle w:val="a9"/>
        <w:numPr>
          <w:ilvl w:val="0"/>
          <w:numId w:val="1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493C69">
        <w:rPr>
          <w:bCs/>
          <w:sz w:val="28"/>
          <w:szCs w:val="28"/>
        </w:rPr>
        <w:t>Личный кабинет ЭИОС  [Электронный ресурс]. – URL: </w:t>
      </w:r>
      <w:hyperlink r:id="rId9" w:tgtFrame="_blank" w:history="1">
        <w:r w:rsidRPr="00493C69">
          <w:rPr>
            <w:bCs/>
            <w:sz w:val="28"/>
            <w:szCs w:val="28"/>
          </w:rPr>
          <w:t>my.pgups.ru</w:t>
        </w:r>
      </w:hyperlink>
      <w:r w:rsidRPr="00493C69">
        <w:rPr>
          <w:bCs/>
          <w:sz w:val="28"/>
          <w:szCs w:val="28"/>
        </w:rPr>
        <w:t xml:space="preserve"> — Режим доступа: для </w:t>
      </w:r>
      <w:proofErr w:type="spellStart"/>
      <w:r w:rsidRPr="00493C69">
        <w:rPr>
          <w:bCs/>
          <w:sz w:val="28"/>
          <w:szCs w:val="28"/>
        </w:rPr>
        <w:t>авториз</w:t>
      </w:r>
      <w:proofErr w:type="spellEnd"/>
      <w:r w:rsidRPr="00493C69">
        <w:rPr>
          <w:bCs/>
          <w:sz w:val="28"/>
          <w:szCs w:val="28"/>
        </w:rPr>
        <w:t>. пользователей;</w:t>
      </w:r>
    </w:p>
    <w:p w14:paraId="23ADEC80" w14:textId="77777777" w:rsidR="00097B75" w:rsidRPr="00493C69" w:rsidRDefault="00097B75" w:rsidP="00097B75">
      <w:pPr>
        <w:pStyle w:val="a9"/>
        <w:numPr>
          <w:ilvl w:val="0"/>
          <w:numId w:val="1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493C69">
        <w:rPr>
          <w:bCs/>
          <w:sz w:val="28"/>
          <w:szCs w:val="28"/>
        </w:rPr>
        <w:t>Электронная информационно-образовательная среда. [Электронный ресурс]. – URL: </w:t>
      </w:r>
      <w:hyperlink r:id="rId10" w:tgtFrame="_blank" w:history="1">
        <w:r w:rsidRPr="00493C69">
          <w:rPr>
            <w:bCs/>
            <w:sz w:val="28"/>
            <w:szCs w:val="28"/>
          </w:rPr>
          <w:t>https://sdo.pgups.ru</w:t>
        </w:r>
      </w:hyperlink>
      <w:r w:rsidRPr="00493C69">
        <w:rPr>
          <w:bCs/>
          <w:sz w:val="28"/>
          <w:szCs w:val="28"/>
        </w:rPr>
        <w:t xml:space="preserve"> — Режим доступа: для </w:t>
      </w:r>
      <w:proofErr w:type="spellStart"/>
      <w:r w:rsidRPr="00493C69">
        <w:rPr>
          <w:bCs/>
          <w:sz w:val="28"/>
          <w:szCs w:val="28"/>
        </w:rPr>
        <w:t>авториз</w:t>
      </w:r>
      <w:proofErr w:type="spellEnd"/>
      <w:r w:rsidRPr="00493C69">
        <w:rPr>
          <w:bCs/>
          <w:sz w:val="28"/>
          <w:szCs w:val="28"/>
        </w:rPr>
        <w:t>. пользователей;</w:t>
      </w:r>
    </w:p>
    <w:p w14:paraId="17D99F2F" w14:textId="77777777" w:rsidR="007170A3" w:rsidRPr="007170A3" w:rsidRDefault="007170A3" w:rsidP="007170A3">
      <w:pPr>
        <w:widowControl w:val="0"/>
        <w:tabs>
          <w:tab w:val="left" w:pos="0"/>
        </w:tabs>
        <w:spacing w:after="0" w:line="240" w:lineRule="auto"/>
        <w:ind w:firstLine="499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bCs/>
          <w:color w:val="auto"/>
          <w:szCs w:val="28"/>
          <w:lang w:eastAsia="ru-RU"/>
        </w:rPr>
        <w:t xml:space="preserve">    </w:t>
      </w:r>
    </w:p>
    <w:p w14:paraId="12BC82FA" w14:textId="77777777" w:rsidR="007170A3" w:rsidRPr="007170A3" w:rsidRDefault="007170A3" w:rsidP="007170A3">
      <w:pPr>
        <w:spacing w:after="0" w:line="240" w:lineRule="auto"/>
        <w:ind w:firstLine="851"/>
        <w:rPr>
          <w:rFonts w:eastAsia="Times New Roman" w:cs="Times New Roman"/>
          <w:bCs/>
          <w:i/>
          <w:color w:val="auto"/>
          <w:szCs w:val="28"/>
          <w:lang w:eastAsia="ru-RU"/>
        </w:rPr>
      </w:pPr>
      <w:bookmarkStart w:id="6" w:name="_Hlk68092751"/>
      <w:r w:rsidRPr="007170A3">
        <w:rPr>
          <w:rFonts w:eastAsia="Times New Roman" w:cs="Times New Roman"/>
          <w:bCs/>
          <w:color w:val="auto"/>
          <w:szCs w:val="28"/>
          <w:lang w:eastAsia="ru-RU"/>
        </w:rPr>
        <w:t>8.7.</w:t>
      </w:r>
      <w:r w:rsidRPr="007170A3">
        <w:rPr>
          <w:rFonts w:eastAsia="Times New Roman" w:cs="Times New Roman"/>
          <w:bCs/>
          <w:color w:val="auto"/>
          <w:szCs w:val="28"/>
          <w:lang w:eastAsia="ru-RU"/>
        </w:rPr>
        <w:tab/>
        <w:t xml:space="preserve">Перечень ресурсов информационно-телекоммуникационной сети «Интернет», используемых в образовательном процессе: </w:t>
      </w:r>
    </w:p>
    <w:p w14:paraId="64F96D6F" w14:textId="77777777" w:rsidR="007170A3" w:rsidRPr="007170A3" w:rsidRDefault="007170A3" w:rsidP="007170A3">
      <w:pPr>
        <w:widowControl w:val="0"/>
        <w:tabs>
          <w:tab w:val="left" w:pos="0"/>
        </w:tabs>
        <w:spacing w:after="0" w:line="240" w:lineRule="auto"/>
        <w:ind w:firstLine="499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bCs/>
          <w:color w:val="auto"/>
          <w:szCs w:val="28"/>
          <w:lang w:eastAsia="ru-RU"/>
        </w:rPr>
        <w:t xml:space="preserve">     2. </w:t>
      </w: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Портал   </w:t>
      </w:r>
      <w:hyperlink r:id="rId11" w:history="1">
        <w:r w:rsidRPr="007170A3">
          <w:rPr>
            <w:rFonts w:eastAsia="Times New Roman" w:cs="Times New Roman"/>
            <w:color w:val="auto"/>
            <w:szCs w:val="28"/>
            <w:lang w:eastAsia="ru-RU"/>
          </w:rPr>
          <w:t>http://www.ohranatruda.ru</w:t>
        </w:r>
      </w:hyperlink>
    </w:p>
    <w:p w14:paraId="4FE83981" w14:textId="77777777" w:rsidR="007170A3" w:rsidRPr="007170A3" w:rsidRDefault="007170A3" w:rsidP="007170A3">
      <w:pPr>
        <w:widowControl w:val="0"/>
        <w:tabs>
          <w:tab w:val="left" w:pos="0"/>
        </w:tabs>
        <w:spacing w:after="0" w:line="240" w:lineRule="auto"/>
        <w:ind w:firstLine="499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     3. Портал   </w:t>
      </w:r>
      <w:hyperlink r:id="rId12" w:history="1">
        <w:r w:rsidRPr="007170A3">
          <w:rPr>
            <w:rFonts w:eastAsia="Times New Roman" w:cs="Times New Roman"/>
            <w:color w:val="auto"/>
            <w:szCs w:val="28"/>
            <w:lang w:eastAsia="ru-RU"/>
          </w:rPr>
          <w:t>http://www.niiot.ru</w:t>
        </w:r>
      </w:hyperlink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2552"/>
        <w:gridCol w:w="2233"/>
      </w:tblGrid>
      <w:tr w:rsidR="00757C09" w:rsidRPr="007170A3" w14:paraId="46AD3811" w14:textId="77777777" w:rsidTr="000852B8">
        <w:tc>
          <w:tcPr>
            <w:tcW w:w="4785" w:type="dxa"/>
            <w:vAlign w:val="center"/>
            <w:hideMark/>
          </w:tcPr>
          <w:bookmarkEnd w:id="5"/>
          <w:bookmarkEnd w:id="6"/>
          <w:p w14:paraId="24EBB5FD" w14:textId="77777777" w:rsidR="00757C09" w:rsidRPr="007170A3" w:rsidRDefault="00757C09" w:rsidP="000852B8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Разработчик программы, </w:t>
            </w:r>
          </w:p>
          <w:p w14:paraId="01B1722C" w14:textId="77777777" w:rsidR="00757C09" w:rsidRPr="007170A3" w:rsidRDefault="00757C09" w:rsidP="000852B8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Ст. преподаватель </w:t>
            </w:r>
          </w:p>
        </w:tc>
        <w:tc>
          <w:tcPr>
            <w:tcW w:w="2552" w:type="dxa"/>
            <w:vAlign w:val="center"/>
            <w:hideMark/>
          </w:tcPr>
          <w:p w14:paraId="0F75AB7F" w14:textId="77777777" w:rsidR="00757C09" w:rsidRPr="007170A3" w:rsidRDefault="00757C09" w:rsidP="000852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2B67E3">
              <w:rPr>
                <w:rFonts w:eastAsia="Times New Roman" w:cs="Times New Roman"/>
                <w:noProof/>
                <w:color w:val="auto"/>
                <w:szCs w:val="28"/>
                <w:lang w:eastAsia="ru-RU"/>
              </w:rPr>
              <w:drawing>
                <wp:inline distT="0" distB="0" distL="0" distR="0" wp14:anchorId="545B497B" wp14:editId="4D1ED025">
                  <wp:extent cx="766293" cy="457200"/>
                  <wp:effectExtent l="0" t="0" r="0" b="0"/>
                  <wp:docPr id="1" name="Рисунок 1" descr="C:\Users\User\Desktop\Завьялов\Программы бак 2020\для скринов\быстров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вьялов\Программы бак 2020\для скринов\быстров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087" cy="483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>_________</w:t>
            </w:r>
          </w:p>
        </w:tc>
        <w:tc>
          <w:tcPr>
            <w:tcW w:w="2233" w:type="dxa"/>
            <w:vAlign w:val="center"/>
            <w:hideMark/>
          </w:tcPr>
          <w:p w14:paraId="3040F2BE" w14:textId="77777777" w:rsidR="00757C09" w:rsidRPr="007170A3" w:rsidRDefault="00757C09" w:rsidP="000852B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</w:pPr>
            <w:r w:rsidRPr="007170A3">
              <w:rPr>
                <w:rFonts w:eastAsia="Times New Roman" w:cs="Times New Roman"/>
                <w:iCs/>
                <w:color w:val="auto"/>
                <w:szCs w:val="28"/>
                <w:lang w:eastAsia="ru-RU"/>
              </w:rPr>
              <w:t>Е.Н. Быстров</w:t>
            </w:r>
          </w:p>
        </w:tc>
      </w:tr>
      <w:tr w:rsidR="00757C09" w:rsidRPr="007170A3" w14:paraId="212CF261" w14:textId="77777777" w:rsidTr="000852B8">
        <w:trPr>
          <w:trHeight w:val="497"/>
        </w:trPr>
        <w:tc>
          <w:tcPr>
            <w:tcW w:w="4785" w:type="dxa"/>
            <w:hideMark/>
          </w:tcPr>
          <w:p w14:paraId="7E4CC43B" w14:textId="3FC85396" w:rsidR="00757C09" w:rsidRPr="007170A3" w:rsidRDefault="003711BE" w:rsidP="003711B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0</w:t>
            </w:r>
            <w:r w:rsidR="009F3378">
              <w:rPr>
                <w:rFonts w:eastAsia="Times New Roman" w:cs="Times New Roman"/>
                <w:color w:val="auto"/>
                <w:szCs w:val="28"/>
                <w:lang w:eastAsia="ru-RU"/>
              </w:rPr>
              <w:t>6</w:t>
            </w:r>
            <w:r w:rsidR="00757C09"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марта</w:t>
            </w:r>
            <w:r w:rsidR="009F3378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202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3</w:t>
            </w:r>
            <w:bookmarkStart w:id="7" w:name="_GoBack"/>
            <w:bookmarkEnd w:id="7"/>
            <w:r w:rsidR="00757C09" w:rsidRPr="007170A3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г.</w:t>
            </w:r>
          </w:p>
        </w:tc>
        <w:tc>
          <w:tcPr>
            <w:tcW w:w="2552" w:type="dxa"/>
          </w:tcPr>
          <w:p w14:paraId="62110664" w14:textId="77777777" w:rsidR="00757C09" w:rsidRPr="007170A3" w:rsidRDefault="00757C09" w:rsidP="000852B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2233" w:type="dxa"/>
          </w:tcPr>
          <w:p w14:paraId="422F0704" w14:textId="77777777" w:rsidR="00757C09" w:rsidRPr="007170A3" w:rsidRDefault="00757C09" w:rsidP="000852B8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</w:tr>
    </w:tbl>
    <w:p w14:paraId="3A670389" w14:textId="77777777" w:rsidR="00274D5F" w:rsidRDefault="00274D5F" w:rsidP="00097B75"/>
    <w:sectPr w:rsidR="0027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A2E51" w14:textId="77777777" w:rsidR="006766BA" w:rsidRDefault="006766BA" w:rsidP="008F3455">
      <w:pPr>
        <w:spacing w:after="0" w:line="240" w:lineRule="auto"/>
      </w:pPr>
      <w:r>
        <w:separator/>
      </w:r>
    </w:p>
  </w:endnote>
  <w:endnote w:type="continuationSeparator" w:id="0">
    <w:p w14:paraId="135AB671" w14:textId="77777777" w:rsidR="006766BA" w:rsidRDefault="006766BA" w:rsidP="008F3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55690" w14:textId="77777777" w:rsidR="006766BA" w:rsidRDefault="006766BA" w:rsidP="008F3455">
      <w:pPr>
        <w:spacing w:after="0" w:line="240" w:lineRule="auto"/>
      </w:pPr>
      <w:r>
        <w:separator/>
      </w:r>
    </w:p>
  </w:footnote>
  <w:footnote w:type="continuationSeparator" w:id="0">
    <w:p w14:paraId="3A77515A" w14:textId="77777777" w:rsidR="006766BA" w:rsidRDefault="006766BA" w:rsidP="008F3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B3F27"/>
    <w:multiLevelType w:val="hybridMultilevel"/>
    <w:tmpl w:val="E90ACC7C"/>
    <w:lvl w:ilvl="0" w:tplc="30C2E03C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A3"/>
    <w:rsid w:val="00097B75"/>
    <w:rsid w:val="000C24EA"/>
    <w:rsid w:val="001766D1"/>
    <w:rsid w:val="001D0192"/>
    <w:rsid w:val="00274D5F"/>
    <w:rsid w:val="003711BE"/>
    <w:rsid w:val="003914B6"/>
    <w:rsid w:val="00393239"/>
    <w:rsid w:val="004001E3"/>
    <w:rsid w:val="00557BCE"/>
    <w:rsid w:val="005F3113"/>
    <w:rsid w:val="00640EB7"/>
    <w:rsid w:val="006766BA"/>
    <w:rsid w:val="007170A3"/>
    <w:rsid w:val="00757C09"/>
    <w:rsid w:val="00763643"/>
    <w:rsid w:val="0083266D"/>
    <w:rsid w:val="008E79DF"/>
    <w:rsid w:val="008F15A9"/>
    <w:rsid w:val="008F3455"/>
    <w:rsid w:val="00900ACA"/>
    <w:rsid w:val="009975EB"/>
    <w:rsid w:val="009F3378"/>
    <w:rsid w:val="00A26CE0"/>
    <w:rsid w:val="00AC4293"/>
    <w:rsid w:val="00B30924"/>
    <w:rsid w:val="00B66C45"/>
    <w:rsid w:val="00BD2D77"/>
    <w:rsid w:val="00CD3262"/>
    <w:rsid w:val="00D25400"/>
    <w:rsid w:val="00FD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B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333333"/>
        <w:sz w:val="28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2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3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3455"/>
  </w:style>
  <w:style w:type="paragraph" w:styleId="a7">
    <w:name w:val="footer"/>
    <w:basedOn w:val="a"/>
    <w:link w:val="a8"/>
    <w:uiPriority w:val="99"/>
    <w:unhideWhenUsed/>
    <w:rsid w:val="008F3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3455"/>
  </w:style>
  <w:style w:type="paragraph" w:styleId="a9">
    <w:name w:val="List Paragraph"/>
    <w:basedOn w:val="a"/>
    <w:uiPriority w:val="99"/>
    <w:qFormat/>
    <w:rsid w:val="00097B75"/>
    <w:pPr>
      <w:widowControl w:val="0"/>
      <w:spacing w:after="0" w:line="300" w:lineRule="auto"/>
      <w:ind w:left="720" w:firstLine="500"/>
      <w:contextualSpacing/>
      <w:jc w:val="both"/>
    </w:pPr>
    <w:rPr>
      <w:rFonts w:eastAsia="Times New Roman" w:cs="Times New Roman"/>
      <w:color w:val="auto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333333"/>
        <w:sz w:val="28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2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3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3455"/>
  </w:style>
  <w:style w:type="paragraph" w:styleId="a7">
    <w:name w:val="footer"/>
    <w:basedOn w:val="a"/>
    <w:link w:val="a8"/>
    <w:uiPriority w:val="99"/>
    <w:unhideWhenUsed/>
    <w:rsid w:val="008F3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3455"/>
  </w:style>
  <w:style w:type="paragraph" w:styleId="a9">
    <w:name w:val="List Paragraph"/>
    <w:basedOn w:val="a"/>
    <w:uiPriority w:val="99"/>
    <w:qFormat/>
    <w:rsid w:val="00097B75"/>
    <w:pPr>
      <w:widowControl w:val="0"/>
      <w:spacing w:after="0" w:line="300" w:lineRule="auto"/>
      <w:ind w:left="720" w:firstLine="500"/>
      <w:contextualSpacing/>
      <w:jc w:val="both"/>
    </w:pPr>
    <w:rPr>
      <w:rFonts w:eastAsia="Times New Roman" w:cs="Times New Roman"/>
      <w:color w:val="auto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ii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hranatrud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do.pgup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do.pgup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2021-04-06T07:51:00Z</cp:lastPrinted>
  <dcterms:created xsi:type="dcterms:W3CDTF">2022-05-05T06:43:00Z</dcterms:created>
  <dcterms:modified xsi:type="dcterms:W3CDTF">2023-03-03T10:51:00Z</dcterms:modified>
</cp:coreProperties>
</file>