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3B4B5B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632136" w:rsidRPr="00152A7C">
        <w:rPr>
          <w:rFonts w:ascii="Times New Roman" w:hAnsi="Times New Roman"/>
          <w:sz w:val="24"/>
          <w:szCs w:val="24"/>
        </w:rPr>
        <w:t>исциплины</w:t>
      </w:r>
    </w:p>
    <w:p w:rsidR="00632136" w:rsidRPr="00152A7C" w:rsidRDefault="00F5726F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Б1.О.27 </w:t>
      </w:r>
      <w:r w:rsidRPr="00B560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ОСНОВЫ ОРГАНИЗАЦИИ СТРОИТЕЛЬНОГО ПРОИЗВОДСТВА</w:t>
      </w:r>
      <w:r w:rsidRPr="00B560E3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B560E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B560E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B560E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 w:rsidRPr="00B560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B560E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B560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Профил</w:t>
      </w:r>
      <w:r w:rsidR="00354F41" w:rsidRPr="00B560E3">
        <w:rPr>
          <w:rFonts w:ascii="Times New Roman" w:hAnsi="Times New Roman"/>
          <w:sz w:val="24"/>
          <w:szCs w:val="24"/>
        </w:rPr>
        <w:t>и</w:t>
      </w:r>
      <w:r w:rsidRPr="00B560E3">
        <w:rPr>
          <w:rFonts w:ascii="Times New Roman" w:hAnsi="Times New Roman"/>
          <w:sz w:val="24"/>
          <w:szCs w:val="24"/>
        </w:rPr>
        <w:t xml:space="preserve"> – </w:t>
      </w:r>
      <w:r w:rsidR="00354F41" w:rsidRPr="00B560E3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B560E3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 w:rsidRPr="00B560E3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B560E3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9E27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Дисциплина «</w:t>
      </w:r>
      <w:r w:rsidR="00F5726F">
        <w:rPr>
          <w:rFonts w:ascii="Times New Roman" w:hAnsi="Times New Roman"/>
          <w:sz w:val="24"/>
          <w:szCs w:val="24"/>
        </w:rPr>
        <w:t>Основы организации</w:t>
      </w:r>
      <w:r w:rsidR="003B4B5B">
        <w:rPr>
          <w:rFonts w:ascii="Times New Roman" w:hAnsi="Times New Roman"/>
          <w:sz w:val="24"/>
          <w:szCs w:val="24"/>
        </w:rPr>
        <w:t xml:space="preserve"> строительного производства</w:t>
      </w:r>
      <w:r w:rsidRPr="00B560E3">
        <w:rPr>
          <w:rFonts w:ascii="Times New Roman" w:hAnsi="Times New Roman"/>
          <w:sz w:val="24"/>
          <w:szCs w:val="24"/>
        </w:rPr>
        <w:t xml:space="preserve">» </w:t>
      </w:r>
      <w:r w:rsidR="00F75444" w:rsidRPr="00B560E3">
        <w:rPr>
          <w:rFonts w:ascii="Times New Roman" w:hAnsi="Times New Roman"/>
          <w:sz w:val="24"/>
          <w:szCs w:val="24"/>
        </w:rPr>
        <w:t>(Б1.</w:t>
      </w:r>
      <w:r w:rsidR="00F6070A" w:rsidRPr="00B560E3">
        <w:rPr>
          <w:rFonts w:ascii="Times New Roman" w:hAnsi="Times New Roman"/>
          <w:sz w:val="24"/>
          <w:szCs w:val="24"/>
        </w:rPr>
        <w:t>О</w:t>
      </w:r>
      <w:r w:rsidR="00F75444" w:rsidRPr="00B560E3">
        <w:rPr>
          <w:rFonts w:ascii="Times New Roman" w:hAnsi="Times New Roman"/>
          <w:sz w:val="24"/>
          <w:szCs w:val="24"/>
        </w:rPr>
        <w:t>.</w:t>
      </w:r>
      <w:r w:rsidR="00323318">
        <w:rPr>
          <w:rFonts w:ascii="Times New Roman" w:hAnsi="Times New Roman"/>
          <w:sz w:val="24"/>
          <w:szCs w:val="24"/>
        </w:rPr>
        <w:t>27</w:t>
      </w:r>
      <w:r w:rsidR="00F75444" w:rsidRPr="00B560E3">
        <w:rPr>
          <w:rFonts w:ascii="Times New Roman" w:hAnsi="Times New Roman"/>
          <w:sz w:val="24"/>
          <w:szCs w:val="24"/>
        </w:rPr>
        <w:t xml:space="preserve">) </w:t>
      </w:r>
      <w:r w:rsidR="00E434E4" w:rsidRPr="00B560E3">
        <w:rPr>
          <w:rFonts w:ascii="Times New Roman" w:hAnsi="Times New Roman"/>
          <w:sz w:val="24"/>
          <w:szCs w:val="24"/>
        </w:rPr>
        <w:t>относится к обязательной части блока 1 «Дисциплины (модули)»</w:t>
      </w:r>
    </w:p>
    <w:p w:rsidR="00632136" w:rsidRPr="00B560E3" w:rsidRDefault="00632136" w:rsidP="009E27E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Pr="00B560E3" w:rsidRDefault="00126D70" w:rsidP="009E27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 xml:space="preserve">Целью изучения дисциплины является </w:t>
      </w:r>
      <w:r w:rsidR="00323318" w:rsidRPr="00323318">
        <w:rPr>
          <w:rFonts w:ascii="Times New Roman" w:hAnsi="Times New Roman"/>
          <w:sz w:val="24"/>
          <w:szCs w:val="24"/>
        </w:rPr>
        <w:t>подготовка обучающихся к производственно-технологической и производственно-управленческой деятельности в области технологии строительства, а также подготовка обучающегося к деятельности в области организации строительного производства</w:t>
      </w:r>
      <w:r w:rsidR="00323318">
        <w:rPr>
          <w:rFonts w:ascii="Times New Roman" w:hAnsi="Times New Roman"/>
          <w:sz w:val="24"/>
          <w:szCs w:val="24"/>
        </w:rPr>
        <w:t>.</w:t>
      </w:r>
    </w:p>
    <w:p w:rsidR="00FD0A06" w:rsidRPr="00B560E3" w:rsidRDefault="00FD0A06" w:rsidP="009E27E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60E3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323318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ознакомление обучающихся с основными понятиями данной дисциплины;</w:t>
      </w:r>
    </w:p>
    <w:p w:rsidR="00323318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приобретение знаний, умений и навыков для применения их в сфере профессиональной деятельности и позволяющих принимать решения в профессиональной сфере, используя теоретические основы, нормативную базу, распорядительную и проектную документацию в области организации строительства, строительной индустрии и жилищно-коммунального хозяйства;</w:t>
      </w:r>
    </w:p>
    <w:p w:rsidR="00323318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 xml:space="preserve">формирование способности участвовать в организации строительного производства, в подготовке расчётного и технико-экономического обоснований их проектов, участвовать в подготовке проектной документации; </w:t>
      </w:r>
    </w:p>
    <w:p w:rsidR="00323318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организация рабочих мест, их техническое оснащение, размещение технологического оборудования;</w:t>
      </w:r>
    </w:p>
    <w:p w:rsidR="00323318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контроль за соблюдением технологической дисциплины;</w:t>
      </w:r>
    </w:p>
    <w:p w:rsidR="00323318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сформировать у обучающихся навыки определения технологической последовательности и объемов строительных работ;</w:t>
      </w:r>
    </w:p>
    <w:p w:rsidR="00AD7A49" w:rsidRPr="00323318" w:rsidRDefault="00323318" w:rsidP="009E27EF">
      <w:pPr>
        <w:numPr>
          <w:ilvl w:val="0"/>
          <w:numId w:val="24"/>
        </w:numPr>
        <w:tabs>
          <w:tab w:val="left" w:pos="284"/>
        </w:tabs>
        <w:spacing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323318">
        <w:rPr>
          <w:rFonts w:ascii="Times New Roman" w:hAnsi="Times New Roman"/>
          <w:sz w:val="24"/>
          <w:szCs w:val="24"/>
        </w:rPr>
        <w:t>научить работать с нормативной и технической документацией, используемой в строительстве, определять порядок использования технологий основных строительных работ, аргументировать технико-технологические решения по качеству выполнения работ.</w:t>
      </w:r>
    </w:p>
    <w:p w:rsidR="00632136" w:rsidRPr="00B560E3" w:rsidRDefault="00632136" w:rsidP="009E27E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60E3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B6DBD" w:rsidRDefault="00EB6DBD" w:rsidP="009E27EF">
      <w:pPr>
        <w:spacing w:after="0" w:line="240" w:lineRule="auto"/>
        <w:jc w:val="both"/>
        <w:rPr>
          <w:rFonts w:ascii="Times New Roman" w:hAnsi="Times New Roman"/>
        </w:rPr>
      </w:pPr>
      <w:r w:rsidRPr="00AB137C">
        <w:rPr>
          <w:rFonts w:ascii="Times New Roman" w:hAnsi="Times New Roman"/>
        </w:rPr>
        <w:t xml:space="preserve">Изучение дисциплины направлено на формирование следующих компетенций, </w:t>
      </w:r>
      <w:proofErr w:type="spellStart"/>
      <w:r w:rsidRPr="00AB137C">
        <w:rPr>
          <w:rFonts w:ascii="Times New Roman" w:hAnsi="Times New Roman"/>
        </w:rPr>
        <w:t>сформированность</w:t>
      </w:r>
      <w:proofErr w:type="spellEnd"/>
      <w:r w:rsidRPr="00AB137C">
        <w:rPr>
          <w:rFonts w:ascii="Times New Roman" w:hAnsi="Times New Roman"/>
        </w:rPr>
        <w:t xml:space="preserve"> которых, оценивается с помощью индикаторов достижения компетенций: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5982"/>
      </w:tblGrid>
      <w:tr w:rsidR="003930A5" w:rsidRPr="003930A5" w:rsidTr="000D25FB">
        <w:trPr>
          <w:trHeight w:val="547"/>
        </w:trPr>
        <w:tc>
          <w:tcPr>
            <w:tcW w:w="3794" w:type="dxa"/>
            <w:vAlign w:val="center"/>
          </w:tcPr>
          <w:p w:rsidR="003930A5" w:rsidRPr="003930A5" w:rsidRDefault="003930A5" w:rsidP="009E27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30A5">
              <w:rPr>
                <w:rFonts w:ascii="Times New Roman" w:hAnsi="Times New Roman"/>
                <w:b/>
                <w:bCs/>
              </w:rPr>
              <w:t>Индикаторы достижения компетенций</w:t>
            </w:r>
          </w:p>
        </w:tc>
        <w:tc>
          <w:tcPr>
            <w:tcW w:w="5982" w:type="dxa"/>
            <w:vAlign w:val="center"/>
          </w:tcPr>
          <w:p w:rsidR="003930A5" w:rsidRPr="003930A5" w:rsidRDefault="003930A5" w:rsidP="009E27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30A5">
              <w:rPr>
                <w:rFonts w:ascii="Times New Roman" w:hAnsi="Times New Roman"/>
                <w:b/>
                <w:bCs/>
              </w:rPr>
              <w:t xml:space="preserve">Результаты обучения по дисциплине </w:t>
            </w:r>
          </w:p>
        </w:tc>
      </w:tr>
      <w:tr w:rsidR="003930A5" w:rsidRPr="003930A5" w:rsidTr="000D25FB">
        <w:trPr>
          <w:trHeight w:val="547"/>
        </w:trPr>
        <w:tc>
          <w:tcPr>
            <w:tcW w:w="9776" w:type="dxa"/>
            <w:gridSpan w:val="2"/>
            <w:vAlign w:val="center"/>
          </w:tcPr>
          <w:p w:rsidR="003930A5" w:rsidRPr="003930A5" w:rsidRDefault="003930A5" w:rsidP="009E27E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30A5">
              <w:rPr>
                <w:rFonts w:ascii="Times New Roman" w:hAnsi="Times New Roman"/>
                <w:b/>
                <w:bCs/>
              </w:rPr>
              <w:t xml:space="preserve">УК-2. </w:t>
            </w:r>
            <w:r w:rsidRPr="009E27EF">
              <w:rPr>
                <w:rFonts w:ascii="Times New Roman" w:hAnsi="Times New Roman"/>
                <w:bCs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930A5" w:rsidRPr="003930A5" w:rsidTr="000D25FB">
        <w:trPr>
          <w:trHeight w:val="547"/>
        </w:trPr>
        <w:tc>
          <w:tcPr>
            <w:tcW w:w="3794" w:type="dxa"/>
            <w:vAlign w:val="center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30A5">
              <w:rPr>
                <w:rFonts w:ascii="Times New Roman" w:hAnsi="Times New Roman"/>
                <w:bCs/>
              </w:rPr>
              <w:t>УК-2.1.1. Знает виды ресурсов и ограничений при разработке проектов; основные методы оценки эффективности;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30A5">
              <w:rPr>
                <w:rFonts w:ascii="Times New Roman" w:hAnsi="Times New Roman"/>
                <w:bCs/>
                <w:i/>
              </w:rPr>
              <w:t>Обучающийся знает:</w:t>
            </w:r>
            <w:r w:rsidRPr="003930A5">
              <w:rPr>
                <w:rFonts w:ascii="Times New Roman" w:hAnsi="Times New Roman"/>
                <w:bCs/>
              </w:rPr>
              <w:t xml:space="preserve"> виды ресурсов, влияющие на принятие решения при проектировании ПОС, ППР; основные способы оценки выбора решений; действующее законодательство и правовые нормы, Окружение ИСП. Организационные формы реализации инвестиционных строительных проектов. Государственно-частное партнерство. Экономическая оценка эффективности ИСП.</w:t>
            </w:r>
          </w:p>
        </w:tc>
      </w:tr>
      <w:tr w:rsidR="003930A5" w:rsidRPr="003930A5" w:rsidTr="000D25FB">
        <w:trPr>
          <w:trHeight w:val="547"/>
        </w:trPr>
        <w:tc>
          <w:tcPr>
            <w:tcW w:w="3794" w:type="dxa"/>
            <w:vAlign w:val="center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30A5">
              <w:rPr>
                <w:rFonts w:ascii="Times New Roman" w:hAnsi="Times New Roman"/>
                <w:bCs/>
              </w:rPr>
              <w:t xml:space="preserve">УК-2.2.1. Умеет проводить анализ поставленной цели и формулировать задачи, которые необходимо решить при проектировании; анализировать альтернативные варианты для достижения намеченных результатов; </w:t>
            </w:r>
            <w:r w:rsidRPr="003930A5">
              <w:rPr>
                <w:rFonts w:ascii="Times New Roman" w:hAnsi="Times New Roman"/>
                <w:bCs/>
              </w:rPr>
              <w:lastRenderedPageBreak/>
              <w:t>использовать нормативно-правовую документацию в сфере профессиональной деятельности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30A5">
              <w:rPr>
                <w:rFonts w:ascii="Times New Roman" w:hAnsi="Times New Roman"/>
                <w:bCs/>
                <w:i/>
              </w:rPr>
              <w:lastRenderedPageBreak/>
              <w:t>Обучающийся умет:</w:t>
            </w:r>
            <w:r w:rsidRPr="003930A5">
              <w:rPr>
                <w:rFonts w:ascii="Times New Roman" w:hAnsi="Times New Roman"/>
                <w:bCs/>
              </w:rPr>
              <w:t xml:space="preserve"> анализировать и уточнять при необходимости поставленную цель данные для проектов производства работ по возведению земляного полотна железных дорог; анализировать и выбирать варианты нормативных наблюдений; уточнять исходные данные для разработки нормативов подготовительно - заключительного </w:t>
            </w:r>
            <w:r w:rsidRPr="003930A5">
              <w:rPr>
                <w:rFonts w:ascii="Times New Roman" w:hAnsi="Times New Roman"/>
                <w:bCs/>
              </w:rPr>
              <w:lastRenderedPageBreak/>
              <w:t>(ПЗ) времени, времени на отдых и личные надобности (ПРФ), обслуживание рабочего места (ОБ);</w:t>
            </w:r>
          </w:p>
          <w:p w:rsidR="003930A5" w:rsidRPr="003930A5" w:rsidRDefault="003930A5" w:rsidP="000D25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30A5">
              <w:rPr>
                <w:rFonts w:ascii="Times New Roman" w:hAnsi="Times New Roman"/>
                <w:bCs/>
              </w:rPr>
              <w:t>анализировать причин</w:t>
            </w:r>
            <w:r w:rsidR="00005F4C">
              <w:rPr>
                <w:rFonts w:ascii="Times New Roman" w:hAnsi="Times New Roman"/>
                <w:bCs/>
              </w:rPr>
              <w:t>ы</w:t>
            </w:r>
            <w:r w:rsidRPr="003930A5">
              <w:rPr>
                <w:rFonts w:ascii="Times New Roman" w:hAnsi="Times New Roman"/>
                <w:bCs/>
              </w:rPr>
              <w:t xml:space="preserve"> невыполнения норм исполнителей, и применять нормативно- правовую документацию при разработке проектных документов.</w:t>
            </w:r>
          </w:p>
        </w:tc>
      </w:tr>
      <w:tr w:rsidR="003930A5" w:rsidRPr="003930A5" w:rsidTr="000D25FB">
        <w:trPr>
          <w:trHeight w:val="547"/>
        </w:trPr>
        <w:tc>
          <w:tcPr>
            <w:tcW w:w="3794" w:type="dxa"/>
            <w:vAlign w:val="center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930A5">
              <w:rPr>
                <w:rFonts w:ascii="Times New Roman" w:hAnsi="Times New Roman"/>
                <w:bCs/>
              </w:rPr>
              <w:lastRenderedPageBreak/>
              <w:t xml:space="preserve">УК-2.3.1. Владеет методиками разработки цели и задач проекта; методами оценки потребности в ресурсах, продолжительности и стоимости проекта; </w:t>
            </w:r>
            <w:r w:rsidR="008E1173" w:rsidRPr="003930A5">
              <w:rPr>
                <w:rFonts w:ascii="Times New Roman" w:hAnsi="Times New Roman"/>
                <w:bCs/>
              </w:rPr>
              <w:t>навыками работы</w:t>
            </w:r>
            <w:r w:rsidRPr="003930A5">
              <w:rPr>
                <w:rFonts w:ascii="Times New Roman" w:hAnsi="Times New Roman"/>
                <w:bCs/>
              </w:rPr>
              <w:t xml:space="preserve"> с нормативно-правовой документацией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930A5">
              <w:rPr>
                <w:rFonts w:ascii="Times New Roman" w:hAnsi="Times New Roman"/>
                <w:bCs/>
                <w:i/>
                <w:sz w:val="24"/>
                <w:szCs w:val="20"/>
              </w:rPr>
              <w:t>Обучающийся владеет: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 xml:space="preserve"> методами нормативных наблюдений; методами подготовки материалов для оценки экономической эффективности инвестиций, а </w:t>
            </w:r>
            <w:r w:rsidR="008E1173" w:rsidRPr="003930A5">
              <w:rPr>
                <w:rFonts w:ascii="Times New Roman" w:hAnsi="Times New Roman"/>
                <w:bCs/>
                <w:sz w:val="24"/>
                <w:szCs w:val="20"/>
              </w:rPr>
              <w:t>также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 xml:space="preserve"> методами оценки потребности в трудовых и материальных ресурсах с использованием нормативно-правовой документации.</w:t>
            </w:r>
          </w:p>
        </w:tc>
      </w:tr>
      <w:tr w:rsidR="003930A5" w:rsidRPr="003930A5" w:rsidTr="000D25FB">
        <w:tc>
          <w:tcPr>
            <w:tcW w:w="9776" w:type="dxa"/>
            <w:gridSpan w:val="2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30A5">
              <w:rPr>
                <w:rFonts w:ascii="Times New Roman" w:hAnsi="Times New Roman"/>
                <w:b/>
                <w:bCs/>
              </w:rPr>
              <w:t xml:space="preserve">ОПК-4. </w:t>
            </w:r>
            <w:r w:rsidR="00C544E5" w:rsidRPr="00C544E5">
              <w:rPr>
                <w:rFonts w:ascii="Times New Roman" w:hAnsi="Times New Roman"/>
                <w:bCs/>
              </w:rPr>
              <w:t>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</w:tr>
      <w:tr w:rsidR="003930A5" w:rsidRPr="003930A5" w:rsidTr="000D25FB">
        <w:tc>
          <w:tcPr>
            <w:tcW w:w="3794" w:type="dxa"/>
            <w:vAlign w:val="center"/>
          </w:tcPr>
          <w:p w:rsidR="003930A5" w:rsidRPr="003930A5" w:rsidRDefault="00C544E5" w:rsidP="00C54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ОПК-4.1.1.</w:t>
            </w:r>
            <w:r w:rsidRPr="00C544E5">
              <w:rPr>
                <w:rFonts w:ascii="Times New Roman" w:hAnsi="Times New Roman"/>
              </w:rPr>
              <w:t>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 xml:space="preserve">Обучающийся </w:t>
            </w:r>
            <w:r w:rsidRPr="003930A5">
              <w:rPr>
                <w:rFonts w:ascii="Times New Roman" w:hAnsi="Times New Roman"/>
                <w:i/>
              </w:rPr>
              <w:t>знает</w:t>
            </w:r>
            <w:r w:rsidRPr="003930A5">
              <w:rPr>
                <w:rFonts w:ascii="Times New Roman" w:hAnsi="Times New Roman"/>
              </w:rPr>
              <w:t xml:space="preserve">: </w:t>
            </w:r>
          </w:p>
          <w:p w:rsidR="003930A5" w:rsidRPr="003930A5" w:rsidRDefault="003930A5" w:rsidP="003930A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248"/>
              <w:contextualSpacing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>Понятие проекта. Классификация проектов. Инвестиции и инвестиционный проект. Источники инвестиций. Жизненный цикл инвестиционных строительных проектов. Этапы реализации инвестиционных строительных проектов (ИСП). Участники инвестиционной деятельности. Окружение ИСП. Организационные формы реализации инвестиционных строительных проектов. Государственно-частное</w:t>
            </w:r>
          </w:p>
        </w:tc>
      </w:tr>
      <w:tr w:rsidR="003930A5" w:rsidRPr="003930A5" w:rsidTr="000D25FB">
        <w:tc>
          <w:tcPr>
            <w:tcW w:w="3794" w:type="dxa"/>
            <w:vAlign w:val="center"/>
          </w:tcPr>
          <w:p w:rsidR="003930A5" w:rsidRPr="003930A5" w:rsidRDefault="00C544E5" w:rsidP="0039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4E5">
              <w:rPr>
                <w:rFonts w:ascii="Times New Roman" w:hAnsi="Times New Roman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  <w:i/>
              </w:rPr>
            </w:pPr>
            <w:r w:rsidRPr="003930A5">
              <w:rPr>
                <w:rFonts w:ascii="Times New Roman" w:hAnsi="Times New Roman"/>
              </w:rPr>
              <w:t xml:space="preserve">Обучающийся </w:t>
            </w:r>
            <w:r w:rsidRPr="003930A5">
              <w:rPr>
                <w:rFonts w:ascii="Times New Roman" w:hAnsi="Times New Roman"/>
                <w:i/>
              </w:rPr>
              <w:t>умеет:</w:t>
            </w:r>
          </w:p>
          <w:p w:rsidR="003930A5" w:rsidRPr="003930A5" w:rsidRDefault="003930A5" w:rsidP="003930A5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0" w:firstLine="248"/>
              <w:contextualSpacing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  <w:sz w:val="24"/>
                <w:szCs w:val="24"/>
              </w:rPr>
              <w:t>умеет</w:t>
            </w:r>
            <w:r w:rsidRPr="003930A5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>осуществлять подготовку исходных данных для составления проектов экономических планов различного назначения;</w:t>
            </w:r>
            <w:r w:rsidRPr="003930A5">
              <w:rPr>
                <w:rFonts w:ascii="Times New Roman" w:hAnsi="Times New Roman"/>
                <w:sz w:val="24"/>
                <w:szCs w:val="24"/>
              </w:rPr>
              <w:t xml:space="preserve"> выполнять подготовку данных для экономической оценки эффективности ИСП;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 xml:space="preserve"> подготовить данные для </w:t>
            </w:r>
            <w:r w:rsidRPr="003930A5">
              <w:rPr>
                <w:rFonts w:ascii="Times New Roman" w:hAnsi="Times New Roman"/>
              </w:rPr>
              <w:t>моделирование денежных потоков и</w:t>
            </w:r>
            <w:r w:rsidRPr="003930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30A5">
              <w:rPr>
                <w:rFonts w:ascii="Times New Roman" w:hAnsi="Times New Roman"/>
              </w:rPr>
              <w:t>расчет экономических показателей проекта; выполнять подготовку исходных данных для оптимизации потоков</w:t>
            </w:r>
          </w:p>
        </w:tc>
      </w:tr>
      <w:tr w:rsidR="003930A5" w:rsidRPr="003930A5" w:rsidTr="000D25FB">
        <w:tc>
          <w:tcPr>
            <w:tcW w:w="3794" w:type="dxa"/>
            <w:vAlign w:val="center"/>
          </w:tcPr>
          <w:p w:rsidR="003930A5" w:rsidRPr="003930A5" w:rsidRDefault="00C544E5" w:rsidP="0039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ОПК-4.3.1. Владеет </w:t>
            </w:r>
            <w:r w:rsidRPr="00C544E5">
              <w:rPr>
                <w:rFonts w:ascii="Times New Roman" w:hAnsi="Times New Roman"/>
              </w:rPr>
              <w:t>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ind w:left="30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  <w:i/>
                <w:sz w:val="24"/>
                <w:szCs w:val="24"/>
              </w:rPr>
              <w:t>Обучающийся владеет:</w:t>
            </w:r>
            <w:r w:rsidRPr="003930A5">
              <w:rPr>
                <w:rFonts w:ascii="Times New Roman" w:hAnsi="Times New Roman" w:cs="Calibri"/>
                <w:sz w:val="20"/>
                <w:szCs w:val="20"/>
              </w:rPr>
              <w:t xml:space="preserve"> 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 xml:space="preserve">навыками разработки рекомендаций и предложений по устранению недостатков на различных этапах реализации ИП; </w:t>
            </w:r>
            <w:r w:rsidR="003D2237" w:rsidRPr="003D2237">
              <w:rPr>
                <w:rFonts w:ascii="Times New Roman" w:hAnsi="Times New Roman"/>
                <w:bCs/>
                <w:sz w:val="24"/>
                <w:szCs w:val="20"/>
              </w:rPr>
              <w:t>методами по выявлению потерь рабочего времени на строительном производстве и разработке рекомендаций по устранению потерь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 xml:space="preserve">; </w:t>
            </w:r>
            <w:r w:rsidR="005F575E">
              <w:rPr>
                <w:rFonts w:ascii="Times New Roman" w:hAnsi="Times New Roman"/>
                <w:bCs/>
                <w:sz w:val="24"/>
                <w:szCs w:val="20"/>
              </w:rPr>
              <w:t xml:space="preserve">методами моделирования строительных процессов; </w:t>
            </w:r>
            <w:r w:rsidRPr="003930A5">
              <w:rPr>
                <w:rFonts w:ascii="Times New Roman" w:hAnsi="Times New Roman"/>
                <w:bCs/>
                <w:sz w:val="24"/>
                <w:szCs w:val="20"/>
              </w:rPr>
              <w:t>методами разработки рекомендаций по оптимизации сетевых моделей строительного производства; методами разработки предложений по организации построечного транспорта</w:t>
            </w:r>
          </w:p>
        </w:tc>
      </w:tr>
      <w:tr w:rsidR="003930A5" w:rsidRPr="003930A5" w:rsidTr="000D25FB">
        <w:tc>
          <w:tcPr>
            <w:tcW w:w="9776" w:type="dxa"/>
            <w:gridSpan w:val="2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930A5">
              <w:rPr>
                <w:rFonts w:ascii="Times New Roman" w:hAnsi="Times New Roman"/>
                <w:b/>
                <w:bCs/>
              </w:rPr>
              <w:t xml:space="preserve">ОПК-9. </w:t>
            </w:r>
            <w:r w:rsidR="00C544E5" w:rsidRPr="00C544E5">
              <w:rPr>
                <w:rFonts w:ascii="Times New Roman" w:hAnsi="Times New Roman"/>
                <w:bCs/>
              </w:rPr>
              <w:t>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3930A5" w:rsidRPr="003930A5" w:rsidTr="000D25FB">
        <w:tc>
          <w:tcPr>
            <w:tcW w:w="3794" w:type="dxa"/>
            <w:vAlign w:val="center"/>
          </w:tcPr>
          <w:p w:rsidR="003930A5" w:rsidRPr="003930A5" w:rsidRDefault="00C544E5" w:rsidP="0039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4E5">
              <w:rPr>
                <w:rFonts w:ascii="Times New Roman" w:hAnsi="Times New Roman"/>
              </w:rPr>
              <w:t>ОПК-9.1.1. 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5982" w:type="dxa"/>
          </w:tcPr>
          <w:p w:rsidR="003930A5" w:rsidRPr="003930A5" w:rsidRDefault="003930A5" w:rsidP="00382B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 xml:space="preserve">Обучающийся </w:t>
            </w:r>
            <w:r w:rsidR="008C1C5E">
              <w:rPr>
                <w:rFonts w:ascii="Times New Roman" w:hAnsi="Times New Roman"/>
                <w:i/>
              </w:rPr>
              <w:t>знает</w:t>
            </w:r>
            <w:r w:rsidRPr="003930A5">
              <w:rPr>
                <w:rFonts w:ascii="Times New Roman" w:hAnsi="Times New Roman"/>
                <w:i/>
              </w:rPr>
              <w:t xml:space="preserve">: </w:t>
            </w:r>
            <w:r w:rsidRPr="003930A5">
              <w:rPr>
                <w:rFonts w:ascii="Times New Roman" w:hAnsi="Times New Roman"/>
              </w:rPr>
              <w:t xml:space="preserve">Виды подготовки строительного производства. Единую систему подготовки строительного производства. </w:t>
            </w:r>
            <w:proofErr w:type="spellStart"/>
            <w:r w:rsidRPr="003930A5">
              <w:rPr>
                <w:rFonts w:ascii="Times New Roman" w:hAnsi="Times New Roman"/>
              </w:rPr>
              <w:t>Предстроительную</w:t>
            </w:r>
            <w:proofErr w:type="spellEnd"/>
            <w:r w:rsidRPr="003930A5">
              <w:rPr>
                <w:rFonts w:ascii="Times New Roman" w:hAnsi="Times New Roman"/>
              </w:rPr>
              <w:t xml:space="preserve"> подготовку заказчика и генерального подрядчика. Строительные работы подготовительного периода, очередность. Техническая и инженерно-производственная подготовка.</w:t>
            </w:r>
          </w:p>
        </w:tc>
      </w:tr>
      <w:tr w:rsidR="003930A5" w:rsidRPr="003930A5" w:rsidTr="000D25FB">
        <w:tc>
          <w:tcPr>
            <w:tcW w:w="3794" w:type="dxa"/>
            <w:vAlign w:val="center"/>
          </w:tcPr>
          <w:p w:rsidR="003930A5" w:rsidRPr="003930A5" w:rsidRDefault="00C544E5" w:rsidP="0039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4E5">
              <w:rPr>
                <w:rFonts w:ascii="Times New Roman" w:hAnsi="Times New Roman"/>
              </w:rPr>
              <w:t>ОПК-9.2.1.  Умеет определять потребности производственного подразделения в материально-технических и трудовых ресурсах,</w:t>
            </w:r>
          </w:p>
        </w:tc>
        <w:tc>
          <w:tcPr>
            <w:tcW w:w="5982" w:type="dxa"/>
          </w:tcPr>
          <w:p w:rsidR="003930A5" w:rsidRPr="003930A5" w:rsidRDefault="003930A5" w:rsidP="003B4B5B">
            <w:pPr>
              <w:widowControl w:val="0"/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 xml:space="preserve">Обучающийся </w:t>
            </w:r>
            <w:r w:rsidRPr="003930A5">
              <w:rPr>
                <w:rFonts w:ascii="Times New Roman" w:hAnsi="Times New Roman"/>
                <w:i/>
              </w:rPr>
              <w:t>умеет</w:t>
            </w:r>
            <w:r w:rsidRPr="003930A5">
              <w:rPr>
                <w:rFonts w:ascii="Times New Roman" w:hAnsi="Times New Roman"/>
              </w:rPr>
              <w:t xml:space="preserve">: </w:t>
            </w:r>
          </w:p>
          <w:p w:rsidR="003930A5" w:rsidRPr="003930A5" w:rsidRDefault="003930A5" w:rsidP="003B4B5B">
            <w:pPr>
              <w:widowControl w:val="0"/>
              <w:numPr>
                <w:ilvl w:val="0"/>
                <w:numId w:val="28"/>
              </w:numPr>
              <w:tabs>
                <w:tab w:val="left" w:pos="24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  <w:bCs/>
              </w:rPr>
              <w:t>выполнять нормирование расхода строительных материалов, изделий и конструкций. Определять потребности в материальных ресурсах.</w:t>
            </w:r>
          </w:p>
        </w:tc>
      </w:tr>
      <w:tr w:rsidR="003930A5" w:rsidRPr="003930A5" w:rsidTr="000D25FB">
        <w:tc>
          <w:tcPr>
            <w:tcW w:w="3794" w:type="dxa"/>
          </w:tcPr>
          <w:p w:rsidR="003930A5" w:rsidRPr="003930A5" w:rsidRDefault="00C544E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highlight w:val="yellow"/>
              </w:rPr>
            </w:pPr>
            <w:r w:rsidRPr="00C544E5">
              <w:rPr>
                <w:rFonts w:ascii="Times New Roman" w:hAnsi="Times New Roman"/>
              </w:rPr>
              <w:t xml:space="preserve">ОПК-9.2.2.  Умеет определять квалификационный состав работников производственного </w:t>
            </w:r>
            <w:r w:rsidRPr="00C544E5">
              <w:rPr>
                <w:rFonts w:ascii="Times New Roman" w:hAnsi="Times New Roman"/>
              </w:rPr>
              <w:lastRenderedPageBreak/>
              <w:t>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5982" w:type="dxa"/>
          </w:tcPr>
          <w:p w:rsidR="003930A5" w:rsidRPr="003930A5" w:rsidRDefault="003930A5" w:rsidP="003B4B5B">
            <w:pPr>
              <w:widowControl w:val="0"/>
              <w:tabs>
                <w:tab w:val="left" w:pos="24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lastRenderedPageBreak/>
              <w:t xml:space="preserve">Обучающийся </w:t>
            </w:r>
            <w:r w:rsidRPr="003930A5">
              <w:rPr>
                <w:rFonts w:ascii="Times New Roman" w:hAnsi="Times New Roman"/>
                <w:i/>
              </w:rPr>
              <w:t>умет</w:t>
            </w:r>
            <w:r w:rsidRPr="003930A5">
              <w:rPr>
                <w:rFonts w:ascii="Times New Roman" w:hAnsi="Times New Roman"/>
              </w:rPr>
              <w:t xml:space="preserve">: </w:t>
            </w:r>
          </w:p>
          <w:p w:rsidR="003930A5" w:rsidRPr="003930A5" w:rsidRDefault="003930A5" w:rsidP="003B4B5B">
            <w:pPr>
              <w:widowControl w:val="0"/>
              <w:numPr>
                <w:ilvl w:val="0"/>
                <w:numId w:val="28"/>
              </w:numPr>
              <w:tabs>
                <w:tab w:val="left" w:pos="24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  <w:bCs/>
              </w:rPr>
              <w:t xml:space="preserve">формировать в соответствии с квалификационным составом структурные подразделения, а также формировать </w:t>
            </w:r>
            <w:r w:rsidRPr="003930A5">
              <w:rPr>
                <w:rFonts w:ascii="Times New Roman" w:hAnsi="Times New Roman"/>
                <w:bCs/>
              </w:rPr>
              <w:lastRenderedPageBreak/>
              <w:t>ОСУ</w:t>
            </w:r>
          </w:p>
        </w:tc>
      </w:tr>
      <w:tr w:rsidR="003930A5" w:rsidRPr="003930A5" w:rsidTr="000D25FB">
        <w:tc>
          <w:tcPr>
            <w:tcW w:w="3794" w:type="dxa"/>
          </w:tcPr>
          <w:p w:rsidR="003930A5" w:rsidRPr="003930A5" w:rsidRDefault="00C544E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544E5">
              <w:rPr>
                <w:rFonts w:ascii="Times New Roman" w:hAnsi="Times New Roman"/>
              </w:rPr>
              <w:lastRenderedPageBreak/>
              <w:t>ОПК-9.3.1. Владеет навыками по организации работы и управлению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 xml:space="preserve">Обучающийся </w:t>
            </w:r>
            <w:r w:rsidRPr="003930A5">
              <w:rPr>
                <w:rFonts w:ascii="Times New Roman" w:hAnsi="Times New Roman"/>
                <w:i/>
              </w:rPr>
              <w:t>владеет</w:t>
            </w:r>
            <w:r w:rsidR="003B4B5B" w:rsidRPr="003930A5">
              <w:rPr>
                <w:rFonts w:ascii="Times New Roman" w:hAnsi="Times New Roman"/>
                <w:bCs/>
              </w:rPr>
              <w:t xml:space="preserve"> </w:t>
            </w:r>
            <w:r w:rsidR="003B4B5B" w:rsidRPr="003B4B5B">
              <w:rPr>
                <w:rFonts w:ascii="Times New Roman" w:hAnsi="Times New Roman"/>
                <w:bCs/>
                <w:i/>
              </w:rPr>
              <w:t>навыками</w:t>
            </w:r>
            <w:r w:rsidRPr="003930A5">
              <w:rPr>
                <w:rFonts w:ascii="Times New Roman" w:hAnsi="Times New Roman"/>
                <w:i/>
              </w:rPr>
              <w:t>:</w:t>
            </w:r>
          </w:p>
          <w:p w:rsidR="003930A5" w:rsidRPr="003930A5" w:rsidRDefault="003930A5" w:rsidP="003B4B5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 xml:space="preserve">- </w:t>
            </w:r>
            <w:r w:rsidRPr="003930A5">
              <w:rPr>
                <w:rFonts w:ascii="Times New Roman" w:hAnsi="Times New Roman"/>
                <w:bCs/>
              </w:rPr>
              <w:t xml:space="preserve">формирования производственного коллектива. методами по организации и управлению коллективом. </w:t>
            </w:r>
          </w:p>
        </w:tc>
      </w:tr>
      <w:tr w:rsidR="003930A5" w:rsidRPr="003930A5" w:rsidTr="000D25FB">
        <w:tc>
          <w:tcPr>
            <w:tcW w:w="3794" w:type="dxa"/>
          </w:tcPr>
          <w:p w:rsidR="003930A5" w:rsidRPr="003930A5" w:rsidRDefault="00C544E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highlight w:val="yellow"/>
              </w:rPr>
            </w:pPr>
            <w:r w:rsidRPr="00C544E5">
              <w:rPr>
                <w:rFonts w:ascii="Times New Roman" w:hAnsi="Times New Roman"/>
              </w:rPr>
              <w:t>ОПК-9.3.2. Владеет навыками по осуществлению контроля за выполнением работниками подразделения производственных заданий</w:t>
            </w:r>
          </w:p>
        </w:tc>
        <w:tc>
          <w:tcPr>
            <w:tcW w:w="5982" w:type="dxa"/>
          </w:tcPr>
          <w:p w:rsidR="003930A5" w:rsidRPr="003930A5" w:rsidRDefault="003930A5" w:rsidP="003930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 xml:space="preserve">Обучающийся </w:t>
            </w:r>
            <w:r w:rsidRPr="003930A5">
              <w:rPr>
                <w:rFonts w:ascii="Times New Roman" w:hAnsi="Times New Roman"/>
                <w:i/>
              </w:rPr>
              <w:t>имеет навыки</w:t>
            </w:r>
            <w:r w:rsidRPr="003930A5">
              <w:rPr>
                <w:rFonts w:ascii="Times New Roman" w:hAnsi="Times New Roman"/>
              </w:rPr>
              <w:t>:</w:t>
            </w:r>
          </w:p>
          <w:p w:rsidR="003930A5" w:rsidRPr="003930A5" w:rsidRDefault="003930A5" w:rsidP="003B4B5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930A5">
              <w:rPr>
                <w:rFonts w:ascii="Times New Roman" w:hAnsi="Times New Roman"/>
              </w:rPr>
              <w:t>- по осуществлению различных видов контроля при выполнении работниками подразделения производственных заданий: по организации контроля качества строительства</w:t>
            </w:r>
          </w:p>
        </w:tc>
      </w:tr>
    </w:tbl>
    <w:p w:rsidR="003930A5" w:rsidRPr="003B4B5B" w:rsidRDefault="003930A5" w:rsidP="003B4B5B">
      <w:pPr>
        <w:spacing w:after="0" w:line="240" w:lineRule="auto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:rsidR="00632136" w:rsidRPr="003B4B5B" w:rsidRDefault="00632136" w:rsidP="003B4B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4B5B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1.</w:t>
      </w:r>
      <w:r w:rsidR="00DE76A3" w:rsidRPr="003B4B5B">
        <w:rPr>
          <w:rFonts w:ascii="Times New Roman" w:hAnsi="Times New Roman"/>
          <w:sz w:val="24"/>
          <w:szCs w:val="24"/>
        </w:rPr>
        <w:t>Введение. Основные понятия и определения.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2.</w:t>
      </w:r>
      <w:r w:rsidR="00DE76A3" w:rsidRPr="003B4B5B">
        <w:rPr>
          <w:rFonts w:ascii="Times New Roman" w:hAnsi="Times New Roman"/>
          <w:sz w:val="24"/>
          <w:szCs w:val="24"/>
        </w:rPr>
        <w:t>Инвестиционная деятельность строительства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3.</w:t>
      </w:r>
      <w:r w:rsidR="00DE76A3" w:rsidRPr="003B4B5B">
        <w:rPr>
          <w:rFonts w:ascii="Times New Roman" w:hAnsi="Times New Roman"/>
          <w:sz w:val="24"/>
          <w:szCs w:val="24"/>
        </w:rPr>
        <w:t>Общие положения организации строительства.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4.</w:t>
      </w:r>
      <w:r w:rsidR="00DE76A3" w:rsidRPr="003B4B5B">
        <w:rPr>
          <w:rFonts w:ascii="Times New Roman" w:hAnsi="Times New Roman"/>
          <w:sz w:val="24"/>
          <w:szCs w:val="24"/>
        </w:rPr>
        <w:t>Подготовка строительного производства.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5.</w:t>
      </w:r>
      <w:r w:rsidR="00DE76A3" w:rsidRPr="003B4B5B">
        <w:rPr>
          <w:rFonts w:ascii="Times New Roman" w:hAnsi="Times New Roman"/>
          <w:sz w:val="24"/>
          <w:szCs w:val="24"/>
        </w:rPr>
        <w:t>Планирование строительства.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6.</w:t>
      </w:r>
      <w:r w:rsidR="00DE76A3" w:rsidRPr="003B4B5B">
        <w:rPr>
          <w:rFonts w:ascii="Times New Roman" w:hAnsi="Times New Roman"/>
          <w:sz w:val="24"/>
          <w:szCs w:val="24"/>
        </w:rPr>
        <w:t>Моделирование строительных процессов.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7.</w:t>
      </w:r>
      <w:r w:rsidR="00DE76A3" w:rsidRPr="003B4B5B">
        <w:rPr>
          <w:rFonts w:ascii="Times New Roman" w:hAnsi="Times New Roman"/>
          <w:sz w:val="24"/>
          <w:szCs w:val="24"/>
        </w:rPr>
        <w:t>Материально-техническое обеспечение строительства.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8.</w:t>
      </w:r>
      <w:r w:rsidR="00DE76A3" w:rsidRPr="003B4B5B">
        <w:rPr>
          <w:rFonts w:ascii="Times New Roman" w:hAnsi="Times New Roman"/>
          <w:sz w:val="24"/>
          <w:szCs w:val="24"/>
        </w:rPr>
        <w:t>Организация эксплуатации парка строительных машин.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9.</w:t>
      </w:r>
      <w:r w:rsidR="00DE76A3" w:rsidRPr="003B4B5B">
        <w:rPr>
          <w:rFonts w:ascii="Times New Roman" w:hAnsi="Times New Roman"/>
          <w:sz w:val="24"/>
          <w:szCs w:val="24"/>
        </w:rPr>
        <w:t>Основные сведения об организации проектирования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10.</w:t>
      </w:r>
      <w:r w:rsidR="00DE76A3" w:rsidRPr="003B4B5B">
        <w:rPr>
          <w:rFonts w:ascii="Times New Roman" w:hAnsi="Times New Roman"/>
          <w:sz w:val="24"/>
          <w:szCs w:val="24"/>
        </w:rPr>
        <w:t>Организация контроля качества строительства.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11.</w:t>
      </w:r>
      <w:r w:rsidR="00DE76A3" w:rsidRPr="003B4B5B">
        <w:rPr>
          <w:rFonts w:ascii="Times New Roman" w:hAnsi="Times New Roman"/>
          <w:sz w:val="24"/>
          <w:szCs w:val="24"/>
        </w:rPr>
        <w:t>Охрана окружающей среды.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12.</w:t>
      </w:r>
      <w:r w:rsidR="00DE76A3" w:rsidRPr="003B4B5B">
        <w:rPr>
          <w:rFonts w:ascii="Times New Roman" w:hAnsi="Times New Roman"/>
          <w:sz w:val="24"/>
          <w:szCs w:val="24"/>
        </w:rPr>
        <w:t>Сдача и приемка в эксплуатацию объектов строительства.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13.</w:t>
      </w:r>
      <w:r w:rsidR="00DE76A3" w:rsidRPr="003B4B5B">
        <w:rPr>
          <w:rFonts w:ascii="Times New Roman" w:hAnsi="Times New Roman"/>
          <w:sz w:val="24"/>
          <w:szCs w:val="24"/>
        </w:rPr>
        <w:t>Общие положения по управлению строительством.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14.</w:t>
      </w:r>
      <w:r w:rsidR="00DE76A3" w:rsidRPr="003B4B5B">
        <w:rPr>
          <w:rFonts w:ascii="Times New Roman" w:hAnsi="Times New Roman"/>
          <w:sz w:val="24"/>
          <w:szCs w:val="24"/>
        </w:rPr>
        <w:t>Основные закономерности и принципы управления строительством.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15.</w:t>
      </w:r>
      <w:r w:rsidR="00DE76A3" w:rsidRPr="003B4B5B">
        <w:rPr>
          <w:rFonts w:ascii="Times New Roman" w:hAnsi="Times New Roman"/>
          <w:sz w:val="24"/>
          <w:szCs w:val="24"/>
        </w:rPr>
        <w:t>Организация управления строительным предприятием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16.</w:t>
      </w:r>
      <w:r w:rsidR="00DE76A3" w:rsidRPr="003B4B5B">
        <w:rPr>
          <w:rFonts w:ascii="Times New Roman" w:hAnsi="Times New Roman"/>
          <w:sz w:val="24"/>
          <w:szCs w:val="24"/>
        </w:rPr>
        <w:t>Система методов управления строительством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17.</w:t>
      </w:r>
      <w:r w:rsidR="00DE76A3" w:rsidRPr="003B4B5B">
        <w:rPr>
          <w:rFonts w:ascii="Times New Roman" w:hAnsi="Times New Roman"/>
          <w:sz w:val="24"/>
          <w:szCs w:val="24"/>
        </w:rPr>
        <w:t>Социально-психологические аспекты управления</w:t>
      </w:r>
    </w:p>
    <w:p w:rsidR="00DE76A3" w:rsidRPr="003B4B5B" w:rsidRDefault="00A8358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18.</w:t>
      </w:r>
      <w:r w:rsidR="00DE76A3" w:rsidRPr="003B4B5B">
        <w:rPr>
          <w:rFonts w:ascii="Times New Roman" w:hAnsi="Times New Roman"/>
          <w:sz w:val="24"/>
          <w:szCs w:val="24"/>
        </w:rPr>
        <w:t>Технология управления</w:t>
      </w:r>
    </w:p>
    <w:p w:rsidR="00632136" w:rsidRPr="003B4B5B" w:rsidRDefault="00632136" w:rsidP="003B4B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4B5B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3B4B5B" w:rsidRDefault="00632136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Объем дисциплины –</w:t>
      </w:r>
      <w:r w:rsidR="00CC0BF6" w:rsidRPr="003B4B5B">
        <w:rPr>
          <w:rFonts w:ascii="Times New Roman" w:hAnsi="Times New Roman"/>
          <w:sz w:val="24"/>
          <w:szCs w:val="24"/>
        </w:rPr>
        <w:t xml:space="preserve"> </w:t>
      </w:r>
      <w:r w:rsidR="007E344C" w:rsidRPr="003B4B5B">
        <w:rPr>
          <w:rFonts w:ascii="Times New Roman" w:hAnsi="Times New Roman"/>
          <w:sz w:val="24"/>
          <w:szCs w:val="24"/>
        </w:rPr>
        <w:t>4</w:t>
      </w:r>
      <w:r w:rsidR="00066D2C" w:rsidRPr="003B4B5B">
        <w:rPr>
          <w:rFonts w:ascii="Times New Roman" w:hAnsi="Times New Roman"/>
          <w:sz w:val="24"/>
          <w:szCs w:val="24"/>
        </w:rPr>
        <w:t xml:space="preserve"> </w:t>
      </w:r>
      <w:r w:rsidR="00307089" w:rsidRPr="003B4B5B">
        <w:rPr>
          <w:rFonts w:ascii="Times New Roman" w:hAnsi="Times New Roman"/>
          <w:sz w:val="24"/>
          <w:szCs w:val="24"/>
        </w:rPr>
        <w:t>зачетны</w:t>
      </w:r>
      <w:r w:rsidR="00066D2C" w:rsidRPr="003B4B5B">
        <w:rPr>
          <w:rFonts w:ascii="Times New Roman" w:hAnsi="Times New Roman"/>
          <w:sz w:val="24"/>
          <w:szCs w:val="24"/>
        </w:rPr>
        <w:t>х</w:t>
      </w:r>
      <w:r w:rsidR="00307089" w:rsidRPr="003B4B5B">
        <w:rPr>
          <w:rFonts w:ascii="Times New Roman" w:hAnsi="Times New Roman"/>
          <w:sz w:val="24"/>
          <w:szCs w:val="24"/>
        </w:rPr>
        <w:t xml:space="preserve"> единиц</w:t>
      </w:r>
      <w:r w:rsidRPr="003B4B5B">
        <w:rPr>
          <w:rFonts w:ascii="Times New Roman" w:hAnsi="Times New Roman"/>
          <w:sz w:val="24"/>
          <w:szCs w:val="24"/>
        </w:rPr>
        <w:t xml:space="preserve"> (</w:t>
      </w:r>
      <w:r w:rsidR="00066D2C" w:rsidRPr="003B4B5B">
        <w:rPr>
          <w:rFonts w:ascii="Times New Roman" w:hAnsi="Times New Roman"/>
          <w:sz w:val="24"/>
          <w:szCs w:val="24"/>
        </w:rPr>
        <w:t>1</w:t>
      </w:r>
      <w:r w:rsidR="007E344C" w:rsidRPr="003B4B5B">
        <w:rPr>
          <w:rFonts w:ascii="Times New Roman" w:hAnsi="Times New Roman"/>
          <w:sz w:val="24"/>
          <w:szCs w:val="24"/>
        </w:rPr>
        <w:t>44</w:t>
      </w:r>
      <w:r w:rsidR="00DB61CB" w:rsidRPr="003B4B5B">
        <w:rPr>
          <w:rFonts w:ascii="Times New Roman" w:hAnsi="Times New Roman"/>
          <w:sz w:val="24"/>
          <w:szCs w:val="24"/>
        </w:rPr>
        <w:t xml:space="preserve"> </w:t>
      </w:r>
      <w:r w:rsidR="00307089" w:rsidRPr="003B4B5B">
        <w:rPr>
          <w:rFonts w:ascii="Times New Roman" w:hAnsi="Times New Roman"/>
          <w:sz w:val="24"/>
          <w:szCs w:val="24"/>
        </w:rPr>
        <w:t>час</w:t>
      </w:r>
      <w:r w:rsidR="00DB61CB" w:rsidRPr="003B4B5B">
        <w:rPr>
          <w:rFonts w:ascii="Times New Roman" w:hAnsi="Times New Roman"/>
          <w:sz w:val="24"/>
          <w:szCs w:val="24"/>
        </w:rPr>
        <w:t>ов</w:t>
      </w:r>
      <w:r w:rsidRPr="003B4B5B">
        <w:rPr>
          <w:rFonts w:ascii="Times New Roman" w:hAnsi="Times New Roman"/>
          <w:sz w:val="24"/>
          <w:szCs w:val="24"/>
        </w:rPr>
        <w:t>), в том числе:</w:t>
      </w:r>
    </w:p>
    <w:p w:rsidR="000D25FB" w:rsidRDefault="000D25FB" w:rsidP="003B4B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3B4B5B" w:rsidRDefault="00585D33" w:rsidP="003B4B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B4B5B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Pr="003B4B5B" w:rsidRDefault="00632136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 xml:space="preserve">лекции – </w:t>
      </w:r>
      <w:r w:rsidR="00066D2C" w:rsidRPr="003B4B5B">
        <w:rPr>
          <w:rFonts w:ascii="Times New Roman" w:hAnsi="Times New Roman"/>
          <w:sz w:val="24"/>
          <w:szCs w:val="24"/>
        </w:rPr>
        <w:t>32</w:t>
      </w:r>
      <w:r w:rsidR="005120B1" w:rsidRPr="003B4B5B">
        <w:rPr>
          <w:rFonts w:ascii="Times New Roman" w:hAnsi="Times New Roman"/>
          <w:sz w:val="24"/>
          <w:szCs w:val="24"/>
        </w:rPr>
        <w:t xml:space="preserve"> </w:t>
      </w:r>
      <w:r w:rsidR="00822CB4" w:rsidRPr="003B4B5B">
        <w:rPr>
          <w:rFonts w:ascii="Times New Roman" w:hAnsi="Times New Roman"/>
          <w:sz w:val="24"/>
          <w:szCs w:val="24"/>
        </w:rPr>
        <w:t>час</w:t>
      </w:r>
      <w:r w:rsidR="00F6070A" w:rsidRPr="003B4B5B">
        <w:rPr>
          <w:rFonts w:ascii="Times New Roman" w:hAnsi="Times New Roman"/>
          <w:sz w:val="24"/>
          <w:szCs w:val="24"/>
        </w:rPr>
        <w:t>а</w:t>
      </w:r>
      <w:r w:rsidR="00822CB4" w:rsidRPr="003B4B5B">
        <w:rPr>
          <w:rFonts w:ascii="Times New Roman" w:hAnsi="Times New Roman"/>
          <w:sz w:val="24"/>
          <w:szCs w:val="24"/>
        </w:rPr>
        <w:t>;</w:t>
      </w:r>
    </w:p>
    <w:p w:rsidR="00B560E3" w:rsidRPr="003B4B5B" w:rsidRDefault="000E2AD3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3B4B5B">
        <w:rPr>
          <w:rFonts w:ascii="Times New Roman" w:hAnsi="Times New Roman"/>
          <w:sz w:val="24"/>
          <w:szCs w:val="24"/>
        </w:rPr>
        <w:t xml:space="preserve"> – </w:t>
      </w:r>
      <w:r w:rsidR="007E344C" w:rsidRPr="003B4B5B">
        <w:rPr>
          <w:rFonts w:ascii="Times New Roman" w:hAnsi="Times New Roman"/>
          <w:sz w:val="24"/>
          <w:szCs w:val="24"/>
        </w:rPr>
        <w:t>32</w:t>
      </w:r>
      <w:r w:rsidR="00DB61CB" w:rsidRPr="003B4B5B">
        <w:rPr>
          <w:rFonts w:ascii="Times New Roman" w:hAnsi="Times New Roman"/>
          <w:sz w:val="24"/>
          <w:szCs w:val="24"/>
        </w:rPr>
        <w:t xml:space="preserve"> </w:t>
      </w:r>
      <w:r w:rsidR="00F46BA2" w:rsidRPr="003B4B5B">
        <w:rPr>
          <w:rFonts w:ascii="Times New Roman" w:hAnsi="Times New Roman"/>
          <w:sz w:val="24"/>
          <w:szCs w:val="24"/>
        </w:rPr>
        <w:t>час</w:t>
      </w:r>
      <w:r w:rsidR="00DB61CB" w:rsidRPr="003B4B5B">
        <w:rPr>
          <w:rFonts w:ascii="Times New Roman" w:hAnsi="Times New Roman"/>
          <w:sz w:val="24"/>
          <w:szCs w:val="24"/>
        </w:rPr>
        <w:t>ов</w:t>
      </w:r>
      <w:r w:rsidR="005120B1" w:rsidRPr="003B4B5B">
        <w:rPr>
          <w:rFonts w:ascii="Times New Roman" w:hAnsi="Times New Roman"/>
          <w:sz w:val="24"/>
          <w:szCs w:val="24"/>
        </w:rPr>
        <w:t>;</w:t>
      </w:r>
    </w:p>
    <w:p w:rsidR="005120B1" w:rsidRPr="003B4B5B" w:rsidRDefault="00632136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B560E3" w:rsidRPr="003B4B5B">
        <w:rPr>
          <w:rFonts w:ascii="Times New Roman" w:hAnsi="Times New Roman"/>
          <w:sz w:val="24"/>
          <w:szCs w:val="24"/>
        </w:rPr>
        <w:t>4</w:t>
      </w:r>
      <w:r w:rsidR="007E344C" w:rsidRPr="003B4B5B">
        <w:rPr>
          <w:rFonts w:ascii="Times New Roman" w:hAnsi="Times New Roman"/>
          <w:sz w:val="24"/>
          <w:szCs w:val="24"/>
        </w:rPr>
        <w:t>4</w:t>
      </w:r>
      <w:r w:rsidR="005120B1" w:rsidRPr="003B4B5B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3B4B5B" w:rsidRDefault="00585D33" w:rsidP="003B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 xml:space="preserve">контроль - </w:t>
      </w:r>
      <w:r w:rsidR="007E344C" w:rsidRPr="003B4B5B">
        <w:rPr>
          <w:rFonts w:ascii="Times New Roman" w:hAnsi="Times New Roman"/>
          <w:sz w:val="24"/>
          <w:szCs w:val="24"/>
        </w:rPr>
        <w:t>36</w:t>
      </w:r>
      <w:r w:rsidRPr="003B4B5B">
        <w:rPr>
          <w:rFonts w:ascii="Times New Roman" w:hAnsi="Times New Roman"/>
          <w:sz w:val="24"/>
          <w:szCs w:val="24"/>
        </w:rPr>
        <w:t xml:space="preserve"> час.</w:t>
      </w:r>
    </w:p>
    <w:p w:rsidR="000D25FB" w:rsidRDefault="000D25FB" w:rsidP="003B4B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3B4B5B" w:rsidRDefault="00585D33" w:rsidP="003B4B5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B4B5B">
        <w:rPr>
          <w:rFonts w:ascii="Times New Roman" w:hAnsi="Times New Roman"/>
          <w:i/>
          <w:sz w:val="24"/>
          <w:szCs w:val="24"/>
        </w:rPr>
        <w:t xml:space="preserve">для </w:t>
      </w:r>
      <w:r w:rsidR="00AE6190">
        <w:rPr>
          <w:rFonts w:ascii="Times New Roman" w:hAnsi="Times New Roman"/>
          <w:i/>
          <w:sz w:val="24"/>
          <w:szCs w:val="24"/>
        </w:rPr>
        <w:t>очно-</w:t>
      </w:r>
      <w:r w:rsidRPr="003B4B5B">
        <w:rPr>
          <w:rFonts w:ascii="Times New Roman" w:hAnsi="Times New Roman"/>
          <w:i/>
          <w:sz w:val="24"/>
          <w:szCs w:val="24"/>
        </w:rPr>
        <w:t xml:space="preserve">заочной формы обучения </w:t>
      </w:r>
      <w:r w:rsidR="006D42D0" w:rsidRPr="003B4B5B">
        <w:rPr>
          <w:rFonts w:ascii="Times New Roman" w:hAnsi="Times New Roman"/>
          <w:i/>
          <w:sz w:val="24"/>
          <w:szCs w:val="24"/>
        </w:rPr>
        <w:t>(все профили, кроме профиля «Автомобильные дороги»)</w:t>
      </w:r>
    </w:p>
    <w:p w:rsidR="00585D33" w:rsidRPr="003B4B5B" w:rsidRDefault="00585D33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 xml:space="preserve">лекции – </w:t>
      </w:r>
      <w:r w:rsidR="000D25FB">
        <w:rPr>
          <w:rFonts w:ascii="Times New Roman" w:hAnsi="Times New Roman"/>
          <w:sz w:val="24"/>
          <w:szCs w:val="24"/>
        </w:rPr>
        <w:t>16</w:t>
      </w:r>
      <w:r w:rsidRPr="003B4B5B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3B4B5B" w:rsidRDefault="00F46BA2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практические занятия –</w:t>
      </w:r>
      <w:r w:rsidR="000D25FB">
        <w:rPr>
          <w:rFonts w:ascii="Times New Roman" w:hAnsi="Times New Roman"/>
          <w:sz w:val="24"/>
          <w:szCs w:val="24"/>
        </w:rPr>
        <w:t xml:space="preserve"> </w:t>
      </w:r>
      <w:r w:rsidR="00E92A17">
        <w:rPr>
          <w:rFonts w:ascii="Times New Roman" w:hAnsi="Times New Roman"/>
          <w:sz w:val="24"/>
          <w:szCs w:val="24"/>
        </w:rPr>
        <w:t>16</w:t>
      </w:r>
      <w:r w:rsidRPr="003B4B5B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3B4B5B" w:rsidRDefault="00585D33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>самостоятельная работа –</w:t>
      </w:r>
      <w:r w:rsidR="000D25FB">
        <w:rPr>
          <w:rFonts w:ascii="Times New Roman" w:hAnsi="Times New Roman"/>
          <w:sz w:val="24"/>
          <w:szCs w:val="24"/>
        </w:rPr>
        <w:t>76</w:t>
      </w:r>
      <w:r w:rsidRPr="003B4B5B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3B4B5B" w:rsidRDefault="00585D33" w:rsidP="003B4B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 xml:space="preserve">контроль </w:t>
      </w:r>
      <w:r w:rsidR="00CE3226" w:rsidRPr="003B4B5B">
        <w:rPr>
          <w:rFonts w:ascii="Times New Roman" w:hAnsi="Times New Roman"/>
          <w:sz w:val="24"/>
          <w:szCs w:val="24"/>
        </w:rPr>
        <w:t>–</w:t>
      </w:r>
      <w:r w:rsidRPr="003B4B5B">
        <w:rPr>
          <w:rFonts w:ascii="Times New Roman" w:hAnsi="Times New Roman"/>
          <w:sz w:val="24"/>
          <w:szCs w:val="24"/>
        </w:rPr>
        <w:t xml:space="preserve"> </w:t>
      </w:r>
      <w:r w:rsidR="000D25FB">
        <w:rPr>
          <w:rFonts w:ascii="Times New Roman" w:hAnsi="Times New Roman"/>
          <w:sz w:val="24"/>
          <w:szCs w:val="24"/>
        </w:rPr>
        <w:t>36</w:t>
      </w:r>
      <w:r w:rsidR="00CE3226" w:rsidRPr="003B4B5B">
        <w:rPr>
          <w:rFonts w:ascii="Times New Roman" w:hAnsi="Times New Roman"/>
          <w:sz w:val="24"/>
          <w:szCs w:val="24"/>
        </w:rPr>
        <w:t xml:space="preserve"> </w:t>
      </w:r>
      <w:r w:rsidRPr="003B4B5B">
        <w:rPr>
          <w:rFonts w:ascii="Times New Roman" w:hAnsi="Times New Roman"/>
          <w:sz w:val="24"/>
          <w:szCs w:val="24"/>
        </w:rPr>
        <w:t>час.</w:t>
      </w:r>
      <w:bookmarkStart w:id="0" w:name="_GoBack"/>
      <w:bookmarkEnd w:id="0"/>
    </w:p>
    <w:p w:rsidR="000D25FB" w:rsidRDefault="000D25FB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3B4B5B" w:rsidRDefault="0061021E" w:rsidP="003B4B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B4B5B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7E344C" w:rsidRPr="003B4B5B">
        <w:rPr>
          <w:rFonts w:ascii="Times New Roman" w:hAnsi="Times New Roman"/>
          <w:sz w:val="24"/>
          <w:szCs w:val="24"/>
        </w:rPr>
        <w:t>экзамен</w:t>
      </w:r>
    </w:p>
    <w:sectPr w:rsidR="00585D33" w:rsidRPr="003B4B5B" w:rsidSect="000D25FB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1459"/>
    <w:multiLevelType w:val="hybridMultilevel"/>
    <w:tmpl w:val="348099F8"/>
    <w:lvl w:ilvl="0" w:tplc="9BA452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03FCE"/>
    <w:multiLevelType w:val="hybridMultilevel"/>
    <w:tmpl w:val="F5F0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42478"/>
    <w:multiLevelType w:val="hybridMultilevel"/>
    <w:tmpl w:val="8FD44BA6"/>
    <w:lvl w:ilvl="0" w:tplc="9BA4522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8"/>
  </w:num>
  <w:num w:numId="4">
    <w:abstractNumId w:val="26"/>
  </w:num>
  <w:num w:numId="5">
    <w:abstractNumId w:val="12"/>
  </w:num>
  <w:num w:numId="6">
    <w:abstractNumId w:val="17"/>
  </w:num>
  <w:num w:numId="7">
    <w:abstractNumId w:val="24"/>
  </w:num>
  <w:num w:numId="8">
    <w:abstractNumId w:val="16"/>
  </w:num>
  <w:num w:numId="9">
    <w:abstractNumId w:val="4"/>
  </w:num>
  <w:num w:numId="10">
    <w:abstractNumId w:val="18"/>
  </w:num>
  <w:num w:numId="11">
    <w:abstractNumId w:val="21"/>
  </w:num>
  <w:num w:numId="12">
    <w:abstractNumId w:val="27"/>
  </w:num>
  <w:num w:numId="13">
    <w:abstractNumId w:val="10"/>
  </w:num>
  <w:num w:numId="14">
    <w:abstractNumId w:val="0"/>
  </w:num>
  <w:num w:numId="15">
    <w:abstractNumId w:val="5"/>
  </w:num>
  <w:num w:numId="16">
    <w:abstractNumId w:val="3"/>
  </w:num>
  <w:num w:numId="17">
    <w:abstractNumId w:val="20"/>
  </w:num>
  <w:num w:numId="18">
    <w:abstractNumId w:val="7"/>
  </w:num>
  <w:num w:numId="19">
    <w:abstractNumId w:val="11"/>
  </w:num>
  <w:num w:numId="20">
    <w:abstractNumId w:val="6"/>
  </w:num>
  <w:num w:numId="21">
    <w:abstractNumId w:val="14"/>
  </w:num>
  <w:num w:numId="22">
    <w:abstractNumId w:val="25"/>
  </w:num>
  <w:num w:numId="23">
    <w:abstractNumId w:val="23"/>
  </w:num>
  <w:num w:numId="24">
    <w:abstractNumId w:val="19"/>
  </w:num>
  <w:num w:numId="25">
    <w:abstractNumId w:val="9"/>
  </w:num>
  <w:num w:numId="26">
    <w:abstractNumId w:val="15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05F4C"/>
    <w:rsid w:val="00026CD2"/>
    <w:rsid w:val="00066D2C"/>
    <w:rsid w:val="00085D58"/>
    <w:rsid w:val="000D25FB"/>
    <w:rsid w:val="000E2AD3"/>
    <w:rsid w:val="00126D70"/>
    <w:rsid w:val="00142E74"/>
    <w:rsid w:val="0015475D"/>
    <w:rsid w:val="001A09B1"/>
    <w:rsid w:val="001A2C4B"/>
    <w:rsid w:val="001B2BDF"/>
    <w:rsid w:val="001C41EB"/>
    <w:rsid w:val="001D791E"/>
    <w:rsid w:val="001F1738"/>
    <w:rsid w:val="00307089"/>
    <w:rsid w:val="00323318"/>
    <w:rsid w:val="0034350C"/>
    <w:rsid w:val="003514CB"/>
    <w:rsid w:val="00354F41"/>
    <w:rsid w:val="00382B26"/>
    <w:rsid w:val="003930A5"/>
    <w:rsid w:val="003B4B5B"/>
    <w:rsid w:val="003B5958"/>
    <w:rsid w:val="003D20E8"/>
    <w:rsid w:val="003D2237"/>
    <w:rsid w:val="003E3CE9"/>
    <w:rsid w:val="003F1A9F"/>
    <w:rsid w:val="00425B1D"/>
    <w:rsid w:val="00431773"/>
    <w:rsid w:val="004557E3"/>
    <w:rsid w:val="0047472D"/>
    <w:rsid w:val="004A4C3E"/>
    <w:rsid w:val="004E698E"/>
    <w:rsid w:val="005120B1"/>
    <w:rsid w:val="005377DF"/>
    <w:rsid w:val="00585D33"/>
    <w:rsid w:val="005870D0"/>
    <w:rsid w:val="005F575E"/>
    <w:rsid w:val="00603A63"/>
    <w:rsid w:val="0061021E"/>
    <w:rsid w:val="00612F45"/>
    <w:rsid w:val="00632136"/>
    <w:rsid w:val="006536F0"/>
    <w:rsid w:val="00690132"/>
    <w:rsid w:val="006A693E"/>
    <w:rsid w:val="006D42D0"/>
    <w:rsid w:val="006D6110"/>
    <w:rsid w:val="006E66E6"/>
    <w:rsid w:val="007905EF"/>
    <w:rsid w:val="007E344C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1C5E"/>
    <w:rsid w:val="008C2FA7"/>
    <w:rsid w:val="008E1173"/>
    <w:rsid w:val="00932B8E"/>
    <w:rsid w:val="00955F59"/>
    <w:rsid w:val="009875C3"/>
    <w:rsid w:val="009D1021"/>
    <w:rsid w:val="009D4374"/>
    <w:rsid w:val="009D6176"/>
    <w:rsid w:val="009E27EF"/>
    <w:rsid w:val="00A34FB1"/>
    <w:rsid w:val="00A47A83"/>
    <w:rsid w:val="00A543FE"/>
    <w:rsid w:val="00A6548D"/>
    <w:rsid w:val="00A8358B"/>
    <w:rsid w:val="00AB137C"/>
    <w:rsid w:val="00AD1D07"/>
    <w:rsid w:val="00AD7A49"/>
    <w:rsid w:val="00AE6190"/>
    <w:rsid w:val="00B41625"/>
    <w:rsid w:val="00B54850"/>
    <w:rsid w:val="00B560E3"/>
    <w:rsid w:val="00B728E2"/>
    <w:rsid w:val="00BC7783"/>
    <w:rsid w:val="00C22A93"/>
    <w:rsid w:val="00C242D2"/>
    <w:rsid w:val="00C524A9"/>
    <w:rsid w:val="00C544E5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96A01"/>
    <w:rsid w:val="00DB61CB"/>
    <w:rsid w:val="00DE0E7F"/>
    <w:rsid w:val="00DE76A3"/>
    <w:rsid w:val="00E434E4"/>
    <w:rsid w:val="00E92A17"/>
    <w:rsid w:val="00E9326E"/>
    <w:rsid w:val="00EA23F8"/>
    <w:rsid w:val="00EA5FA8"/>
    <w:rsid w:val="00EB6DBD"/>
    <w:rsid w:val="00ED026D"/>
    <w:rsid w:val="00F40EDE"/>
    <w:rsid w:val="00F46BA2"/>
    <w:rsid w:val="00F5726F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75A0"/>
  <w15:docId w15:val="{41537F17-8E2D-4CFE-98DD-AD4896F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ПГУПС</cp:lastModifiedBy>
  <cp:revision>18</cp:revision>
  <cp:lastPrinted>2018-05-07T14:40:00Z</cp:lastPrinted>
  <dcterms:created xsi:type="dcterms:W3CDTF">2021-11-24T12:29:00Z</dcterms:created>
  <dcterms:modified xsi:type="dcterms:W3CDTF">2023-05-19T10:06:00Z</dcterms:modified>
</cp:coreProperties>
</file>