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EA9DEB5" w14:textId="5C0D7FF7" w:rsidR="005406CC" w:rsidRDefault="005C5810" w:rsidP="005406CC">
      <w:pPr>
        <w:jc w:val="center"/>
      </w:pPr>
      <w:r>
        <w:t>д</w:t>
      </w:r>
      <w:r w:rsidR="003749D2" w:rsidRPr="00152A7C">
        <w:t>исциплины</w:t>
      </w:r>
      <w:bookmarkStart w:id="0" w:name="_Hlk70437883"/>
    </w:p>
    <w:p w14:paraId="7227E0B6" w14:textId="0145D58F" w:rsidR="005406CC" w:rsidRPr="005C5810" w:rsidRDefault="005406CC" w:rsidP="005406CC">
      <w:pPr>
        <w:jc w:val="center"/>
      </w:pPr>
      <w:r w:rsidRPr="005C5810">
        <w:t>Б1.В</w:t>
      </w:r>
      <w:r w:rsidR="005C5810" w:rsidRPr="005C5810">
        <w:t>.</w:t>
      </w:r>
      <w:r w:rsidR="00DD77E6" w:rsidRPr="005C5810">
        <w:t>ДВ.4</w:t>
      </w:r>
      <w:r w:rsidR="005C5810" w:rsidRPr="005C5810">
        <w:t>.2</w:t>
      </w:r>
      <w:r w:rsidRPr="005C5810">
        <w:t xml:space="preserve"> «</w:t>
      </w:r>
      <w:r w:rsidR="0071128D" w:rsidRPr="005C5810">
        <w:t>ОСНОВЫ ТЕОРИИ АВТОМАТИЧЕСКИХ СИСТЕМ</w:t>
      </w:r>
      <w:r w:rsidRPr="005C5810">
        <w:t xml:space="preserve">» </w:t>
      </w:r>
    </w:p>
    <w:bookmarkEnd w:id="0"/>
    <w:p w14:paraId="4466CFFD" w14:textId="7EE48DBD" w:rsidR="003749D2" w:rsidRDefault="003749D2" w:rsidP="003749D2">
      <w:pPr>
        <w:contextualSpacing/>
        <w:jc w:val="center"/>
      </w:pPr>
    </w:p>
    <w:p w14:paraId="7468C065" w14:textId="77777777" w:rsidR="005C5810" w:rsidRPr="00CA23EA" w:rsidRDefault="005C5810" w:rsidP="005C5810">
      <w:pPr>
        <w:jc w:val="both"/>
      </w:pPr>
      <w:r w:rsidRPr="00CA23EA">
        <w:t xml:space="preserve">Направление – </w:t>
      </w:r>
      <w:bookmarkStart w:id="1" w:name="_Hlk70438034"/>
      <w:r w:rsidRPr="00CA23EA">
        <w:t>08.03.01«Строительство»</w:t>
      </w:r>
    </w:p>
    <w:p w14:paraId="71A9D88D" w14:textId="46193086" w:rsidR="005C5810" w:rsidRDefault="005C5810" w:rsidP="005C5810">
      <w:pPr>
        <w:jc w:val="both"/>
      </w:pPr>
      <w:r w:rsidRPr="00CA23EA">
        <w:t>Профиль</w:t>
      </w:r>
      <w:r w:rsidR="00F76228">
        <w:t xml:space="preserve"> </w:t>
      </w:r>
      <w:r w:rsidRPr="00CA23EA">
        <w:t>-</w:t>
      </w:r>
      <w:r w:rsidR="00F76228">
        <w:t xml:space="preserve"> </w:t>
      </w:r>
      <w:r w:rsidRPr="00CA23EA">
        <w:t>«Автомобильные дороги»</w:t>
      </w:r>
    </w:p>
    <w:p w14:paraId="1BE58ECA" w14:textId="77777777" w:rsidR="005C5810" w:rsidRPr="00CA23EA" w:rsidRDefault="005C5810" w:rsidP="005C5810">
      <w:pPr>
        <w:jc w:val="both"/>
      </w:pPr>
      <w:r>
        <w:t>Квалификация выпускника - бакалавр</w:t>
      </w:r>
    </w:p>
    <w:bookmarkEnd w:id="1"/>
    <w:p w14:paraId="50A38EB5" w14:textId="77777777" w:rsidR="005C5810" w:rsidRPr="00CA23EA" w:rsidRDefault="005C5810" w:rsidP="005C5810">
      <w:pPr>
        <w:contextualSpacing/>
        <w:jc w:val="both"/>
        <w:rPr>
          <w:b/>
        </w:rPr>
      </w:pPr>
      <w:r w:rsidRPr="00CA23EA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DA69FDB" w:rsidR="003749D2" w:rsidRPr="00081F98" w:rsidRDefault="005C5810" w:rsidP="005C5810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 и является дисциплиной по выбору обучающихся.</w:t>
      </w:r>
    </w:p>
    <w:p w14:paraId="4AD7CC18" w14:textId="3D5202AD" w:rsidR="00667FBA" w:rsidRPr="001E4455" w:rsidRDefault="003749D2" w:rsidP="00667FBA">
      <w:pPr>
        <w:tabs>
          <w:tab w:val="left" w:pos="284"/>
        </w:tabs>
        <w:jc w:val="both"/>
      </w:pPr>
      <w:r w:rsidRPr="00152A7C">
        <w:rPr>
          <w:b/>
        </w:rPr>
        <w:t>2. Цель и задачи дисциплины</w:t>
      </w:r>
      <w:r w:rsidR="00155DEE">
        <w:rPr>
          <w:b/>
        </w:rPr>
        <w:t>.</w:t>
      </w:r>
      <w:r w:rsidR="00667FBA" w:rsidRPr="00667FBA">
        <w:t xml:space="preserve"> </w:t>
      </w:r>
      <w:r w:rsidR="00667FBA" w:rsidRPr="001E4455">
        <w:t>Целью изучения дисциплины является подготовка специалистов в области проектирования, строительства и организации работ при возведении автомобильных дорог и необходимость применения современных автоматических систем для улучшения качества и уменьшения стоимости строительства.</w:t>
      </w:r>
    </w:p>
    <w:p w14:paraId="53BD92E7" w14:textId="77777777" w:rsidR="00667FBA" w:rsidRPr="001E4455" w:rsidRDefault="00667FBA" w:rsidP="00667FBA">
      <w:pPr>
        <w:tabs>
          <w:tab w:val="left" w:pos="284"/>
        </w:tabs>
        <w:jc w:val="both"/>
      </w:pPr>
      <w:r w:rsidRPr="001E4455">
        <w:t>Для достижения поставленной цели решаются следующие задачи:</w:t>
      </w:r>
    </w:p>
    <w:p w14:paraId="2AB98E1F" w14:textId="77777777" w:rsidR="00667FBA" w:rsidRPr="001E4455" w:rsidRDefault="00667FBA" w:rsidP="00667FBA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1E4455">
        <w:t>организация рабочих мест, их техническое оснащение, размещение технологического оборудования;</w:t>
      </w:r>
    </w:p>
    <w:p w14:paraId="2B8E0BD0" w14:textId="77777777" w:rsidR="00667FBA" w:rsidRPr="001E4455" w:rsidRDefault="00667FBA" w:rsidP="00667FBA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1E4455">
        <w:t>обслуживание технологического оборудования и машин;</w:t>
      </w:r>
    </w:p>
    <w:p w14:paraId="4DFC6776" w14:textId="781F09F8" w:rsidR="003749D2" w:rsidRPr="00667FBA" w:rsidRDefault="00667FBA" w:rsidP="003749D2">
      <w:pPr>
        <w:numPr>
          <w:ilvl w:val="0"/>
          <w:numId w:val="5"/>
        </w:numPr>
        <w:tabs>
          <w:tab w:val="left" w:pos="284"/>
          <w:tab w:val="left" w:pos="1418"/>
        </w:tabs>
        <w:ind w:left="0" w:firstLine="0"/>
        <w:jc w:val="both"/>
      </w:pPr>
      <w:r w:rsidRPr="001E4455">
        <w:t>организация метрологического обеспечения технологических процессов, использование типовых методов контроля качества строительства, выпускаемой продукции, машин и оборудования</w:t>
      </w:r>
      <w:r>
        <w:t xml:space="preserve"> при </w:t>
      </w:r>
      <w:r w:rsidRPr="00667FBA">
        <w:t>производств</w:t>
      </w:r>
      <w:r>
        <w:t>е</w:t>
      </w:r>
      <w:r w:rsidRPr="00667FBA">
        <w:t xml:space="preserve"> строительно-монтажных работ в сфере автодорожного строительства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40418BE2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904E2" w:rsidRPr="00152A7C">
        <w:t>компетенций</w:t>
      </w:r>
      <w:r w:rsidR="009904E2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8D81463" w14:textId="77777777" w:rsidR="00F76228" w:rsidRPr="00F76228" w:rsidRDefault="00F76228" w:rsidP="00F76228">
      <w:pPr>
        <w:jc w:val="both"/>
        <w:rPr>
          <w:i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0"/>
      </w:tblGrid>
      <w:tr w:rsidR="00F76228" w:rsidRPr="000A1556" w14:paraId="184FDC86" w14:textId="77777777" w:rsidTr="007904CD">
        <w:trPr>
          <w:trHeight w:val="66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0FD" w14:textId="77777777" w:rsidR="00F76228" w:rsidRPr="00032EEE" w:rsidRDefault="00F76228" w:rsidP="007904CD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0BF" w14:textId="77777777" w:rsidR="00F76228" w:rsidRPr="00032EEE" w:rsidRDefault="00F76228" w:rsidP="007904C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76228" w:rsidRPr="000A1556" w14:paraId="0846209B" w14:textId="77777777" w:rsidTr="007904CD">
        <w:trPr>
          <w:trHeight w:val="47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D20D" w14:textId="77777777" w:rsidR="00F76228" w:rsidRPr="0087653A" w:rsidRDefault="00F76228" w:rsidP="007904CD">
            <w:pPr>
              <w:widowControl w:val="0"/>
              <w:jc w:val="both"/>
            </w:pPr>
            <w:r w:rsidRPr="0087653A">
              <w:rPr>
                <w:b/>
                <w:color w:val="000000"/>
              </w:rPr>
              <w:t>ПК-1</w:t>
            </w:r>
            <w:r w:rsidRPr="0087653A">
              <w:rPr>
                <w:color w:val="000000"/>
              </w:rPr>
              <w:t xml:space="preserve"> 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F76228" w:rsidRPr="000A1556" w14:paraId="2F39A4CA" w14:textId="77777777" w:rsidTr="007904C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2A9" w14:textId="77777777" w:rsidR="00F76228" w:rsidRPr="0087653A" w:rsidRDefault="00F76228" w:rsidP="007904C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2"/>
              <w:jc w:val="both"/>
            </w:pPr>
            <w:r w:rsidRPr="0087653A">
              <w:rPr>
                <w:b/>
                <w:color w:val="000000"/>
              </w:rPr>
              <w:t>ПК-1.1.7 Знает</w:t>
            </w:r>
            <w:r w:rsidRPr="0087653A">
              <w:rPr>
                <w:color w:val="000000"/>
              </w:rPr>
              <w:t xml:space="preserve">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0148" w14:textId="77777777" w:rsidR="00F76228" w:rsidRPr="00F95D20" w:rsidRDefault="00F76228" w:rsidP="007904CD">
            <w:pPr>
              <w:widowControl w:val="0"/>
              <w:ind w:right="153"/>
              <w:jc w:val="both"/>
              <w:rPr>
                <w:color w:val="0D0D0D" w:themeColor="text1" w:themeTint="F2"/>
              </w:rPr>
            </w:pPr>
            <w:r w:rsidRPr="00646E84">
              <w:rPr>
                <w:i/>
              </w:rPr>
              <w:t xml:space="preserve">Обучающийся знает: </w:t>
            </w:r>
            <w:r w:rsidRPr="00795D1A">
              <w:rPr>
                <w:color w:val="0D0D0D" w:themeColor="text1" w:themeTint="F2"/>
              </w:rPr>
              <w:t>о видах и характеристиках основных строительных машин и транспортных средств, их автоматизации, и</w:t>
            </w:r>
            <w:r>
              <w:rPr>
                <w:color w:val="0D0D0D" w:themeColor="text1" w:themeTint="F2"/>
              </w:rPr>
              <w:t xml:space="preserve">спользуемых при этом элементов и </w:t>
            </w:r>
            <w:r w:rsidRPr="00795D1A">
              <w:rPr>
                <w:color w:val="0D0D0D" w:themeColor="text1" w:themeTint="F2"/>
              </w:rPr>
              <w:t>систем автоматики.</w:t>
            </w:r>
            <w:r>
              <w:rPr>
                <w:color w:val="0D0D0D" w:themeColor="text1" w:themeTint="F2"/>
              </w:rPr>
              <w:t xml:space="preserve"> О</w:t>
            </w:r>
            <w:r w:rsidRPr="00F95D20">
              <w:rPr>
                <w:color w:val="0D0D0D" w:themeColor="text1" w:themeTint="F2"/>
              </w:rPr>
              <w:t xml:space="preserve">сновные характеристики и параметры элементов автоматики и систем. </w:t>
            </w:r>
          </w:p>
          <w:p w14:paraId="53CE2795" w14:textId="77777777" w:rsidR="00F76228" w:rsidRPr="00F95D20" w:rsidRDefault="00F76228" w:rsidP="007904CD">
            <w:pPr>
              <w:ind w:right="153"/>
              <w:jc w:val="both"/>
              <w:rPr>
                <w:color w:val="0D0D0D" w:themeColor="text1" w:themeTint="F2"/>
              </w:rPr>
            </w:pPr>
            <w:r w:rsidRPr="00F95D20">
              <w:rPr>
                <w:color w:val="0D0D0D" w:themeColor="text1" w:themeTint="F2"/>
              </w:rPr>
              <w:t xml:space="preserve">Элементы автоматических систем. Элементы автоматики для приема информации (датчики). Элементы автоматики для преобразования информации. Схемы включения датчиков. </w:t>
            </w:r>
            <w:r w:rsidRPr="00F95D20">
              <w:rPr>
                <w:b/>
                <w:color w:val="0D0D0D" w:themeColor="text1" w:themeTint="F2"/>
              </w:rPr>
              <w:t xml:space="preserve"> </w:t>
            </w:r>
          </w:p>
          <w:p w14:paraId="26D165DC" w14:textId="77777777" w:rsidR="00F76228" w:rsidRPr="00F95D20" w:rsidRDefault="00F76228" w:rsidP="007904CD">
            <w:pPr>
              <w:ind w:right="153"/>
              <w:jc w:val="both"/>
              <w:rPr>
                <w:color w:val="0D0D0D" w:themeColor="text1" w:themeTint="F2"/>
              </w:rPr>
            </w:pPr>
            <w:r w:rsidRPr="00F95D20">
              <w:rPr>
                <w:color w:val="0D0D0D" w:themeColor="text1" w:themeTint="F2"/>
              </w:rPr>
              <w:t>Усилители. Стабилизаторы.</w:t>
            </w:r>
            <w:r w:rsidRPr="00F95D20">
              <w:rPr>
                <w:b/>
                <w:color w:val="0D0D0D" w:themeColor="text1" w:themeTint="F2"/>
              </w:rPr>
              <w:t xml:space="preserve"> </w:t>
            </w:r>
            <w:r w:rsidRPr="00F95D20">
              <w:rPr>
                <w:color w:val="0D0D0D" w:themeColor="text1" w:themeTint="F2"/>
              </w:rPr>
              <w:t>Реле. Распределите</w:t>
            </w:r>
            <w:r>
              <w:rPr>
                <w:color w:val="0D0D0D" w:themeColor="text1" w:themeTint="F2"/>
              </w:rPr>
              <w:t>ли;</w:t>
            </w:r>
          </w:p>
          <w:p w14:paraId="4A3D5D85" w14:textId="77777777" w:rsidR="00F76228" w:rsidRPr="009C50DC" w:rsidRDefault="00F76228" w:rsidP="007904CD">
            <w:pPr>
              <w:jc w:val="both"/>
              <w:rPr>
                <w:color w:val="FF0000"/>
              </w:rPr>
            </w:pPr>
            <w:r>
              <w:rPr>
                <w:color w:val="0D0D0D" w:themeColor="text1" w:themeTint="F2"/>
              </w:rPr>
              <w:t>- а</w:t>
            </w:r>
            <w:r w:rsidRPr="00F95D20">
              <w:rPr>
                <w:color w:val="0D0D0D" w:themeColor="text1" w:themeTint="F2"/>
              </w:rPr>
              <w:t xml:space="preserve">лгоритм функционирования САУ. Закон (алгоритм) управления. Дифференциальное уравнение динамического звена. Устойчивость САУ. Основные понятия об устойчивости систем автоматического </w:t>
            </w:r>
            <w:r w:rsidRPr="00F95D20">
              <w:rPr>
                <w:color w:val="0D0D0D" w:themeColor="text1" w:themeTint="F2"/>
              </w:rPr>
              <w:lastRenderedPageBreak/>
              <w:t>управления. Примеры использования систем управления и регулировани</w:t>
            </w:r>
            <w:r w:rsidRPr="0059094C">
              <w:t>я</w:t>
            </w:r>
          </w:p>
        </w:tc>
      </w:tr>
    </w:tbl>
    <w:p w14:paraId="51739B52" w14:textId="77777777" w:rsidR="00F76228" w:rsidRPr="00F76228" w:rsidRDefault="00F76228" w:rsidP="00F76228">
      <w:pPr>
        <w:ind w:firstLine="851"/>
        <w:jc w:val="both"/>
        <w:rPr>
          <w:b/>
          <w:bCs/>
          <w:sz w:val="10"/>
          <w:szCs w:val="10"/>
        </w:rPr>
      </w:pPr>
    </w:p>
    <w:p w14:paraId="61E5CF14" w14:textId="77777777" w:rsidR="009904E2" w:rsidRDefault="003749D2" w:rsidP="009904E2">
      <w:pPr>
        <w:rPr>
          <w:b/>
        </w:rPr>
      </w:pPr>
      <w:r w:rsidRPr="00152A7C">
        <w:rPr>
          <w:b/>
        </w:rPr>
        <w:t>4. Содержание и структура дисциплины</w:t>
      </w:r>
      <w:r w:rsidR="009904E2">
        <w:rPr>
          <w:b/>
        </w:rPr>
        <w:t>:</w:t>
      </w:r>
    </w:p>
    <w:p w14:paraId="45BDDA10" w14:textId="7EB5B17D" w:rsidR="00A23531" w:rsidRDefault="00A23531" w:rsidP="00A23531">
      <w:pPr>
        <w:jc w:val="both"/>
      </w:pPr>
      <w:r>
        <w:t>1</w:t>
      </w:r>
      <w:r w:rsidR="0071128D" w:rsidRPr="0071128D">
        <w:t xml:space="preserve"> </w:t>
      </w:r>
      <w:r w:rsidR="0071128D" w:rsidRPr="00B36A41">
        <w:t>Назначение автоматических систем</w:t>
      </w:r>
      <w:r>
        <w:t>.</w:t>
      </w:r>
    </w:p>
    <w:p w14:paraId="1F63716E" w14:textId="1AE462F9" w:rsidR="00A23531" w:rsidRDefault="00A23531" w:rsidP="00A23531">
      <w:pPr>
        <w:contextualSpacing/>
        <w:jc w:val="both"/>
      </w:pPr>
      <w:r>
        <w:t xml:space="preserve">2. </w:t>
      </w:r>
      <w:r w:rsidR="0071128D" w:rsidRPr="00B36A41">
        <w:t>Элементная база</w:t>
      </w:r>
      <w:r w:rsidR="0071128D">
        <w:rPr>
          <w:rFonts w:eastAsia="Calibri"/>
        </w:rPr>
        <w:t xml:space="preserve"> </w:t>
      </w:r>
      <w:r w:rsidR="0071128D" w:rsidRPr="00B36A41">
        <w:t>построения современных автоматических систем</w:t>
      </w:r>
      <w:r>
        <w:t>.</w:t>
      </w:r>
    </w:p>
    <w:p w14:paraId="450345BA" w14:textId="2CB481B0" w:rsidR="00A23531" w:rsidRDefault="00A23531" w:rsidP="00A23531">
      <w:pPr>
        <w:contextualSpacing/>
        <w:jc w:val="both"/>
      </w:pPr>
      <w:r>
        <w:t>3.Автоматические системы.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B7F678A" w14:textId="2E509DB1" w:rsidR="00F76228" w:rsidRDefault="00F76228" w:rsidP="005C5810">
      <w:pPr>
        <w:contextualSpacing/>
        <w:jc w:val="both"/>
      </w:pPr>
      <w:r w:rsidRPr="00CA23EA">
        <w:t>Объем дисциплины – 3 зачетные единицы (108 час.), в том числе:</w:t>
      </w:r>
      <w:bookmarkStart w:id="2" w:name="_GoBack"/>
      <w:bookmarkEnd w:id="2"/>
    </w:p>
    <w:p w14:paraId="7CE300AC" w14:textId="4F675D9E" w:rsidR="005C5810" w:rsidRPr="00CA23EA" w:rsidRDefault="005C5810" w:rsidP="005C5810">
      <w:pPr>
        <w:contextualSpacing/>
        <w:jc w:val="both"/>
      </w:pPr>
      <w:r w:rsidRPr="00CA23EA">
        <w:t>лекции – 20 час.</w:t>
      </w:r>
    </w:p>
    <w:p w14:paraId="2B9DD48D" w14:textId="77777777" w:rsidR="005C5810" w:rsidRPr="00CA23EA" w:rsidRDefault="005C5810" w:rsidP="005C5810">
      <w:pPr>
        <w:contextualSpacing/>
        <w:jc w:val="both"/>
      </w:pPr>
      <w:r w:rsidRPr="00CA23EA">
        <w:t>лабораторные работы – 20 час.</w:t>
      </w:r>
    </w:p>
    <w:p w14:paraId="60EFE7AF" w14:textId="77777777" w:rsidR="005C5810" w:rsidRDefault="005C5810" w:rsidP="005C5810">
      <w:pPr>
        <w:contextualSpacing/>
        <w:jc w:val="both"/>
      </w:pPr>
      <w:r w:rsidRPr="00CA23EA">
        <w:t>самостоятельная работа – 64 час.</w:t>
      </w:r>
    </w:p>
    <w:p w14:paraId="6E9802D5" w14:textId="77777777" w:rsidR="005C5810" w:rsidRPr="00CA23EA" w:rsidRDefault="005C5810" w:rsidP="005C5810">
      <w:pPr>
        <w:contextualSpacing/>
        <w:jc w:val="both"/>
      </w:pPr>
      <w:r>
        <w:t>контроль – 4 час.</w:t>
      </w:r>
    </w:p>
    <w:p w14:paraId="6FD6FAC9" w14:textId="58B1928C" w:rsidR="003749D2" w:rsidRPr="00152A7C" w:rsidRDefault="005C5810" w:rsidP="005C5810">
      <w:pPr>
        <w:contextualSpacing/>
        <w:jc w:val="both"/>
      </w:pPr>
      <w:r w:rsidRPr="00CA23EA">
        <w:t xml:space="preserve">Форма контроля знаний - </w:t>
      </w:r>
      <w:r>
        <w:t>зачет</w:t>
      </w:r>
      <w:r w:rsidRPr="00CA23EA">
        <w:t>.</w:t>
      </w:r>
    </w:p>
    <w:p w14:paraId="04E9AE3E" w14:textId="59CE6C5F" w:rsidR="000769DF" w:rsidRDefault="000769DF" w:rsidP="00155DEE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0769D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0C83" w14:textId="77777777" w:rsidR="00606F9C" w:rsidRDefault="00606F9C" w:rsidP="008655F0">
      <w:r>
        <w:separator/>
      </w:r>
    </w:p>
  </w:endnote>
  <w:endnote w:type="continuationSeparator" w:id="0">
    <w:p w14:paraId="257346BC" w14:textId="77777777" w:rsidR="00606F9C" w:rsidRDefault="00606F9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3B16D" w14:textId="77777777" w:rsidR="00606F9C" w:rsidRDefault="00606F9C" w:rsidP="008655F0">
      <w:r>
        <w:separator/>
      </w:r>
    </w:p>
  </w:footnote>
  <w:footnote w:type="continuationSeparator" w:id="0">
    <w:p w14:paraId="24CA61DA" w14:textId="77777777" w:rsidR="00606F9C" w:rsidRDefault="00606F9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69DF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1B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1EB"/>
    <w:rsid w:val="001513C0"/>
    <w:rsid w:val="00152F64"/>
    <w:rsid w:val="00154D18"/>
    <w:rsid w:val="00155DEE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D03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09F9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A11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3C02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6CC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057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810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06F9C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7FBA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33D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28D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6F7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209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04E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3531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F6D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E7DA9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C99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6D6E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7F3"/>
    <w:rsid w:val="00DC3470"/>
    <w:rsid w:val="00DC38C3"/>
    <w:rsid w:val="00DD1D66"/>
    <w:rsid w:val="00DD2FAF"/>
    <w:rsid w:val="00DD662B"/>
    <w:rsid w:val="00DD77E6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945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3F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228"/>
    <w:rsid w:val="00F76998"/>
    <w:rsid w:val="00F77190"/>
    <w:rsid w:val="00F77C7E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155D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080D-D825-4392-8D7B-E31E700F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2982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40</cp:revision>
  <cp:lastPrinted>2021-02-17T07:12:00Z</cp:lastPrinted>
  <dcterms:created xsi:type="dcterms:W3CDTF">2021-03-25T04:23:00Z</dcterms:created>
  <dcterms:modified xsi:type="dcterms:W3CDTF">2023-05-30T11:17:00Z</dcterms:modified>
</cp:coreProperties>
</file>