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b w:val="false"/>
          <w:sz w:val="24"/>
        </w:rPr>
      </w:pPr>
      <w:r>
        <w:rPr>
          <w:b w:val="false"/>
          <w:sz w:val="24"/>
        </w:rPr>
        <w:t>АННОТАЦИЯ</w:t>
      </w:r>
    </w:p>
    <w:p>
      <w:pPr>
        <w:pStyle w:val="Normal"/>
        <w:spacing w:before="0" w:after="0"/>
        <w:contextualSpacing/>
        <w:jc w:val="center"/>
        <w:rPr>
          <w:b w:val="false"/>
          <w:sz w:val="24"/>
        </w:rPr>
      </w:pPr>
      <w:r>
        <w:rPr>
          <w:b w:val="false"/>
          <w:sz w:val="24"/>
        </w:rPr>
        <w:t>дисциплины</w:t>
      </w:r>
    </w:p>
    <w:p>
      <w:pPr>
        <w:pStyle w:val="Normal"/>
        <w:spacing w:lineRule="auto" w:line="360" w:before="0" w:after="0"/>
        <w:contextualSpacing/>
        <w:jc w:val="center"/>
        <w:rPr/>
      </w:pPr>
      <w:r>
        <w:rPr/>
        <w:t>«СИСТЕМЫ ИСКУССТВЕННОГО ИНТЕЛЛЕКТА»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Направление подготовки 09.03.01 – «Информатика и вычислительная  техника» </w:t>
      </w:r>
    </w:p>
    <w:p>
      <w:pPr>
        <w:pStyle w:val="Normal"/>
        <w:rPr/>
      </w:pPr>
      <w:r>
        <w:rPr/>
        <w:t>Профиль «Программное обеспечение средств вычислительной техники и автоматизированных систем»</w:t>
      </w:r>
    </w:p>
    <w:p>
      <w:pPr>
        <w:pStyle w:val="Normal"/>
        <w:jc w:val="both"/>
        <w:rPr/>
      </w:pPr>
      <w:r>
        <w:rPr/>
        <w:t>Квалификация выпускника – бакалавр</w:t>
      </w:r>
    </w:p>
    <w:p>
      <w:pPr>
        <w:pStyle w:val="Normal"/>
        <w:jc w:val="both"/>
        <w:rPr/>
      </w:pPr>
      <w:r>
        <w:rPr/>
        <w:t>Форма обучения - очная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Дисциплина «Системы искусственного интеллекта» (Б1.В.13) относится к части, формируемой участниками образовательных отношений.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hanging="0"/>
        <w:rPr>
          <w:sz w:val="24"/>
        </w:rPr>
      </w:pPr>
      <w:r>
        <w:rPr>
          <w:sz w:val="24"/>
        </w:rPr>
        <w:t>2. Цель и задачи дисциплины</w:t>
      </w:r>
    </w:p>
    <w:p>
      <w:pPr>
        <w:pStyle w:val="Normal"/>
        <w:numPr>
          <w:ilvl w:val="0"/>
          <w:numId w:val="0"/>
        </w:numPr>
        <w:ind w:left="709" w:right="0" w:hanging="0"/>
        <w:jc w:val="both"/>
        <w:outlineLvl w:val="0"/>
        <w:rPr>
          <w:rFonts w:ascii="Times New Roman" w:hAnsi="Times New Roman"/>
          <w:sz w:val="24"/>
        </w:rPr>
      </w:pPr>
      <w:r>
        <w:rPr>
          <w:sz w:val="24"/>
        </w:rPr>
        <w:t>Целями изучения дисциплины «Системы искусственного интеллекта» являются: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 xml:space="preserve">ознакомление студентов с основными принципами построения и применения систем искусственного интеллекта (СИИ); 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 xml:space="preserve">приобретение знаний об основных этапах проектирования и разработки интеллектуальных информационных систем; 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приобретение знаний по технологии разработки экспертных систем с применением современных инструментальных систем.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  <w:t>Для достижения поставленных целей решаются следующие задачи: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изучение основных принципов построения и применения систем искусственного интеллекта;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ознакомление с основными моделями представления знаний в СИИ;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изучение теоретических основ и прикладных приемов разработки СИИ в логических системах и системах нечеткого вывода;</w:t>
      </w:r>
    </w:p>
    <w:p>
      <w:pPr>
        <w:pStyle w:val="Normal"/>
        <w:ind w:left="357" w:right="0" w:hanging="357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• </w:t>
      </w:r>
      <w:r>
        <w:rPr>
          <w:sz w:val="24"/>
        </w:rPr>
        <w:t>усвоение прикладных приемов проектирования и разработки демонстрационных прототипов СИИ.</w:t>
      </w:r>
    </w:p>
    <w:p>
      <w:pPr>
        <w:pStyle w:val="Style11"/>
        <w:spacing w:before="0" w:after="0"/>
        <w:ind w:left="0" w:right="0" w:firstLine="720"/>
        <w:jc w:val="both"/>
        <w:rPr>
          <w:i w:val="false"/>
          <w:i w:val="false"/>
          <w:sz w:val="24"/>
        </w:rPr>
      </w:pPr>
      <w:r>
        <w:rPr>
          <w:i w:val="false"/>
          <w:sz w:val="24"/>
        </w:rPr>
      </w:r>
    </w:p>
    <w:p>
      <w:pPr>
        <w:pStyle w:val="Normal"/>
        <w:ind w:left="0" w:right="0" w:hanging="0"/>
        <w:jc w:val="both"/>
        <w:rPr>
          <w:sz w:val="24"/>
        </w:rPr>
      </w:pPr>
      <w:r>
        <w:rPr>
          <w:sz w:val="24"/>
        </w:rPr>
        <w:t>3. Перечень планируемых результатов обучения по дисциплине</w:t>
      </w:r>
    </w:p>
    <w:p>
      <w:pPr>
        <w:pStyle w:val="Normal"/>
        <w:ind w:left="0" w:right="0" w:firstLine="851"/>
        <w:jc w:val="both"/>
        <w:rPr/>
      </w:pPr>
      <w:r>
        <w:rPr/>
        <w:t>Изучение дисциплины направлено на формирование следующих компетенций: ПК-2.</w:t>
      </w:r>
    </w:p>
    <w:p>
      <w:pPr>
        <w:pStyle w:val="Normal"/>
        <w:numPr>
          <w:ilvl w:val="0"/>
          <w:numId w:val="1"/>
        </w:numPr>
        <w:ind w:left="720" w:right="0" w:hanging="360"/>
        <w:rPr>
          <w:sz w:val="24"/>
        </w:rPr>
      </w:pPr>
      <w:r>
        <w:rPr>
          <w:sz w:val="24"/>
        </w:rPr>
        <w:t>Содержание  и структура дисциплины</w:t>
      </w:r>
    </w:p>
    <w:p>
      <w:pPr>
        <w:pStyle w:val="Normal"/>
        <w:ind w:left="0" w:right="0" w:firstLine="709"/>
        <w:jc w:val="both"/>
        <w:rPr/>
      </w:pPr>
      <w:r>
        <w:rPr/>
        <w:t xml:space="preserve">Раздел 1. </w:t>
      </w:r>
      <w:r>
        <w:rPr>
          <w:sz w:val="24"/>
        </w:rPr>
        <w:t>Характеристика систем искусственного интеллекта.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</w:rPr>
      </w:pPr>
      <w:r>
        <w:rPr/>
        <w:t xml:space="preserve">Раздел 2. </w:t>
      </w:r>
      <w:r>
        <w:rPr>
          <w:sz w:val="24"/>
        </w:rPr>
        <w:t>Экспертные системы.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</w:rPr>
      </w:pPr>
      <w:r>
        <w:rPr/>
        <w:t xml:space="preserve">Раздел 3. </w:t>
      </w:r>
      <w:r>
        <w:rPr>
          <w:sz w:val="24"/>
        </w:rPr>
        <w:t>Представление знаний.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</w:rPr>
      </w:pPr>
      <w:r>
        <w:rPr/>
        <w:t xml:space="preserve">Раздел 4. </w:t>
      </w:r>
      <w:r>
        <w:rPr>
          <w:sz w:val="24"/>
        </w:rPr>
        <w:t>Основы теории нечетких множеств.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4"/>
        </w:rPr>
      </w:pPr>
      <w:r>
        <w:rPr/>
        <w:t xml:space="preserve">Раздел 5. </w:t>
      </w:r>
      <w:r>
        <w:rPr>
          <w:sz w:val="24"/>
        </w:rPr>
        <w:t>Продукционные системы с нечеткими знаниями.</w:t>
      </w:r>
    </w:p>
    <w:p>
      <w:pPr>
        <w:pStyle w:val="Normal"/>
        <w:ind w:left="0" w:right="0" w:firstLine="709"/>
        <w:jc w:val="both"/>
        <w:rPr/>
      </w:pPr>
      <w:r>
        <w:rPr/>
        <w:t xml:space="preserve">Раздел 6. </w:t>
      </w:r>
      <w:r>
        <w:rPr>
          <w:sz w:val="24"/>
        </w:rPr>
        <w:t xml:space="preserve">Нейросети. </w:t>
      </w:r>
    </w:p>
    <w:p>
      <w:pPr>
        <w:pStyle w:val="Normal"/>
        <w:jc w:val="both"/>
        <w:rPr/>
      </w:pPr>
      <w:r>
        <w:rPr/>
      </w:r>
    </w:p>
    <w:p>
      <w:pPr>
        <w:pStyle w:val="Style16"/>
        <w:ind w:left="0" w:right="0" w:hanging="0"/>
        <w:rPr>
          <w:b/>
          <w:sz w:val="24"/>
        </w:rPr>
      </w:pPr>
      <w:r>
        <w:rPr>
          <w:b/>
          <w:sz w:val="24"/>
        </w:rPr>
        <w:t xml:space="preserve">5. Объем дисциплины и виды учебной работы 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Объем дисциплины 6 зачетных единиц (216 часов), в том числе: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лекции – 32 час,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практические занятия – 32 час,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лабораторные работы - 32,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самостоятельная работа – 84 час.</w:t>
      </w:r>
    </w:p>
    <w:p>
      <w:pPr>
        <w:pStyle w:val="Style16"/>
        <w:ind w:left="360" w:right="0" w:hanging="0"/>
        <w:rPr>
          <w:sz w:val="24"/>
        </w:rPr>
      </w:pPr>
      <w:r>
        <w:rPr>
          <w:sz w:val="24"/>
        </w:rPr>
        <w:t>контроль – 36 час.</w:t>
      </w:r>
    </w:p>
    <w:p>
      <w:pPr>
        <w:pStyle w:val="Style16"/>
        <w:ind w:left="360" w:right="0" w:hanging="0"/>
        <w:rPr/>
      </w:pPr>
      <w:r>
        <w:rPr>
          <w:sz w:val="24"/>
        </w:rPr>
        <w:t>Форма контроля знаний – экзамен, Кр.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0" w:unhideWhenUsed="0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Style11"/>
    <w:uiPriority w:val="9"/>
    <w:qFormat/>
    <w:pPr>
      <w:keepNext w:val="true"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Normal"/>
    <w:next w:val="Normal"/>
    <w:uiPriority w:val="9"/>
    <w:qFormat/>
    <w:pPr>
      <w:keepNext w:val="true"/>
      <w:outlineLvl w:val="2"/>
    </w:pPr>
    <w:rPr>
      <w:b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0" w:right="0" w:firstLine="540"/>
      <w:jc w:val="both"/>
      <w:outlineLvl w:val="3"/>
    </w:pPr>
    <w:rPr>
      <w:sz w:val="28"/>
    </w:rPr>
  </w:style>
  <w:style w:type="paragraph" w:styleId="5">
    <w:name w:val="Heading 5"/>
    <w:basedOn w:val="Normal"/>
    <w:next w:val="Normal"/>
    <w:uiPriority w:val="9"/>
    <w:qFormat/>
    <w:pPr>
      <w:keepNext w:val="true"/>
      <w:ind w:left="0" w:right="0" w:firstLine="357"/>
      <w:jc w:val="center"/>
      <w:outlineLvl w:val="4"/>
    </w:pPr>
    <w:rPr>
      <w:b/>
      <w:sz w:val="28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0" w:right="0" w:firstLine="540"/>
      <w:jc w:val="both"/>
      <w:outlineLvl w:val="6"/>
    </w:pPr>
    <w:rPr>
      <w:b/>
      <w:sz w:val="28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Heading7">
    <w:name w:val="Heading 7"/>
    <w:qFormat/>
    <w:rPr>
      <w:b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BodyTextIndent2">
    <w:name w:val="Body Text Indent 2"/>
    <w:link w:val="BodyTextIndent21"/>
    <w:qFormat/>
    <w:rPr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Indexheading">
    <w:name w:val="index heading"/>
    <w:link w:val="Indexheading1"/>
    <w:qFormat/>
    <w:rPr/>
  </w:style>
  <w:style w:type="character" w:styleId="Heading3">
    <w:name w:val="Heading 3"/>
    <w:qFormat/>
    <w:rPr>
      <w:b/>
    </w:rPr>
  </w:style>
  <w:style w:type="character" w:styleId="Style8">
    <w:name w:val="Основной текст Знак"/>
    <w:basedOn w:val="DefaultParagraphFont"/>
    <w:link w:val="Style15"/>
    <w:qFormat/>
    <w:rPr>
      <w:i/>
      <w:sz w:val="28"/>
    </w:rPr>
  </w:style>
  <w:style w:type="character" w:styleId="NormalWeb">
    <w:name w:val="Normal (Web)"/>
    <w:link w:val="NormalWeb1"/>
    <w:qFormat/>
    <w:rPr/>
  </w:style>
  <w:style w:type="character" w:styleId="Zag">
    <w:name w:val="zag"/>
    <w:link w:val="Zag1"/>
    <w:qFormat/>
    <w:rPr>
      <w:b/>
      <w:sz w:val="28"/>
    </w:rPr>
  </w:style>
  <w:style w:type="character" w:styleId="Abzac">
    <w:name w:val="abzac"/>
    <w:link w:val="Abzac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List">
    <w:name w:val="List"/>
    <w:basedOn w:val="Textbody"/>
    <w:qFormat/>
    <w:rPr/>
  </w:style>
  <w:style w:type="character" w:styleId="11">
    <w:name w:val="Обычный1"/>
    <w:link w:val="12"/>
    <w:qFormat/>
    <w:rPr>
      <w:color w:val="000000"/>
      <w:sz w:val="24"/>
    </w:rPr>
  </w:style>
  <w:style w:type="character" w:styleId="Heading5">
    <w:name w:val="Heading 5"/>
    <w:qFormat/>
    <w:rPr>
      <w:b/>
      <w:sz w:val="28"/>
    </w:rPr>
  </w:style>
  <w:style w:type="character" w:styleId="Heading1">
    <w:name w:val="Heading 1"/>
    <w:qFormat/>
    <w:rPr>
      <w:b/>
      <w:sz w:val="28"/>
    </w:rPr>
  </w:style>
  <w:style w:type="character" w:styleId="Zagsait">
    <w:name w:val="zagsait"/>
    <w:link w:val="Zagsait1"/>
    <w:qFormat/>
    <w:rPr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Textbodyindent">
    <w:name w:val="Text body indent"/>
    <w:qFormat/>
    <w:rPr>
      <w:sz w:val="28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aption">
    <w:name w:val="caption"/>
    <w:link w:val="Caption1"/>
    <w:qFormat/>
    <w:rPr>
      <w:i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21">
    <w:name w:val="Заголовок 2 Знак"/>
    <w:basedOn w:val="DefaultParagraphFont"/>
    <w:link w:val="23"/>
    <w:qFormat/>
    <w:rPr>
      <w:rFonts w:ascii="Arial" w:hAnsi="Arial"/>
      <w:b/>
      <w:i/>
      <w:sz w:val="24"/>
    </w:rPr>
  </w:style>
  <w:style w:type="character" w:styleId="Style9">
    <w:name w:val="Основной текст с отступом Знак"/>
    <w:basedOn w:val="DefaultParagraphFont"/>
    <w:link w:val="Style18"/>
    <w:qFormat/>
    <w:rPr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Textbody">
    <w:name w:val="Text body"/>
    <w:qFormat/>
    <w:rPr>
      <w:i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Liberation Sans" w:hAnsi="Liberation Sans"/>
      <w:sz w:val="28"/>
    </w:rPr>
  </w:style>
  <w:style w:type="character" w:styleId="Heading4">
    <w:name w:val="Heading 4"/>
    <w:qFormat/>
    <w:rPr>
      <w:sz w:val="28"/>
    </w:rPr>
  </w:style>
  <w:style w:type="character" w:styleId="Strong">
    <w:name w:val="Strong"/>
    <w:basedOn w:val="DefaultParagraphFont"/>
    <w:link w:val="Strong1"/>
    <w:qFormat/>
    <w:rPr>
      <w:b/>
    </w:rPr>
  </w:style>
  <w:style w:type="character" w:styleId="DefaultParagraphFont">
    <w:name w:val="Default Paragraph Font"/>
    <w:link w:val="DefaultParagraphFont1"/>
    <w:qFormat/>
    <w:rPr/>
  </w:style>
  <w:style w:type="character" w:styleId="Heading2">
    <w:name w:val="Heading 2"/>
    <w:qFormat/>
    <w:rPr>
      <w:rFonts w:ascii="Arial" w:hAnsi="Arial"/>
      <w:b/>
      <w:i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before="0" w:after="120"/>
    </w:pPr>
    <w:rPr>
      <w:i/>
      <w:sz w:val="28"/>
    </w:rPr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odyTextIndent21">
    <w:name w:val="Body Text Indent 2"/>
    <w:basedOn w:val="Normal"/>
    <w:link w:val="BodyTextIndent2"/>
    <w:qFormat/>
    <w:pPr>
      <w:ind w:left="0" w:right="0" w:firstLine="540"/>
    </w:pPr>
    <w:rPr>
      <w:sz w:val="28"/>
    </w:rPr>
  </w:style>
  <w:style w:type="paragraph" w:styleId="71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Style15">
    <w:name w:val="Основной текст Знак"/>
    <w:basedOn w:val="DefaultParagraphFont1"/>
    <w:link w:val="Style8"/>
    <w:qFormat/>
    <w:pPr/>
    <w:rPr>
      <w:i/>
      <w:sz w:val="28"/>
    </w:rPr>
  </w:style>
  <w:style w:type="paragraph" w:styleId="NormalWeb1">
    <w:name w:val="Normal (Web)"/>
    <w:basedOn w:val="Normal"/>
    <w:link w:val="NormalWeb"/>
    <w:qFormat/>
    <w:pPr/>
    <w:rPr/>
  </w:style>
  <w:style w:type="paragraph" w:styleId="Zag1">
    <w:name w:val="zag"/>
    <w:basedOn w:val="Normal"/>
    <w:link w:val="Zag"/>
    <w:qFormat/>
    <w:pPr>
      <w:ind w:left="0" w:right="0" w:firstLine="560"/>
    </w:pPr>
    <w:rPr>
      <w:b/>
      <w:sz w:val="28"/>
    </w:rPr>
  </w:style>
  <w:style w:type="paragraph" w:styleId="Abzac1">
    <w:name w:val="abzac"/>
    <w:basedOn w:val="Normal"/>
    <w:link w:val="Abzac"/>
    <w:qFormat/>
    <w:pPr>
      <w:ind w:left="0" w:right="0" w:firstLine="720"/>
      <w:jc w:val="both"/>
    </w:pPr>
    <w:rPr/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/>
  </w:style>
  <w:style w:type="paragraph" w:styleId="12">
    <w:name w:val="Обычный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Zagsait1">
    <w:name w:val="zagsait"/>
    <w:basedOn w:val="Normal"/>
    <w:link w:val="Zagsait"/>
    <w:qFormat/>
    <w:pPr>
      <w:jc w:val="center"/>
    </w:pPr>
    <w:rPr>
      <w:b/>
      <w:sz w:val="32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6">
    <w:name w:val="Body Text Indent"/>
    <w:basedOn w:val="Normal"/>
    <w:pPr>
      <w:ind w:left="0" w:right="0" w:firstLine="540"/>
      <w:jc w:val="both"/>
    </w:pPr>
    <w:rPr>
      <w:sz w:val="28"/>
    </w:rPr>
  </w:style>
  <w:style w:type="paragraph" w:styleId="13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Заголовок 2 Знак"/>
    <w:basedOn w:val="DefaultParagraphFont1"/>
    <w:link w:val="21"/>
    <w:qFormat/>
    <w:pPr/>
    <w:rPr>
      <w:rFonts w:ascii="Arial" w:hAnsi="Arial"/>
      <w:b/>
      <w:i/>
      <w:sz w:val="24"/>
    </w:rPr>
  </w:style>
  <w:style w:type="paragraph" w:styleId="Style18">
    <w:name w:val="Основной текст с отступом Знак"/>
    <w:basedOn w:val="DefaultParagraphFont1"/>
    <w:link w:val="Style9"/>
    <w:qFormat/>
    <w:pPr/>
    <w:rPr>
      <w:sz w:val="28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0">
    <w:name w:val="Title"/>
    <w:basedOn w:val="Normal"/>
    <w:next w:val="Style11"/>
    <w:uiPriority w:val="10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rong1">
    <w:name w:val="Strong"/>
    <w:basedOn w:val="DefaultParagraphFont1"/>
    <w:link w:val="Strong"/>
    <w:qFormat/>
    <w:pPr/>
    <w:rPr>
      <w:b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table" w:default="1" w:styleId="Style_3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1</Pages>
  <Words>241</Words>
  <Characters>1781</Characters>
  <CharactersWithSpaces>2008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2023-05-22T14:01:29Z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