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93" w:rsidRDefault="00BD1493" w:rsidP="00BD1493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BD1493" w:rsidRPr="00DC4312" w:rsidRDefault="00BD1493" w:rsidP="00BD14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312">
        <w:rPr>
          <w:rFonts w:ascii="Times New Roman" w:hAnsi="Times New Roman" w:cs="Times New Roman"/>
          <w:sz w:val="24"/>
          <w:szCs w:val="24"/>
        </w:rPr>
        <w:t>дисциплины</w:t>
      </w:r>
    </w:p>
    <w:p w:rsidR="00DC4312" w:rsidRPr="00DC4312" w:rsidRDefault="00DC4312" w:rsidP="00DC43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Calibri" w:hAnsi="Times New Roman" w:cs="Times New Roman"/>
          <w:sz w:val="24"/>
          <w:szCs w:val="24"/>
          <w:lang w:eastAsia="ru-RU"/>
        </w:rPr>
        <w:t>ФТД.1</w:t>
      </w:r>
      <w:r w:rsidRPr="00DC4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C4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«ТЕХНИЧЕСКИЙ ИНОСТРАННЫЙ ЯЗЫК» </w:t>
      </w:r>
    </w:p>
    <w:p w:rsidR="00BD1493" w:rsidRDefault="005F04E5" w:rsidP="00BD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BD1493">
        <w:rPr>
          <w:rFonts w:ascii="Times New Roman" w:hAnsi="Times New Roman" w:cs="Times New Roman"/>
          <w:sz w:val="24"/>
          <w:szCs w:val="24"/>
        </w:rPr>
        <w:t>– 09.03.01 «Информатика и вычислительная техника»</w:t>
      </w:r>
    </w:p>
    <w:p w:rsidR="00BD1493" w:rsidRDefault="00BD1493" w:rsidP="00BD1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«Программное обеспечение средств вычислительной техники и автоматизированных систем» (академический бакалавриат)</w:t>
      </w: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C4312" w:rsidRPr="00DC4312" w:rsidRDefault="00DC4312" w:rsidP="00DC43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«Технический иностранный язык» (ФТД.1) относится к факультативным дисциплинам.</w:t>
      </w:r>
    </w:p>
    <w:p w:rsidR="00DC4312" w:rsidRDefault="00DC4312" w:rsidP="00BD1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C4312" w:rsidRPr="00DC4312" w:rsidRDefault="00DC4312" w:rsidP="00DC43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подготовка обучающегося к деятельности в области коммуникации.</w:t>
      </w:r>
    </w:p>
    <w:p w:rsidR="00DC4312" w:rsidRPr="00DC4312" w:rsidRDefault="00DC4312" w:rsidP="00DC43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DC4312" w:rsidRPr="00DC4312" w:rsidRDefault="00DC4312" w:rsidP="00DC431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когнитивной компетентности;</w:t>
      </w:r>
    </w:p>
    <w:p w:rsidR="00DC4312" w:rsidRPr="00DC4312" w:rsidRDefault="00DC4312" w:rsidP="00DC431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 социокультурной компетентности;</w:t>
      </w:r>
    </w:p>
    <w:p w:rsidR="00DC4312" w:rsidRPr="00DC4312" w:rsidRDefault="00DC4312" w:rsidP="00DC431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прагматической компетентности;</w:t>
      </w:r>
    </w:p>
    <w:p w:rsidR="00DC4312" w:rsidRPr="00DC4312" w:rsidRDefault="00DC4312" w:rsidP="00DC431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воспитание </w:t>
      </w:r>
      <w:proofErr w:type="gramStart"/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качеств</w:t>
      </w:r>
      <w:proofErr w:type="gramEnd"/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средствами иностранного языка</w:t>
      </w:r>
    </w:p>
    <w:p w:rsidR="00DC4312" w:rsidRDefault="00DC4312" w:rsidP="00BD14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493" w:rsidRDefault="00BD1493" w:rsidP="00BD14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C4312" w:rsidRPr="00DC4312" w:rsidRDefault="00DC4312" w:rsidP="00DC431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</w:t>
      </w:r>
      <w:proofErr w:type="gramStart"/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компетенций,  </w:t>
      </w:r>
      <w:proofErr w:type="spellStart"/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DC4312" w:rsidRPr="00DC4312" w:rsidTr="00DC4312">
        <w:tc>
          <w:tcPr>
            <w:tcW w:w="2660" w:type="dxa"/>
            <w:vAlign w:val="center"/>
          </w:tcPr>
          <w:p w:rsidR="00DC4312" w:rsidRPr="00DC4312" w:rsidRDefault="00DC4312" w:rsidP="00DC43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2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6911" w:type="dxa"/>
            <w:vAlign w:val="center"/>
          </w:tcPr>
          <w:p w:rsidR="00DC4312" w:rsidRPr="00DC4312" w:rsidRDefault="00DC4312" w:rsidP="00DC43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2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DC4312" w:rsidRPr="00DC4312" w:rsidTr="00DC4312">
        <w:tc>
          <w:tcPr>
            <w:tcW w:w="2660" w:type="dxa"/>
            <w:vMerge w:val="restart"/>
            <w:vAlign w:val="center"/>
          </w:tcPr>
          <w:p w:rsidR="00DC4312" w:rsidRPr="00DC4312" w:rsidRDefault="00DC4312" w:rsidP="00D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2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C431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DC4312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6911" w:type="dxa"/>
            <w:vAlign w:val="center"/>
          </w:tcPr>
          <w:p w:rsidR="00DC4312" w:rsidRPr="00DC4312" w:rsidRDefault="00DC4312" w:rsidP="00DC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43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УК-4.1. Знание принципов построения устного и письменного высказывания на русском и иностранном языках; правил и закономерностей деловой устной и письменной коммуникации.</w:t>
            </w:r>
          </w:p>
        </w:tc>
      </w:tr>
      <w:tr w:rsidR="00DC4312" w:rsidRPr="00DC4312" w:rsidTr="00DC4312">
        <w:tc>
          <w:tcPr>
            <w:tcW w:w="2660" w:type="dxa"/>
            <w:vMerge/>
            <w:vAlign w:val="center"/>
          </w:tcPr>
          <w:p w:rsidR="00DC4312" w:rsidRPr="00DC4312" w:rsidRDefault="00DC4312" w:rsidP="00DC43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center"/>
          </w:tcPr>
          <w:p w:rsidR="00DC4312" w:rsidRPr="00DC4312" w:rsidRDefault="00DC4312" w:rsidP="00DC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43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УК-4.2. Умение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DC4312" w:rsidRPr="00DC4312" w:rsidTr="00DC4312">
        <w:tc>
          <w:tcPr>
            <w:tcW w:w="2660" w:type="dxa"/>
            <w:vMerge/>
            <w:vAlign w:val="center"/>
          </w:tcPr>
          <w:p w:rsidR="00DC4312" w:rsidRPr="00DC4312" w:rsidRDefault="00DC4312" w:rsidP="00DC43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center"/>
          </w:tcPr>
          <w:p w:rsidR="00DC4312" w:rsidRPr="00DC4312" w:rsidRDefault="00DC4312" w:rsidP="00DC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43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УК-4.3. Владеть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</w:tbl>
    <w:p w:rsidR="00DC4312" w:rsidRDefault="00DC4312" w:rsidP="00BD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606370" w:rsidRPr="00606370" w:rsidRDefault="00606370" w:rsidP="00606370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Раздел 1. </w:t>
      </w:r>
      <w:r w:rsidRPr="00606370">
        <w:rPr>
          <w:rFonts w:ascii="Times New Roman" w:eastAsia="Calibri" w:hAnsi="Times New Roman" w:cs="Times New Roman"/>
        </w:rPr>
        <w:t>Профессионально-ориентированный иностранный язык</w:t>
      </w:r>
    </w:p>
    <w:p w:rsidR="00606370" w:rsidRPr="00606370" w:rsidRDefault="00606370" w:rsidP="00606370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Раздел 2. </w:t>
      </w:r>
      <w:r w:rsidRPr="00606370">
        <w:rPr>
          <w:rFonts w:ascii="Times New Roman" w:eastAsia="Calibri" w:hAnsi="Times New Roman" w:cs="Times New Roman"/>
        </w:rPr>
        <w:t>Деловое общение в контексте профессиональной деятельности</w:t>
      </w:r>
    </w:p>
    <w:p w:rsidR="00606370" w:rsidRDefault="00606370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6370" w:rsidRDefault="00606370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6370" w:rsidRDefault="00606370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5. Объем дисциплины и виды учебной работы</w:t>
      </w: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</w:t>
      </w:r>
      <w:r w:rsidR="00B75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дисциплины – зачет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(72 час.), в том числе:</w:t>
      </w:r>
    </w:p>
    <w:p w:rsidR="00BD1493" w:rsidRDefault="008B5707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практические занятия – 32</w:t>
      </w:r>
      <w:r w:rsidR="00BD14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час.</w:t>
      </w:r>
    </w:p>
    <w:p w:rsidR="00BD1493" w:rsidRDefault="00B75146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самостоятельная работа – 36 </w:t>
      </w:r>
      <w:r w:rsidR="00BD14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час.</w:t>
      </w:r>
    </w:p>
    <w:p w:rsidR="00BD1493" w:rsidRDefault="00B75146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– 4 </w:t>
      </w:r>
      <w:r w:rsidR="00BD14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час.</w:t>
      </w:r>
      <w:bookmarkStart w:id="0" w:name="_GoBack"/>
      <w:bookmarkEnd w:id="0"/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583A3E" w:rsidRDefault="00583A3E"/>
    <w:sectPr w:rsidR="00583A3E" w:rsidSect="007A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29C7"/>
    <w:multiLevelType w:val="hybridMultilevel"/>
    <w:tmpl w:val="C42C6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F066F2C"/>
    <w:multiLevelType w:val="hybridMultilevel"/>
    <w:tmpl w:val="787C984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874E0B"/>
    <w:rsid w:val="004052F6"/>
    <w:rsid w:val="00583A3E"/>
    <w:rsid w:val="005F04E5"/>
    <w:rsid w:val="00606370"/>
    <w:rsid w:val="007A111B"/>
    <w:rsid w:val="00874E0B"/>
    <w:rsid w:val="008B5707"/>
    <w:rsid w:val="00B75146"/>
    <w:rsid w:val="00BD1493"/>
    <w:rsid w:val="00D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B8AB"/>
  <w15:docId w15:val="{B2EA63EF-F07D-4000-BD7D-6B6ED806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4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149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DC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Оржевский</dc:creator>
  <cp:keywords/>
  <dc:description/>
  <cp:lastModifiedBy>ПГУПС</cp:lastModifiedBy>
  <cp:revision>8</cp:revision>
  <dcterms:created xsi:type="dcterms:W3CDTF">2017-12-22T11:38:00Z</dcterms:created>
  <dcterms:modified xsi:type="dcterms:W3CDTF">2021-05-28T08:13:00Z</dcterms:modified>
</cp:coreProperties>
</file>