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9" w:rsidRPr="00152A7C" w:rsidRDefault="00C628B9" w:rsidP="00C628B9">
      <w:pPr>
        <w:contextualSpacing/>
        <w:jc w:val="center"/>
      </w:pPr>
      <w:r w:rsidRPr="00152A7C">
        <w:t>АННОТАЦИЯ</w:t>
      </w:r>
    </w:p>
    <w:p w:rsidR="00C628B9" w:rsidRPr="00152A7C" w:rsidRDefault="00C628B9" w:rsidP="00C628B9">
      <w:pPr>
        <w:contextualSpacing/>
        <w:jc w:val="center"/>
      </w:pPr>
      <w:r w:rsidRPr="00152A7C">
        <w:t>Дисциплины</w:t>
      </w:r>
    </w:p>
    <w:p w:rsidR="00C628B9" w:rsidRPr="000A1556" w:rsidRDefault="00C628B9" w:rsidP="00C628B9">
      <w:pPr>
        <w:jc w:val="center"/>
      </w:pPr>
      <w:r w:rsidRPr="00A13BCD">
        <w:t>Б</w:t>
      </w:r>
      <w:proofErr w:type="gramStart"/>
      <w:r w:rsidRPr="00A13BCD">
        <w:t>1.В.</w:t>
      </w:r>
      <w:proofErr w:type="gramEnd"/>
      <w:r>
        <w:t>20</w:t>
      </w:r>
      <w:r w:rsidRPr="000A1556">
        <w:t xml:space="preserve"> «</w:t>
      </w:r>
      <w:r>
        <w:t>НАЛОГОВОЕ  ПЛАНИРОВАНИЕ</w:t>
      </w:r>
      <w:r w:rsidRPr="000A1556">
        <w:rPr>
          <w:i/>
        </w:rPr>
        <w:t xml:space="preserve">» </w:t>
      </w:r>
    </w:p>
    <w:p w:rsidR="00C628B9" w:rsidRDefault="00C628B9" w:rsidP="00C628B9">
      <w:pPr>
        <w:contextualSpacing/>
      </w:pPr>
    </w:p>
    <w:p w:rsidR="00C628B9" w:rsidRDefault="00C628B9" w:rsidP="00C628B9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t>38.03.01» Экономика»</w:t>
      </w:r>
      <w:r w:rsidRPr="00152A7C">
        <w:t xml:space="preserve"> </w:t>
      </w:r>
    </w:p>
    <w:p w:rsidR="00C628B9" w:rsidRDefault="00C628B9" w:rsidP="00C628B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бакалавр</w:t>
      </w:r>
    </w:p>
    <w:p w:rsidR="00C628B9" w:rsidRDefault="00C628B9" w:rsidP="00C628B9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Бухгалтерский учет, анализ и аудит</w:t>
      </w:r>
    </w:p>
    <w:p w:rsidR="00C628B9" w:rsidRPr="00E545FF" w:rsidRDefault="00C628B9" w:rsidP="00C628B9">
      <w:pPr>
        <w:contextualSpacing/>
        <w:jc w:val="both"/>
      </w:pPr>
    </w:p>
    <w:p w:rsidR="00C628B9" w:rsidRPr="00152A7C" w:rsidRDefault="00C628B9" w:rsidP="00C628B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C628B9" w:rsidRDefault="00C628B9" w:rsidP="00C628B9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C628B9" w:rsidRDefault="00C628B9" w:rsidP="00C628B9">
      <w:pPr>
        <w:contextualSpacing/>
        <w:jc w:val="both"/>
      </w:pPr>
    </w:p>
    <w:p w:rsidR="00C628B9" w:rsidRPr="00152A7C" w:rsidRDefault="00C628B9" w:rsidP="00C628B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628B9" w:rsidRDefault="00C628B9" w:rsidP="00C628B9">
      <w:pPr>
        <w:ind w:firstLine="709"/>
        <w:contextualSpacing/>
        <w:jc w:val="both"/>
      </w:pPr>
      <w:r>
        <w:t>Целью изучения дисциплины является формирование современных знаний о методах налогового планирования в соответствии с налоговым законодательством РФ; формирования практических навыков в сфере налогового планирования и оптимизации налоговых платежей.</w:t>
      </w:r>
    </w:p>
    <w:p w:rsidR="00C628B9" w:rsidRDefault="00C628B9" w:rsidP="00C628B9">
      <w:pPr>
        <w:contextualSpacing/>
        <w:jc w:val="both"/>
      </w:pPr>
      <w:r>
        <w:t>Для достижения цели дисциплины решаются следующие задачи:</w:t>
      </w:r>
    </w:p>
    <w:p w:rsidR="00C628B9" w:rsidRDefault="00C628B9" w:rsidP="00C628B9">
      <w:pPr>
        <w:contextualSpacing/>
        <w:jc w:val="both"/>
      </w:pPr>
      <w:r>
        <w:t xml:space="preserve">            - знать судебную практику по налогообложению;</w:t>
      </w:r>
    </w:p>
    <w:p w:rsidR="00C628B9" w:rsidRDefault="00C628B9" w:rsidP="00C628B9">
      <w:pPr>
        <w:contextualSpacing/>
        <w:jc w:val="both"/>
      </w:pPr>
      <w:r>
        <w:t xml:space="preserve">            - уметь разрабатывать внутренние организационно-распорядительные документы, регулирующие организацию и осуществление налогового планирования, осуществлять меры налоговой оптимизации по всей совокупности налогов и сборов в экономическом субъекте;</w:t>
      </w:r>
    </w:p>
    <w:p w:rsidR="00C628B9" w:rsidRDefault="00C628B9" w:rsidP="00C628B9">
      <w:pPr>
        <w:contextualSpacing/>
        <w:jc w:val="both"/>
      </w:pPr>
      <w:r>
        <w:t xml:space="preserve">             - уметь 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субъекта;</w:t>
      </w:r>
    </w:p>
    <w:p w:rsidR="00C628B9" w:rsidRDefault="00C628B9" w:rsidP="00C628B9">
      <w:pPr>
        <w:contextualSpacing/>
        <w:jc w:val="both"/>
      </w:pPr>
      <w:r>
        <w:t xml:space="preserve">              - уметь формировать и применять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режимы;</w:t>
      </w:r>
    </w:p>
    <w:p w:rsidR="00C628B9" w:rsidRPr="00A05C35" w:rsidRDefault="00C628B9" w:rsidP="00C628B9">
      <w:pPr>
        <w:contextualSpacing/>
        <w:jc w:val="both"/>
      </w:pPr>
      <w:r>
        <w:t xml:space="preserve">              - уметь анализировать налоговое законодательство Российской Федерации, типичные ошибки налогоплательщиков, практику применения законодательства Российской Федерации налоговыми органами, арбитражными судами, а также корректировать налоговую политику экономического субъекта в связи с этими изменениями законодательства.</w:t>
      </w:r>
    </w:p>
    <w:p w:rsidR="00BA280F" w:rsidRDefault="00BA280F" w:rsidP="00C628B9">
      <w:pPr>
        <w:contextualSpacing/>
        <w:jc w:val="both"/>
        <w:rPr>
          <w:b/>
        </w:rPr>
      </w:pPr>
    </w:p>
    <w:p w:rsidR="00C628B9" w:rsidRPr="00152A7C" w:rsidRDefault="00C628B9" w:rsidP="00C628B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628B9" w:rsidRPr="00841326" w:rsidRDefault="00C628B9" w:rsidP="00C628B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BA280F">
        <w:t xml:space="preserve">, </w:t>
      </w:r>
      <w:proofErr w:type="spellStart"/>
      <w:r w:rsidR="00BA280F">
        <w:t>сформированность</w:t>
      </w:r>
      <w:proofErr w:type="spellEnd"/>
      <w:r w:rsidR="00BA280F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C628B9" w:rsidRDefault="00C628B9" w:rsidP="00C628B9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628B9" w:rsidTr="00BA280F">
        <w:tc>
          <w:tcPr>
            <w:tcW w:w="3114" w:type="dxa"/>
          </w:tcPr>
          <w:p w:rsidR="00C628B9" w:rsidRPr="002014A6" w:rsidRDefault="00C628B9" w:rsidP="002C27E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31" w:type="dxa"/>
          </w:tcPr>
          <w:p w:rsidR="00C628B9" w:rsidRPr="002014A6" w:rsidRDefault="00C628B9" w:rsidP="002C27E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628B9" w:rsidTr="00BA280F">
        <w:trPr>
          <w:trHeight w:val="309"/>
        </w:trPr>
        <w:tc>
          <w:tcPr>
            <w:tcW w:w="3114" w:type="dxa"/>
            <w:vMerge w:val="restart"/>
          </w:tcPr>
          <w:p w:rsidR="00C628B9" w:rsidRPr="009C54B4" w:rsidRDefault="00C628B9" w:rsidP="002C27E7">
            <w:pPr>
              <w:widowControl w:val="0"/>
              <w:jc w:val="center"/>
              <w:rPr>
                <w:i/>
              </w:rPr>
            </w:pPr>
            <w:r w:rsidRPr="009C54B4">
              <w:rPr>
                <w:rFonts w:eastAsia="Calibri"/>
                <w:i/>
                <w:snapToGrid w:val="0"/>
                <w:lang w:eastAsia="en-US"/>
              </w:rPr>
              <w:t xml:space="preserve">ПК-3 </w:t>
            </w:r>
            <w:r w:rsidRPr="009C54B4">
              <w:rPr>
                <w:i/>
              </w:rPr>
              <w:t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C628B9" w:rsidRPr="005A5296" w:rsidRDefault="00C628B9" w:rsidP="00BA280F">
            <w:pPr>
              <w:widowControl w:val="0"/>
              <w:ind w:left="30"/>
            </w:pPr>
            <w:r w:rsidRPr="004732DE">
              <w:rPr>
                <w:i/>
                <w:color w:val="000000"/>
              </w:rPr>
              <w:t>ПК-3.1.2 Знает судебную практику по налогообложению</w:t>
            </w:r>
          </w:p>
        </w:tc>
      </w:tr>
      <w:tr w:rsidR="00C628B9" w:rsidTr="00BA280F">
        <w:tc>
          <w:tcPr>
            <w:tcW w:w="3114" w:type="dxa"/>
            <w:vMerge/>
          </w:tcPr>
          <w:p w:rsidR="00C628B9" w:rsidRPr="009C54B4" w:rsidRDefault="00C628B9" w:rsidP="002C27E7">
            <w:pPr>
              <w:widowControl w:val="0"/>
              <w:jc w:val="center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C628B9" w:rsidRPr="00DE4063" w:rsidRDefault="00C628B9" w:rsidP="002C27E7">
            <w:pPr>
              <w:widowControl w:val="0"/>
              <w:ind w:left="30"/>
              <w:rPr>
                <w:i/>
              </w:rPr>
            </w:pPr>
            <w:r w:rsidRPr="00DE4063">
              <w:rPr>
                <w:i/>
                <w:color w:val="000000"/>
              </w:rPr>
              <w:t>ПК-3.2.5 Умеет разрабатывать внутренние организационно-распорядительные документы, регулирующие организацию и осуществление налогового планирования, осуществлять меры налоговой оптимизации по всей совокупности налогов и сборов в экономическом субъекте</w:t>
            </w:r>
          </w:p>
        </w:tc>
      </w:tr>
      <w:tr w:rsidR="00C628B9" w:rsidTr="00BA280F">
        <w:tc>
          <w:tcPr>
            <w:tcW w:w="3114" w:type="dxa"/>
            <w:vMerge/>
          </w:tcPr>
          <w:p w:rsidR="00C628B9" w:rsidRPr="009C54B4" w:rsidRDefault="00C628B9" w:rsidP="002C27E7">
            <w:pPr>
              <w:widowControl w:val="0"/>
              <w:jc w:val="center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C628B9" w:rsidRPr="00DE4063" w:rsidRDefault="00C628B9" w:rsidP="002C27E7">
            <w:pPr>
              <w:rPr>
                <w:i/>
              </w:rPr>
            </w:pPr>
            <w:r w:rsidRPr="00DE4063">
              <w:rPr>
                <w:i/>
                <w:color w:val="000000"/>
              </w:rPr>
              <w:t xml:space="preserve">ПК-3.2.7 Умеет оценивать изменение налоговых обязательств и рисков в результате принятия управленческих решений, не соответствующих </w:t>
            </w:r>
            <w:r w:rsidRPr="00DE4063">
              <w:rPr>
                <w:i/>
                <w:color w:val="000000"/>
              </w:rPr>
              <w:lastRenderedPageBreak/>
              <w:t>утвержденной налоговой политике экономического субъекта</w:t>
            </w:r>
          </w:p>
        </w:tc>
      </w:tr>
      <w:tr w:rsidR="00C628B9" w:rsidTr="00BA280F">
        <w:tc>
          <w:tcPr>
            <w:tcW w:w="3114" w:type="dxa"/>
            <w:vMerge/>
          </w:tcPr>
          <w:p w:rsidR="00C628B9" w:rsidRPr="009C54B4" w:rsidRDefault="00C628B9" w:rsidP="002C27E7">
            <w:pPr>
              <w:widowControl w:val="0"/>
              <w:jc w:val="center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C628B9" w:rsidRPr="002A65AE" w:rsidRDefault="00C628B9" w:rsidP="002C27E7">
            <w:pPr>
              <w:rPr>
                <w:i/>
              </w:rPr>
            </w:pPr>
            <w:r w:rsidRPr="00736D43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>К</w:t>
            </w:r>
            <w:r w:rsidRPr="00736D43">
              <w:rPr>
                <w:i/>
                <w:color w:val="000000"/>
              </w:rPr>
              <w:t>-3.2.8 Умеет формировать и применять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</w:t>
            </w:r>
            <w:r>
              <w:rPr>
                <w:i/>
                <w:color w:val="000000"/>
              </w:rPr>
              <w:t>пециа</w:t>
            </w:r>
            <w:r w:rsidRPr="00736D43">
              <w:rPr>
                <w:i/>
                <w:color w:val="000000"/>
              </w:rPr>
              <w:t>льные налоговые режимы);</w:t>
            </w:r>
            <w:r w:rsidRPr="00736D43">
              <w:rPr>
                <w:i/>
                <w:color w:val="000000"/>
              </w:rPr>
              <w:tab/>
            </w:r>
          </w:p>
        </w:tc>
      </w:tr>
      <w:tr w:rsidR="00C628B9" w:rsidTr="00BA280F">
        <w:tc>
          <w:tcPr>
            <w:tcW w:w="3114" w:type="dxa"/>
            <w:vMerge/>
          </w:tcPr>
          <w:p w:rsidR="00C628B9" w:rsidRPr="009C54B4" w:rsidRDefault="00C628B9" w:rsidP="002C27E7">
            <w:pPr>
              <w:widowControl w:val="0"/>
              <w:jc w:val="center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C628B9" w:rsidRPr="00984A8B" w:rsidRDefault="00C628B9" w:rsidP="002C27E7">
            <w:pPr>
              <w:rPr>
                <w:i/>
              </w:rPr>
            </w:pPr>
            <w:r w:rsidRPr="00984A8B">
              <w:rPr>
                <w:i/>
                <w:color w:val="000000"/>
              </w:rPr>
              <w:t>ПК-3.2.10 Умеет анализировать налоговое законодательство Российской Фед</w:t>
            </w:r>
            <w:r>
              <w:rPr>
                <w:i/>
                <w:color w:val="000000"/>
              </w:rPr>
              <w:t>е</w:t>
            </w:r>
            <w:r w:rsidRPr="00984A8B">
              <w:rPr>
                <w:i/>
                <w:color w:val="000000"/>
              </w:rPr>
              <w:t>рации, типичные ошибки налогоплательщиков, практику применения законодательства Российской Федерации налоговыми органами, арбитражными судами, а также корректировать налоговую политику экономического субъекта в связи с этими изменениями законодательства</w:t>
            </w:r>
          </w:p>
        </w:tc>
      </w:tr>
      <w:tr w:rsidR="00C628B9" w:rsidTr="00BA280F">
        <w:tc>
          <w:tcPr>
            <w:tcW w:w="3114" w:type="dxa"/>
            <w:vMerge/>
          </w:tcPr>
          <w:p w:rsidR="00C628B9" w:rsidRPr="009C54B4" w:rsidRDefault="00C628B9" w:rsidP="002C27E7">
            <w:pPr>
              <w:widowControl w:val="0"/>
              <w:jc w:val="center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C628B9" w:rsidRPr="002A65AE" w:rsidRDefault="00C628B9" w:rsidP="002C27E7">
            <w:pPr>
              <w:rPr>
                <w:i/>
              </w:rPr>
            </w:pPr>
            <w:r w:rsidRPr="00B325E9">
              <w:rPr>
                <w:i/>
                <w:color w:val="000000"/>
              </w:rPr>
              <w:t>ПК-3.3.4 Имеет навыки организации налогового планирования и формирования налоговой политики в экономическом субъекте</w:t>
            </w:r>
          </w:p>
        </w:tc>
      </w:tr>
      <w:tr w:rsidR="00C628B9" w:rsidTr="00BA280F"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C628B9" w:rsidRPr="009C54B4" w:rsidRDefault="00C628B9" w:rsidP="002C27E7">
            <w:pPr>
              <w:widowControl w:val="0"/>
              <w:jc w:val="center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C628B9" w:rsidRPr="006A09E0" w:rsidRDefault="00C628B9" w:rsidP="002C27E7">
            <w:pPr>
              <w:rPr>
                <w:i/>
              </w:rPr>
            </w:pPr>
            <w:r w:rsidRPr="006A09E0">
              <w:rPr>
                <w:i/>
                <w:color w:val="000000"/>
              </w:rPr>
              <w:t>ПК-3.3.6 Имеет навыки контроля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  <w:r w:rsidRPr="006A09E0">
              <w:rPr>
                <w:i/>
                <w:color w:val="000000"/>
              </w:rPr>
              <w:tab/>
            </w:r>
          </w:p>
        </w:tc>
      </w:tr>
    </w:tbl>
    <w:p w:rsidR="00C628B9" w:rsidRDefault="00C628B9" w:rsidP="00C628B9">
      <w:pPr>
        <w:jc w:val="both"/>
        <w:rPr>
          <w:i/>
          <w:highlight w:val="yellow"/>
        </w:rPr>
      </w:pPr>
    </w:p>
    <w:p w:rsidR="00C628B9" w:rsidRDefault="00C628B9" w:rsidP="00BA280F">
      <w:pPr>
        <w:ind w:firstLine="709"/>
        <w:contextualSpacing/>
        <w:jc w:val="both"/>
        <w:rPr>
          <w:b/>
        </w:rPr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C628B9" w:rsidRPr="008A39B4" w:rsidRDefault="00C628B9" w:rsidP="00BA28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8A39B4">
        <w:rPr>
          <w:color w:val="000000"/>
        </w:rPr>
        <w:t>- ПК-3.3.4 имеет навыки организации налогового планирования и формирования налоговой политики в экономическом субъекте;</w:t>
      </w:r>
    </w:p>
    <w:p w:rsidR="00C628B9" w:rsidRPr="00362386" w:rsidRDefault="00C628B9" w:rsidP="00BA280F">
      <w:pPr>
        <w:ind w:firstLine="709"/>
        <w:jc w:val="both"/>
      </w:pPr>
      <w:r w:rsidRPr="008A39B4">
        <w:rPr>
          <w:color w:val="000000"/>
        </w:rPr>
        <w:t xml:space="preserve"> - ПК-3.3.6 Имеет навыки контроля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деятельности.</w:t>
      </w:r>
    </w:p>
    <w:p w:rsidR="00C628B9" w:rsidRDefault="00C628B9" w:rsidP="00C628B9">
      <w:pPr>
        <w:contextualSpacing/>
        <w:jc w:val="both"/>
        <w:rPr>
          <w:b/>
        </w:rPr>
      </w:pPr>
    </w:p>
    <w:p w:rsidR="00C628B9" w:rsidRDefault="00C628B9" w:rsidP="00C628B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628B9" w:rsidRDefault="00C628B9" w:rsidP="00C628B9">
      <w:r>
        <w:t>1.</w:t>
      </w:r>
      <w:r w:rsidRPr="007572D9">
        <w:t>Понятие и сущность налогового планирования</w:t>
      </w:r>
    </w:p>
    <w:p w:rsidR="00C628B9" w:rsidRDefault="00C628B9" w:rsidP="00C628B9">
      <w:pPr>
        <w:rPr>
          <w:color w:val="000000"/>
        </w:rPr>
      </w:pPr>
      <w:r>
        <w:t xml:space="preserve">2. </w:t>
      </w:r>
      <w:r w:rsidRPr="007572D9">
        <w:rPr>
          <w:sz w:val="22"/>
          <w:szCs w:val="22"/>
        </w:rPr>
        <w:t>О</w:t>
      </w:r>
      <w:r w:rsidRPr="007572D9">
        <w:rPr>
          <w:color w:val="000000"/>
        </w:rPr>
        <w:t>ценка влияния изменения налоговых обязательств и налоговых рисков</w:t>
      </w:r>
    </w:p>
    <w:p w:rsidR="00C628B9" w:rsidRPr="0092462B" w:rsidRDefault="00C628B9" w:rsidP="00C628B9">
      <w:pPr>
        <w:rPr>
          <w:b/>
        </w:rPr>
      </w:pPr>
      <w:r>
        <w:rPr>
          <w:color w:val="000000"/>
        </w:rPr>
        <w:t xml:space="preserve">3. </w:t>
      </w:r>
      <w:r w:rsidRPr="007572D9">
        <w:rPr>
          <w:color w:val="000000"/>
        </w:rPr>
        <w:t>Формирование и п</w:t>
      </w:r>
      <w:r>
        <w:rPr>
          <w:color w:val="000000"/>
        </w:rPr>
        <w:t>рименение</w:t>
      </w:r>
      <w:r w:rsidRPr="007572D9">
        <w:rPr>
          <w:color w:val="000000"/>
        </w:rPr>
        <w:t xml:space="preserve"> набора инструментов</w:t>
      </w:r>
    </w:p>
    <w:p w:rsidR="00C628B9" w:rsidRDefault="00C628B9" w:rsidP="00C628B9">
      <w:pPr>
        <w:contextualSpacing/>
        <w:jc w:val="both"/>
        <w:rPr>
          <w:color w:val="000000"/>
        </w:rPr>
      </w:pPr>
      <w:r w:rsidRPr="0092462B">
        <w:t xml:space="preserve">4. </w:t>
      </w:r>
      <w:r w:rsidRPr="00AF0A39">
        <w:rPr>
          <w:color w:val="000000"/>
        </w:rPr>
        <w:t>Анализ налогового законодательства РФ</w:t>
      </w:r>
      <w:r>
        <w:rPr>
          <w:color w:val="000000"/>
        </w:rPr>
        <w:t xml:space="preserve"> </w:t>
      </w:r>
      <w:r w:rsidRPr="008A39B4">
        <w:rPr>
          <w:color w:val="000000"/>
        </w:rPr>
        <w:t>и типичных ошибок налогоплательщиков</w:t>
      </w:r>
    </w:p>
    <w:p w:rsidR="00C628B9" w:rsidRPr="0092462B" w:rsidRDefault="00C628B9" w:rsidP="00C628B9">
      <w:pPr>
        <w:contextualSpacing/>
        <w:jc w:val="both"/>
      </w:pPr>
      <w:r>
        <w:rPr>
          <w:color w:val="000000"/>
        </w:rPr>
        <w:t xml:space="preserve">5. </w:t>
      </w:r>
      <w:r w:rsidRPr="00AF0A39">
        <w:rPr>
          <w:color w:val="000000"/>
        </w:rPr>
        <w:t>Контроль соблюдения требований налоговой политики</w:t>
      </w:r>
    </w:p>
    <w:p w:rsidR="00C628B9" w:rsidRDefault="00C628B9" w:rsidP="00C628B9">
      <w:pPr>
        <w:contextualSpacing/>
        <w:jc w:val="both"/>
        <w:rPr>
          <w:b/>
        </w:rPr>
      </w:pPr>
    </w:p>
    <w:p w:rsidR="00C628B9" w:rsidRPr="00152A7C" w:rsidRDefault="00C628B9" w:rsidP="00C628B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750B4" w:rsidRDefault="00D750B4" w:rsidP="00D750B4">
      <w:r>
        <w:t>Для очной формы обучения</w:t>
      </w:r>
    </w:p>
    <w:p w:rsidR="00C628B9" w:rsidRPr="00152A7C" w:rsidRDefault="00C628B9" w:rsidP="00C628B9">
      <w:pPr>
        <w:contextualSpacing/>
        <w:jc w:val="both"/>
      </w:pPr>
      <w:r w:rsidRPr="00152A7C">
        <w:t>Объем дисциплины –</w:t>
      </w:r>
      <w:r>
        <w:t xml:space="preserve">3 </w:t>
      </w:r>
      <w:r w:rsidRPr="00152A7C">
        <w:t>зачетны</w:t>
      </w:r>
      <w:r>
        <w:t>х</w:t>
      </w:r>
      <w:r w:rsidRPr="00152A7C">
        <w:t xml:space="preserve"> единиц</w:t>
      </w:r>
      <w:r>
        <w:t>ы</w:t>
      </w:r>
      <w:r w:rsidRPr="00152A7C">
        <w:t xml:space="preserve"> (</w:t>
      </w:r>
      <w:r>
        <w:t xml:space="preserve">108 </w:t>
      </w:r>
      <w:r w:rsidRPr="00152A7C">
        <w:t>час.), в том числе:</w:t>
      </w:r>
    </w:p>
    <w:p w:rsidR="00C628B9" w:rsidRDefault="00C628B9" w:rsidP="00C628B9">
      <w:pPr>
        <w:contextualSpacing/>
        <w:jc w:val="both"/>
      </w:pPr>
      <w:r w:rsidRPr="00152A7C">
        <w:t>лекции –</w:t>
      </w:r>
      <w:r>
        <w:t xml:space="preserve"> 20 </w:t>
      </w:r>
      <w:r w:rsidRPr="00152A7C">
        <w:t>час.</w:t>
      </w:r>
    </w:p>
    <w:p w:rsidR="00C628B9" w:rsidRPr="00152A7C" w:rsidRDefault="00C628B9" w:rsidP="00C628B9">
      <w:pPr>
        <w:contextualSpacing/>
        <w:jc w:val="both"/>
      </w:pPr>
      <w:r w:rsidRPr="00152A7C">
        <w:t>практические занятия –</w:t>
      </w:r>
      <w:r>
        <w:t xml:space="preserve"> 20 </w:t>
      </w:r>
      <w:r w:rsidRPr="00152A7C">
        <w:t>час.</w:t>
      </w:r>
    </w:p>
    <w:p w:rsidR="00C628B9" w:rsidRDefault="00C628B9" w:rsidP="00C628B9">
      <w:pPr>
        <w:contextualSpacing/>
        <w:jc w:val="both"/>
      </w:pPr>
      <w:r w:rsidRPr="00152A7C">
        <w:t>самостоятельная работа –</w:t>
      </w:r>
      <w:r>
        <w:t xml:space="preserve"> 64 </w:t>
      </w:r>
      <w:r w:rsidRPr="00152A7C">
        <w:t>час.</w:t>
      </w:r>
    </w:p>
    <w:p w:rsidR="00FD1334" w:rsidRPr="00152A7C" w:rsidRDefault="00FD1334" w:rsidP="00C628B9">
      <w:pPr>
        <w:contextualSpacing/>
        <w:jc w:val="both"/>
      </w:pPr>
      <w:r>
        <w:t>Контроль – 4 часа</w:t>
      </w:r>
    </w:p>
    <w:p w:rsidR="00C628B9" w:rsidRPr="00152A7C" w:rsidRDefault="00C628B9" w:rsidP="00C628B9">
      <w:pPr>
        <w:contextualSpacing/>
        <w:jc w:val="both"/>
      </w:pPr>
      <w:r w:rsidRPr="00152A7C">
        <w:t xml:space="preserve">Форма контроля знаний </w:t>
      </w:r>
      <w:r>
        <w:t>–зачет, КР</w:t>
      </w:r>
    </w:p>
    <w:p w:rsidR="00D750B4" w:rsidRDefault="00D750B4" w:rsidP="00D750B4">
      <w:r>
        <w:t>Для очно-заочной формы обучения</w:t>
      </w:r>
    </w:p>
    <w:p w:rsidR="00D750B4" w:rsidRPr="00152A7C" w:rsidRDefault="00D750B4" w:rsidP="00D750B4">
      <w:pPr>
        <w:contextualSpacing/>
        <w:jc w:val="both"/>
      </w:pPr>
      <w:r w:rsidRPr="00152A7C">
        <w:t>Объем дисциплины –</w:t>
      </w:r>
      <w:r>
        <w:t xml:space="preserve">3 </w:t>
      </w:r>
      <w:r w:rsidRPr="00152A7C">
        <w:t>зачетны</w:t>
      </w:r>
      <w:r>
        <w:t>х</w:t>
      </w:r>
      <w:r w:rsidRPr="00152A7C">
        <w:t xml:space="preserve"> единиц</w:t>
      </w:r>
      <w:r>
        <w:t>ы</w:t>
      </w:r>
      <w:r w:rsidRPr="00152A7C">
        <w:t xml:space="preserve"> (</w:t>
      </w:r>
      <w:r>
        <w:t xml:space="preserve">108 </w:t>
      </w:r>
      <w:r w:rsidRPr="00152A7C">
        <w:t>час.), в том числе:</w:t>
      </w:r>
    </w:p>
    <w:p w:rsidR="00D750B4" w:rsidRDefault="00D750B4" w:rsidP="00D750B4">
      <w:pPr>
        <w:contextualSpacing/>
        <w:jc w:val="both"/>
      </w:pPr>
      <w:r w:rsidRPr="00152A7C">
        <w:t>лекции –</w:t>
      </w:r>
      <w:r>
        <w:t xml:space="preserve"> 10 </w:t>
      </w:r>
      <w:r w:rsidRPr="00152A7C">
        <w:t>час.</w:t>
      </w:r>
    </w:p>
    <w:p w:rsidR="00D750B4" w:rsidRPr="00152A7C" w:rsidRDefault="00D750B4" w:rsidP="00D750B4">
      <w:pPr>
        <w:contextualSpacing/>
        <w:jc w:val="both"/>
      </w:pPr>
      <w:r w:rsidRPr="00152A7C">
        <w:t>практические занятия –</w:t>
      </w:r>
      <w:r>
        <w:t xml:space="preserve"> 20 </w:t>
      </w:r>
      <w:r w:rsidRPr="00152A7C">
        <w:t>час.</w:t>
      </w:r>
    </w:p>
    <w:p w:rsidR="00D750B4" w:rsidRDefault="00D750B4" w:rsidP="00D750B4">
      <w:pPr>
        <w:contextualSpacing/>
        <w:jc w:val="both"/>
      </w:pPr>
      <w:r w:rsidRPr="00152A7C">
        <w:t>самостоятельная работа –</w:t>
      </w:r>
      <w:r>
        <w:t xml:space="preserve"> 74 </w:t>
      </w:r>
      <w:r w:rsidRPr="00152A7C">
        <w:t>час.</w:t>
      </w:r>
    </w:p>
    <w:p w:rsidR="00D750B4" w:rsidRPr="00152A7C" w:rsidRDefault="00D750B4" w:rsidP="00D750B4">
      <w:pPr>
        <w:contextualSpacing/>
        <w:jc w:val="both"/>
      </w:pPr>
      <w:r>
        <w:t>Контроль – 4 часа</w:t>
      </w:r>
    </w:p>
    <w:p w:rsidR="00D750B4" w:rsidRPr="00152A7C" w:rsidRDefault="00D750B4" w:rsidP="00D750B4">
      <w:pPr>
        <w:contextualSpacing/>
        <w:jc w:val="both"/>
      </w:pPr>
      <w:r w:rsidRPr="00152A7C">
        <w:t xml:space="preserve">Форма контроля знаний </w:t>
      </w:r>
      <w:r>
        <w:t>–зачет</w:t>
      </w:r>
    </w:p>
    <w:p w:rsidR="00C628B9" w:rsidRDefault="00C628B9" w:rsidP="00C628B9">
      <w:bookmarkStart w:id="0" w:name="_GoBack"/>
      <w:bookmarkEnd w:id="0"/>
    </w:p>
    <w:p w:rsidR="003D0F99" w:rsidRDefault="003D0F99"/>
    <w:sectPr w:rsidR="003D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B9"/>
    <w:rsid w:val="003D0F99"/>
    <w:rsid w:val="008A7572"/>
    <w:rsid w:val="00BA280F"/>
    <w:rsid w:val="00C628B9"/>
    <w:rsid w:val="00D750B4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46022-25BA-421B-97BD-69966C9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8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8B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Лариса Гурьевна</dc:creator>
  <cp:keywords/>
  <dc:description/>
  <cp:lastModifiedBy>ELENA</cp:lastModifiedBy>
  <cp:revision>6</cp:revision>
  <dcterms:created xsi:type="dcterms:W3CDTF">2022-03-20T22:16:00Z</dcterms:created>
  <dcterms:modified xsi:type="dcterms:W3CDTF">2023-05-03T14:37:00Z</dcterms:modified>
</cp:coreProperties>
</file>