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59F3527A" w:rsidR="003749D2" w:rsidRPr="00FE0A3B" w:rsidRDefault="005C7DE5" w:rsidP="00FE0A3B">
      <w:pPr>
        <w:contextualSpacing/>
        <w:jc w:val="center"/>
      </w:pPr>
      <w:r w:rsidRPr="00FE0A3B">
        <w:t>Б1.В.</w:t>
      </w:r>
      <w:r>
        <w:t>21</w:t>
      </w:r>
      <w:r w:rsidRPr="00FE0A3B">
        <w:t xml:space="preserve"> «</w:t>
      </w:r>
      <w:r>
        <w:t>ДОГОВОРНАЯ РАБОТА</w:t>
      </w:r>
      <w:r w:rsidRPr="00FE0A3B">
        <w:t>»</w:t>
      </w:r>
    </w:p>
    <w:p w14:paraId="0C94E127" w14:textId="77777777" w:rsidR="00FE0A3B" w:rsidRDefault="00FE0A3B" w:rsidP="003749D2">
      <w:pPr>
        <w:contextualSpacing/>
        <w:jc w:val="both"/>
      </w:pPr>
    </w:p>
    <w:p w14:paraId="4FEEA0E7" w14:textId="4BBF7FC1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109FA745" w14:textId="04857456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57E0C460" w14:textId="0ECCC882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88E1A1B" w14:textId="77777777" w:rsidR="00BB7346" w:rsidRPr="00026500" w:rsidRDefault="00BB7346" w:rsidP="002F2F97">
      <w:pPr>
        <w:jc w:val="both"/>
      </w:pPr>
      <w:r w:rsidRPr="00026500">
        <w:t>Целью изучения дисциплины является формирование у студентов теоретических знаний и практических навыков в сфере договорной работы и контрактной системы, с момента подготовки к участию в конкурсных процедурах, разработки экономических статей договора, ведения переговоров, ведения договоров до оперативного контроля закрытия этапов договоров с учетом законодательства РФ в данной сфере.</w:t>
      </w:r>
    </w:p>
    <w:p w14:paraId="0E8C57A7" w14:textId="77777777" w:rsidR="00BB7346" w:rsidRPr="002F2F97" w:rsidRDefault="00BB7346" w:rsidP="002F2F97">
      <w:pPr>
        <w:jc w:val="both"/>
      </w:pPr>
      <w:r w:rsidRPr="008D11CE">
        <w:t xml:space="preserve">Для </w:t>
      </w:r>
      <w:r w:rsidRPr="002F2F97">
        <w:t>достижения цели дисциплины решаются следующие задачи:</w:t>
      </w:r>
    </w:p>
    <w:p w14:paraId="390B4CFA" w14:textId="43DC04E2" w:rsidR="00BB7346" w:rsidRPr="002F2F97" w:rsidRDefault="00BB7346" w:rsidP="002F2F97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F2F97">
        <w:rPr>
          <w:rFonts w:ascii="Times New Roman" w:hAnsi="Times New Roman"/>
          <w:sz w:val="24"/>
          <w:szCs w:val="24"/>
        </w:rPr>
        <w:t>изучение основ договорного права;</w:t>
      </w:r>
    </w:p>
    <w:p w14:paraId="0194EC37" w14:textId="77777777" w:rsidR="00BB7346" w:rsidRPr="00157598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2F2F97">
        <w:rPr>
          <w:rFonts w:ascii="Times New Roman" w:hAnsi="Times New Roman"/>
          <w:sz w:val="24"/>
          <w:szCs w:val="24"/>
        </w:rPr>
        <w:t>изучение законодательства Российской Федерации в сфере договорного права, контрактной системы в сфере закупок товаров, работ, услуг для обеспечения государственных и муниципальных</w:t>
      </w:r>
      <w:r w:rsidRPr="00157598">
        <w:rPr>
          <w:rFonts w:ascii="Times New Roman" w:hAnsi="Times New Roman"/>
          <w:sz w:val="24"/>
          <w:szCs w:val="24"/>
        </w:rPr>
        <w:t xml:space="preserve"> нужд</w:t>
      </w:r>
      <w:r>
        <w:rPr>
          <w:rFonts w:ascii="Times New Roman" w:hAnsi="Times New Roman"/>
          <w:sz w:val="24"/>
          <w:szCs w:val="24"/>
        </w:rPr>
        <w:t>;</w:t>
      </w:r>
    </w:p>
    <w:p w14:paraId="4936A1D8" w14:textId="78CAC21A" w:rsidR="00BB7346" w:rsidRPr="00834407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color w:val="FF0000"/>
          <w:sz w:val="24"/>
          <w:szCs w:val="24"/>
        </w:rPr>
      </w:pPr>
      <w:r w:rsidRPr="00593CEF">
        <w:rPr>
          <w:rFonts w:ascii="Times New Roman" w:hAnsi="Times New Roman"/>
          <w:sz w:val="24"/>
          <w:szCs w:val="24"/>
        </w:rPr>
        <w:t>формирование у обучающихся умений формулировать экономические разделы договоров подряда на выполнение строительных работ и поставки материально-технических ресурсов</w:t>
      </w:r>
      <w:r w:rsidR="002F2F97">
        <w:rPr>
          <w:rFonts w:ascii="Times New Roman" w:hAnsi="Times New Roman"/>
          <w:sz w:val="24"/>
          <w:szCs w:val="24"/>
        </w:rPr>
        <w:t>;</w:t>
      </w:r>
    </w:p>
    <w:p w14:paraId="4FEBA739" w14:textId="16D45096" w:rsidR="00BB7346" w:rsidRPr="002B0ECF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 w:rsidRPr="002B0ECF">
        <w:rPr>
          <w:rFonts w:ascii="Times New Roman" w:hAnsi="Times New Roman"/>
          <w:sz w:val="24"/>
          <w:szCs w:val="24"/>
        </w:rPr>
        <w:t>формирование у обучающихся умений анализ</w:t>
      </w:r>
      <w:r w:rsidR="002F2F97">
        <w:rPr>
          <w:rFonts w:ascii="Times New Roman" w:hAnsi="Times New Roman"/>
          <w:sz w:val="24"/>
          <w:szCs w:val="24"/>
        </w:rPr>
        <w:t>ировать договорную документацию;</w:t>
      </w:r>
    </w:p>
    <w:p w14:paraId="1E7B0D27" w14:textId="60246ACB" w:rsidR="00BB7346" w:rsidRDefault="00BB7346" w:rsidP="002F2F97">
      <w:pPr>
        <w:pStyle w:val="aff3"/>
        <w:numPr>
          <w:ilvl w:val="0"/>
          <w:numId w:val="12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3CEF">
        <w:rPr>
          <w:rFonts w:ascii="Times New Roman" w:hAnsi="Times New Roman"/>
          <w:sz w:val="24"/>
          <w:szCs w:val="24"/>
        </w:rPr>
        <w:t>формирование у обучающихся умений проводить переговоры с представителями заказчика строительства по обсуждению экономических условий договоров, а также представлять позицию строительной организации в переговорах с представителями заказчика по выполнению дополнительных работ;</w:t>
      </w:r>
    </w:p>
    <w:p w14:paraId="71B443AB" w14:textId="6A243A38" w:rsidR="00BB7346" w:rsidRPr="00593CEF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у обучающихся умений </w:t>
      </w:r>
      <w:r w:rsidRPr="00593CEF">
        <w:rPr>
          <w:rFonts w:ascii="Times New Roman" w:hAnsi="Times New Roman"/>
          <w:sz w:val="24"/>
          <w:szCs w:val="24"/>
        </w:rPr>
        <w:t>регистрировать договоры с подрядчиками и поставщиками ресурсов, учитывать оказанные услуги и выполненные поставки</w:t>
      </w:r>
      <w:r w:rsidR="002F2F97">
        <w:rPr>
          <w:rFonts w:ascii="Times New Roman" w:hAnsi="Times New Roman"/>
          <w:sz w:val="24"/>
          <w:szCs w:val="24"/>
        </w:rPr>
        <w:t>;</w:t>
      </w:r>
    </w:p>
    <w:p w14:paraId="2B94E14C" w14:textId="6AEF9756" w:rsidR="00BB7346" w:rsidRPr="00FD6C44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FD6C44">
        <w:rPr>
          <w:rFonts w:ascii="Times New Roman" w:hAnsi="Times New Roman"/>
          <w:sz w:val="24"/>
          <w:szCs w:val="24"/>
        </w:rPr>
        <w:t>получение навыков по подготовке материалов для проведения переговоров с представителями заказчика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Pr="00FD6C44">
        <w:rPr>
          <w:rFonts w:ascii="Times New Roman" w:hAnsi="Times New Roman"/>
          <w:sz w:val="24"/>
          <w:szCs w:val="24"/>
        </w:rPr>
        <w:t>о выполнении дополнительных работ и услуг;</w:t>
      </w:r>
    </w:p>
    <w:p w14:paraId="0993E2ED" w14:textId="77777777" w:rsidR="00BB7346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A93A03">
        <w:rPr>
          <w:rFonts w:ascii="Times New Roman" w:hAnsi="Times New Roman"/>
          <w:sz w:val="24"/>
          <w:szCs w:val="24"/>
        </w:rPr>
        <w:t>получение навыков разработки экономических статей договоров подряда и поставки, планирование сроков выполнения договорных обязательств;</w:t>
      </w:r>
    </w:p>
    <w:p w14:paraId="09754810" w14:textId="77777777" w:rsidR="00BB7346" w:rsidRPr="00593CEF" w:rsidRDefault="00BB7346" w:rsidP="002F2F97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93CEF">
        <w:rPr>
          <w:rFonts w:ascii="Times New Roman" w:hAnsi="Times New Roman"/>
          <w:sz w:val="24"/>
          <w:szCs w:val="24"/>
        </w:rPr>
        <w:t>получение навыков подготовки технико-экономического обоснования коммерческих предложений для участия в конкурсных процедурах;</w:t>
      </w:r>
    </w:p>
    <w:p w14:paraId="735A367F" w14:textId="77777777" w:rsidR="00BB7346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A93A03">
        <w:rPr>
          <w:rFonts w:ascii="Times New Roman" w:hAnsi="Times New Roman"/>
          <w:sz w:val="24"/>
          <w:szCs w:val="24"/>
        </w:rPr>
        <w:t xml:space="preserve"> получение навыков</w:t>
      </w:r>
      <w:r w:rsidRPr="00A93A03">
        <w:t xml:space="preserve"> по </w:t>
      </w:r>
      <w:r w:rsidRPr="00A93A03">
        <w:rPr>
          <w:rFonts w:ascii="Times New Roman" w:hAnsi="Times New Roman"/>
          <w:sz w:val="24"/>
          <w:szCs w:val="24"/>
        </w:rPr>
        <w:t>анализу условий контракта на предмет необходимости проведения дополнительных строительно-монтажных работ и возможности их оплат и навыков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</w:r>
      <w:r>
        <w:rPr>
          <w:rFonts w:ascii="Times New Roman" w:hAnsi="Times New Roman"/>
          <w:sz w:val="24"/>
          <w:szCs w:val="24"/>
        </w:rPr>
        <w:t>;</w:t>
      </w:r>
    </w:p>
    <w:p w14:paraId="66E9982D" w14:textId="5A7F9C56" w:rsidR="00BB7346" w:rsidRDefault="00BB7346" w:rsidP="002F2F97">
      <w:pPr>
        <w:pStyle w:val="aff3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0" w:firstLine="0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получение навыков </w:t>
      </w:r>
      <w:r w:rsidRPr="00BE0192">
        <w:rPr>
          <w:rFonts w:ascii="Times New Roman" w:hAnsi="Times New Roman"/>
          <w:sz w:val="24"/>
          <w:szCs w:val="24"/>
        </w:rPr>
        <w:t>оперативного контроля закрытия этапов договоров, оплаты поставок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BE0192">
        <w:rPr>
          <w:rFonts w:ascii="Times New Roman" w:hAnsi="Times New Roman"/>
          <w:sz w:val="24"/>
          <w:szCs w:val="24"/>
        </w:rPr>
        <w:t>выполненных субподрядчиками работ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E0192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ов</w:t>
      </w:r>
      <w:r w:rsidRPr="00BE0192">
        <w:rPr>
          <w:rFonts w:ascii="Times New Roman" w:hAnsi="Times New Roman"/>
          <w:sz w:val="24"/>
          <w:szCs w:val="24"/>
        </w:rPr>
        <w:t xml:space="preserve"> подготовки материалов для рассмотрения претензий</w:t>
      </w:r>
      <w:r w:rsidR="002F2F97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6147E3" w:rsidRDefault="003749D2" w:rsidP="003749D2">
      <w:pPr>
        <w:contextualSpacing/>
        <w:jc w:val="both"/>
        <w:rPr>
          <w:b/>
        </w:rPr>
      </w:pPr>
      <w:r w:rsidRPr="006147E3">
        <w:rPr>
          <w:b/>
        </w:rPr>
        <w:t>3. Перечень планируемых результатов обучения по дисциплине</w:t>
      </w:r>
    </w:p>
    <w:p w14:paraId="0D498C8B" w14:textId="6EDC5201" w:rsidR="007C4891" w:rsidRDefault="007C4891" w:rsidP="007C489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542E9AD" w14:textId="430B4852" w:rsidR="00FF77BC" w:rsidRDefault="00FF77BC" w:rsidP="007C4891">
      <w:pPr>
        <w:jc w:val="both"/>
      </w:pPr>
    </w:p>
    <w:p w14:paraId="22E24DA7" w14:textId="77777777" w:rsidR="00FF77BC" w:rsidRPr="00841326" w:rsidRDefault="00FF77BC" w:rsidP="007C489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FF77BC" w:rsidRPr="00321F75" w14:paraId="2DB1BB41" w14:textId="77777777" w:rsidTr="00A74A45">
        <w:tc>
          <w:tcPr>
            <w:tcW w:w="2689" w:type="dxa"/>
          </w:tcPr>
          <w:p w14:paraId="5B09A7B8" w14:textId="77777777" w:rsidR="00FF77BC" w:rsidRPr="00321F75" w:rsidRDefault="00FF77BC" w:rsidP="00A74A45">
            <w:pPr>
              <w:jc w:val="center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6655" w:type="dxa"/>
          </w:tcPr>
          <w:p w14:paraId="1C741E0E" w14:textId="77777777" w:rsidR="00FF77BC" w:rsidRPr="00321F75" w:rsidRDefault="00FF77BC" w:rsidP="00A74A45">
            <w:pPr>
              <w:jc w:val="center"/>
              <w:rPr>
                <w:sz w:val="22"/>
                <w:szCs w:val="22"/>
                <w:highlight w:val="yellow"/>
              </w:rPr>
            </w:pPr>
            <w:r w:rsidRPr="00321F75">
              <w:rPr>
                <w:sz w:val="22"/>
                <w:szCs w:val="22"/>
              </w:rPr>
              <w:t>Индикатор компетенции</w:t>
            </w:r>
          </w:p>
        </w:tc>
      </w:tr>
      <w:tr w:rsidR="00FF77BC" w:rsidRPr="00321F75" w14:paraId="796A8FEE" w14:textId="77777777" w:rsidTr="00A74A45">
        <w:tc>
          <w:tcPr>
            <w:tcW w:w="2689" w:type="dxa"/>
            <w:vMerge w:val="restart"/>
          </w:tcPr>
          <w:p w14:paraId="166980FC" w14:textId="6B4DA5CD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6655" w:type="dxa"/>
          </w:tcPr>
          <w:p w14:paraId="68860B40" w14:textId="693BA404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ПК-3.2.3 Умеет анализировать договорную документацию</w:t>
            </w:r>
          </w:p>
        </w:tc>
      </w:tr>
      <w:tr w:rsidR="00FF77BC" w:rsidRPr="00321F75" w14:paraId="4D7C6A18" w14:textId="77777777" w:rsidTr="00A74A45">
        <w:tc>
          <w:tcPr>
            <w:tcW w:w="2689" w:type="dxa"/>
            <w:vMerge/>
          </w:tcPr>
          <w:p w14:paraId="08209D11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6636558A" w14:textId="301022DE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ПК-3.2.7 Умеет представлять позицию строительной организации в переговорах с представителями заказчика по выполнению дополнительных работ</w:t>
            </w:r>
          </w:p>
        </w:tc>
      </w:tr>
      <w:tr w:rsidR="00FF77BC" w:rsidRPr="00321F75" w14:paraId="235287E7" w14:textId="77777777" w:rsidTr="00A74A45">
        <w:tc>
          <w:tcPr>
            <w:tcW w:w="2689" w:type="dxa"/>
            <w:vMerge/>
          </w:tcPr>
          <w:p w14:paraId="099DA6E0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00179241" w14:textId="76166A53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ПК-3.3.1 Владеет навыками анализа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</w:tr>
      <w:tr w:rsidR="00FF77BC" w:rsidRPr="00321F75" w14:paraId="584E8334" w14:textId="77777777" w:rsidTr="00A74A45">
        <w:tc>
          <w:tcPr>
            <w:tcW w:w="2689" w:type="dxa"/>
            <w:vMerge/>
          </w:tcPr>
          <w:p w14:paraId="34ED5630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54F9DD86" w14:textId="77777777" w:rsidR="00FF77BC" w:rsidRPr="00FF77BC" w:rsidRDefault="00FF77BC" w:rsidP="00FF77BC">
            <w:pPr>
              <w:widowControl w:val="0"/>
              <w:jc w:val="both"/>
            </w:pPr>
            <w:r w:rsidRPr="00FF77BC">
              <w:t>ПК-3.3.4 Владеет навыками 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      </w:r>
          </w:p>
          <w:p w14:paraId="101031AD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</w:tr>
      <w:tr w:rsidR="00FF77BC" w:rsidRPr="00321F75" w14:paraId="6E518381" w14:textId="77777777" w:rsidTr="00A74A45">
        <w:tc>
          <w:tcPr>
            <w:tcW w:w="2689" w:type="dxa"/>
            <w:vMerge/>
          </w:tcPr>
          <w:p w14:paraId="38FF0831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2AEA01BD" w14:textId="20DA53E9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ПК-3.3.5 Владеет навыками подготовки материалов для проведения переговоров с представителями заказчика о выполнении дополнительных работ и услуг</w:t>
            </w:r>
          </w:p>
        </w:tc>
      </w:tr>
      <w:tr w:rsidR="00FF77BC" w:rsidRPr="00321F75" w14:paraId="7DDD9A9E" w14:textId="77777777" w:rsidTr="00A74A45">
        <w:tc>
          <w:tcPr>
            <w:tcW w:w="2689" w:type="dxa"/>
            <w:vMerge w:val="restart"/>
          </w:tcPr>
          <w:p w14:paraId="482ECF85" w14:textId="0CF96219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655" w:type="dxa"/>
          </w:tcPr>
          <w:p w14:paraId="46DBEB45" w14:textId="4CB95076" w:rsidR="00FF77BC" w:rsidRPr="00FF77BC" w:rsidRDefault="00FF77BC" w:rsidP="00FF77BC">
            <w:pPr>
              <w:tabs>
                <w:tab w:val="left" w:pos="1159"/>
              </w:tabs>
              <w:jc w:val="both"/>
              <w:rPr>
                <w:sz w:val="22"/>
                <w:szCs w:val="22"/>
              </w:rPr>
            </w:pPr>
            <w:r w:rsidRPr="00FF77BC">
              <w:t>ПК-5.1.3 Знает основы договорного права</w:t>
            </w:r>
          </w:p>
        </w:tc>
      </w:tr>
      <w:tr w:rsidR="00FF77BC" w:rsidRPr="00321F75" w14:paraId="612CB3BA" w14:textId="77777777" w:rsidTr="00A74A45">
        <w:tc>
          <w:tcPr>
            <w:tcW w:w="2689" w:type="dxa"/>
            <w:vMerge/>
          </w:tcPr>
          <w:p w14:paraId="68C839C4" w14:textId="77777777" w:rsidR="00FF77BC" w:rsidRPr="00FF77BC" w:rsidRDefault="00FF77BC" w:rsidP="00FF77BC">
            <w:pPr>
              <w:jc w:val="both"/>
            </w:pPr>
          </w:p>
        </w:tc>
        <w:tc>
          <w:tcPr>
            <w:tcW w:w="6655" w:type="dxa"/>
          </w:tcPr>
          <w:p w14:paraId="645D0F9C" w14:textId="7C508A3E" w:rsidR="00FF77BC" w:rsidRPr="00FF77BC" w:rsidRDefault="00FF77BC" w:rsidP="00FF77BC">
            <w:pPr>
              <w:tabs>
                <w:tab w:val="left" w:pos="1159"/>
              </w:tabs>
              <w:jc w:val="both"/>
              <w:rPr>
                <w:sz w:val="22"/>
                <w:szCs w:val="22"/>
              </w:rPr>
            </w:pPr>
            <w:r w:rsidRPr="00FF77BC">
              <w:t>ПК-5.2.6 Умеет формулировать экономические разделы договоров подряда на выполнение строительных работ и поставки материально-технических ресурсов</w:t>
            </w:r>
          </w:p>
        </w:tc>
      </w:tr>
      <w:tr w:rsidR="00FF77BC" w:rsidRPr="00321F75" w14:paraId="37C9F800" w14:textId="77777777" w:rsidTr="00A74A45">
        <w:tc>
          <w:tcPr>
            <w:tcW w:w="2689" w:type="dxa"/>
            <w:vMerge/>
          </w:tcPr>
          <w:p w14:paraId="39819676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3B75F878" w14:textId="38D46263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ПК-5.3.6 Владеет навыками разработки экономических статей договоров подряда и поставки, планирование сроков выполнения договорных обязательств</w:t>
            </w:r>
          </w:p>
        </w:tc>
      </w:tr>
      <w:tr w:rsidR="00FF77BC" w:rsidRPr="00321F75" w14:paraId="6622C35B" w14:textId="77777777" w:rsidTr="00A74A45">
        <w:tc>
          <w:tcPr>
            <w:tcW w:w="2689" w:type="dxa"/>
            <w:vMerge w:val="restart"/>
          </w:tcPr>
          <w:p w14:paraId="5A3BDAC3" w14:textId="12470451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ПК-7 Формирование коммерческого предложения для участия в конкурсных процедурах</w:t>
            </w:r>
          </w:p>
        </w:tc>
        <w:tc>
          <w:tcPr>
            <w:tcW w:w="6655" w:type="dxa"/>
          </w:tcPr>
          <w:p w14:paraId="45443E9C" w14:textId="278E474E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ПК-7.1.1 Знает основы гражданского права Российской Федерации,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F77BC" w:rsidRPr="00321F75" w14:paraId="488E3DDD" w14:textId="77777777" w:rsidTr="00A74A45">
        <w:tc>
          <w:tcPr>
            <w:tcW w:w="2689" w:type="dxa"/>
            <w:vMerge/>
          </w:tcPr>
          <w:p w14:paraId="5EAD6E59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3E6F2293" w14:textId="18524764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ПК-7.2.1 Умеет проводить переговоры с представителями заказчика строительства по обсуждению экономических условий договоров</w:t>
            </w:r>
          </w:p>
        </w:tc>
      </w:tr>
      <w:tr w:rsidR="00FF77BC" w:rsidRPr="00321F75" w14:paraId="54E576B5" w14:textId="77777777" w:rsidTr="00A74A45">
        <w:tc>
          <w:tcPr>
            <w:tcW w:w="2689" w:type="dxa"/>
            <w:vMerge/>
          </w:tcPr>
          <w:p w14:paraId="5506103B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64A97B20" w14:textId="278988D1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ПК-7.3.5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</w:tr>
      <w:tr w:rsidR="00FF77BC" w:rsidRPr="00321F75" w14:paraId="3DF50697" w14:textId="77777777" w:rsidTr="00A74A45">
        <w:tc>
          <w:tcPr>
            <w:tcW w:w="2689" w:type="dxa"/>
            <w:vMerge w:val="restart"/>
          </w:tcPr>
          <w:p w14:paraId="0207CFCE" w14:textId="3C0201A1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655" w:type="dxa"/>
          </w:tcPr>
          <w:p w14:paraId="00BBC158" w14:textId="76669384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ПК-8.1.4 Знает законодательство Российской Федерации в сфере договорного права</w:t>
            </w:r>
          </w:p>
        </w:tc>
      </w:tr>
      <w:tr w:rsidR="00FF77BC" w:rsidRPr="00321F75" w14:paraId="43DA2C45" w14:textId="77777777" w:rsidTr="00A74A45">
        <w:tc>
          <w:tcPr>
            <w:tcW w:w="2689" w:type="dxa"/>
            <w:vMerge/>
          </w:tcPr>
          <w:p w14:paraId="69D3621D" w14:textId="77777777" w:rsidR="00FF77BC" w:rsidRPr="00FF77BC" w:rsidRDefault="00FF77BC" w:rsidP="00FF77BC">
            <w:pPr>
              <w:jc w:val="both"/>
              <w:rPr>
                <w:b/>
              </w:rPr>
            </w:pPr>
          </w:p>
        </w:tc>
        <w:tc>
          <w:tcPr>
            <w:tcW w:w="6655" w:type="dxa"/>
          </w:tcPr>
          <w:p w14:paraId="6D67D819" w14:textId="58362E68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ПК-8.2.2 Умеет регистрировать договоры с подрядчиками и поставщиками ресурсов, учитывать оказанные услуги и выполненные поставки</w:t>
            </w:r>
          </w:p>
        </w:tc>
      </w:tr>
      <w:tr w:rsidR="00FF77BC" w:rsidRPr="00321F75" w14:paraId="4176ABD1" w14:textId="77777777" w:rsidTr="00A74A45">
        <w:tc>
          <w:tcPr>
            <w:tcW w:w="2689" w:type="dxa"/>
            <w:vMerge/>
          </w:tcPr>
          <w:p w14:paraId="3F9FF0ED" w14:textId="77777777" w:rsidR="00FF77BC" w:rsidRPr="00FF77BC" w:rsidRDefault="00FF77BC" w:rsidP="00FF77BC">
            <w:pPr>
              <w:jc w:val="both"/>
              <w:rPr>
                <w:b/>
              </w:rPr>
            </w:pPr>
          </w:p>
        </w:tc>
        <w:tc>
          <w:tcPr>
            <w:tcW w:w="6655" w:type="dxa"/>
          </w:tcPr>
          <w:p w14:paraId="75EA882A" w14:textId="319F2493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ПК-8.3.8 Владеет навыками оперативного контроля закрытия этапов договоров, оплаты поставок и выполненных субподрядчиками работ</w:t>
            </w:r>
          </w:p>
        </w:tc>
      </w:tr>
      <w:tr w:rsidR="00FF77BC" w:rsidRPr="00321F75" w14:paraId="6E8B3E27" w14:textId="77777777" w:rsidTr="00A74A45">
        <w:tc>
          <w:tcPr>
            <w:tcW w:w="2689" w:type="dxa"/>
            <w:vMerge/>
          </w:tcPr>
          <w:p w14:paraId="7C0AB37A" w14:textId="77777777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41943A3E" w14:textId="414AD83F" w:rsidR="00FF77BC" w:rsidRPr="00FF77BC" w:rsidRDefault="00FF77BC" w:rsidP="00FF77BC">
            <w:pPr>
              <w:jc w:val="both"/>
              <w:rPr>
                <w:sz w:val="22"/>
                <w:szCs w:val="22"/>
              </w:rPr>
            </w:pPr>
            <w:r w:rsidRPr="00FF77BC">
              <w:rPr>
                <w:bCs/>
                <w:sz w:val="22"/>
                <w:szCs w:val="22"/>
              </w:rPr>
              <w:t>ПК-8.3.9 Владеет навыками подготовки материалов для рассмотрения претензий</w:t>
            </w:r>
          </w:p>
        </w:tc>
      </w:tr>
    </w:tbl>
    <w:p w14:paraId="2E29FAE3" w14:textId="77777777" w:rsidR="00834743" w:rsidRPr="00AC4FF3" w:rsidRDefault="00834743" w:rsidP="00834743">
      <w:pPr>
        <w:ind w:firstLine="851"/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</w:t>
      </w:r>
      <w:r w:rsidRPr="00AC4FF3">
        <w:t>дисциплине является формирования у обучающихся практических навыков.</w:t>
      </w:r>
    </w:p>
    <w:p w14:paraId="1B8AAB23" w14:textId="038795B1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C68B3">
        <w:rPr>
          <w:rFonts w:eastAsia="Calibri"/>
          <w:lang w:eastAsia="en-US"/>
        </w:rPr>
        <w:t>-</w:t>
      </w:r>
      <w:r w:rsidR="002F2F97">
        <w:rPr>
          <w:rFonts w:eastAsia="Calibri"/>
          <w:lang w:eastAsia="en-US"/>
        </w:rPr>
        <w:t xml:space="preserve"> </w:t>
      </w:r>
      <w:r w:rsidRPr="005C68B3">
        <w:rPr>
          <w:rFonts w:eastAsia="Calibri"/>
          <w:lang w:eastAsia="en-US"/>
        </w:rPr>
        <w:t>анализа условий контракта на предмет необходимости проведения дополнительных строительно-монтажных работ и возможности их оплат</w:t>
      </w:r>
      <w:r>
        <w:rPr>
          <w:rFonts w:eastAsia="Calibri"/>
          <w:lang w:eastAsia="en-US"/>
        </w:rPr>
        <w:t>;</w:t>
      </w:r>
    </w:p>
    <w:p w14:paraId="31D41AEF" w14:textId="03866ABE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5C68B3">
        <w:rPr>
          <w:rFonts w:eastAsia="Calibri"/>
          <w:lang w:eastAsia="en-US"/>
        </w:rPr>
        <w:t>-</w:t>
      </w:r>
      <w:r w:rsidR="002F2F97">
        <w:rPr>
          <w:rFonts w:eastAsia="Calibri"/>
          <w:lang w:eastAsia="en-US"/>
        </w:rPr>
        <w:t xml:space="preserve"> </w:t>
      </w:r>
      <w:r w:rsidRPr="005C68B3">
        <w:rPr>
          <w:rFonts w:eastAsia="Calibri"/>
          <w:lang w:eastAsia="en-US"/>
        </w:rPr>
        <w:t>разработки предложений по экономической части проектов дополнительных соглашений на выполнение строительно-монтажных работ и оказание производственных услуг</w:t>
      </w:r>
      <w:r>
        <w:rPr>
          <w:rFonts w:eastAsia="Calibri"/>
          <w:lang w:eastAsia="en-US"/>
        </w:rPr>
        <w:t>;</w:t>
      </w:r>
    </w:p>
    <w:p w14:paraId="311A05A9" w14:textId="56B99A6B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</w:pPr>
      <w:r w:rsidRPr="005C68B3">
        <w:rPr>
          <w:rFonts w:eastAsia="Calibri"/>
          <w:lang w:eastAsia="en-US"/>
        </w:rPr>
        <w:t>- и подготовки материалов для проведения переговоров с представителями заказчика о выполнении дополнительных работ и услуг</w:t>
      </w:r>
      <w:r>
        <w:rPr>
          <w:rFonts w:eastAsia="Calibri"/>
          <w:lang w:eastAsia="en-US"/>
        </w:rPr>
        <w:t>;</w:t>
      </w:r>
      <w:r w:rsidRPr="005C68B3">
        <w:t xml:space="preserve"> </w:t>
      </w:r>
    </w:p>
    <w:p w14:paraId="4E57FF22" w14:textId="2965D8D5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</w:pPr>
      <w:r w:rsidRPr="005C68B3">
        <w:t xml:space="preserve">- разработки экономических статей договоров подряда и поставки, планирование </w:t>
      </w:r>
      <w:r w:rsidRPr="005C68B3">
        <w:lastRenderedPageBreak/>
        <w:t>сроков выполнения договорных обязательств</w:t>
      </w:r>
      <w:r>
        <w:t>;</w:t>
      </w:r>
    </w:p>
    <w:p w14:paraId="20E393EB" w14:textId="433C34AD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</w:pPr>
      <w:r w:rsidRPr="005C68B3">
        <w:t>- подготовки технико-экономического обоснования коммерческих предложений для участия в конкурсных процедурах</w:t>
      </w:r>
      <w:r>
        <w:t>;</w:t>
      </w:r>
    </w:p>
    <w:p w14:paraId="55AE6CAC" w14:textId="77BDADC1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</w:pPr>
      <w:r w:rsidRPr="005C68B3">
        <w:t>- оперативного контроля закрытия этапов договоров, оплаты поставок и выполненных субподрядчиками работ</w:t>
      </w:r>
      <w:r>
        <w:t>;</w:t>
      </w:r>
    </w:p>
    <w:p w14:paraId="1F8BD535" w14:textId="42BFCE4F" w:rsidR="00834743" w:rsidRPr="005C68B3" w:rsidRDefault="00834743" w:rsidP="00834743">
      <w:pPr>
        <w:widowControl w:val="0"/>
        <w:tabs>
          <w:tab w:val="left" w:pos="993"/>
        </w:tabs>
        <w:ind w:firstLine="709"/>
        <w:jc w:val="both"/>
      </w:pPr>
      <w:r w:rsidRPr="005C68B3">
        <w:t>- подготовки материалов для рассмотрения претензий</w:t>
      </w:r>
      <w:r>
        <w:t>.</w:t>
      </w:r>
    </w:p>
    <w:p w14:paraId="0FE09D40" w14:textId="071550E4" w:rsidR="003749D2" w:rsidRPr="003F1465" w:rsidRDefault="003749D2" w:rsidP="003749D2">
      <w:pPr>
        <w:contextualSpacing/>
        <w:jc w:val="both"/>
        <w:rPr>
          <w:b/>
        </w:rPr>
      </w:pPr>
      <w:r w:rsidRPr="003F1465">
        <w:rPr>
          <w:b/>
        </w:rPr>
        <w:t>4. Содержание и структура дисциплины</w:t>
      </w:r>
    </w:p>
    <w:p w14:paraId="7A6B5CD7" w14:textId="77777777" w:rsidR="00BA40E3" w:rsidRPr="00BA40E3" w:rsidRDefault="00EA6191" w:rsidP="00BA40E3">
      <w:pPr>
        <w:jc w:val="both"/>
      </w:pPr>
      <w:r w:rsidRPr="00BA40E3">
        <w:t xml:space="preserve">Раздел 1. </w:t>
      </w:r>
      <w:r w:rsidR="00BA40E3" w:rsidRPr="00BA40E3">
        <w:t>Договорная работа</w:t>
      </w:r>
    </w:p>
    <w:p w14:paraId="065414E8" w14:textId="77777777" w:rsidR="00BA40E3" w:rsidRPr="00BA40E3" w:rsidRDefault="001A7709" w:rsidP="00BA40E3">
      <w:pPr>
        <w:jc w:val="both"/>
      </w:pPr>
      <w:r w:rsidRPr="00BA40E3">
        <w:t xml:space="preserve">Раздел 2. </w:t>
      </w:r>
      <w:r w:rsidR="00BA40E3" w:rsidRPr="00BA40E3">
        <w:t>Конкурсная система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B5E8925" w14:textId="77777777" w:rsidR="002161DE" w:rsidRDefault="002161DE" w:rsidP="002161DE">
      <w:pPr>
        <w:contextualSpacing/>
        <w:jc w:val="both"/>
      </w:pPr>
      <w:r>
        <w:t>Объем дисциплины – 5 зачетных единиц (180 часов), в том числе:</w:t>
      </w:r>
    </w:p>
    <w:p w14:paraId="74C03DC2" w14:textId="77777777" w:rsidR="002161DE" w:rsidRDefault="002161DE" w:rsidP="002161DE">
      <w:pPr>
        <w:contextualSpacing/>
        <w:jc w:val="both"/>
      </w:pPr>
      <w:r>
        <w:t>лекции – 32 часа.</w:t>
      </w:r>
    </w:p>
    <w:p w14:paraId="0E0E3C48" w14:textId="77777777" w:rsidR="002161DE" w:rsidRDefault="002161DE" w:rsidP="002161DE">
      <w:pPr>
        <w:contextualSpacing/>
        <w:jc w:val="both"/>
      </w:pPr>
      <w:r>
        <w:t>практические занятия – 32 часа.</w:t>
      </w:r>
    </w:p>
    <w:p w14:paraId="532B52EC" w14:textId="77777777" w:rsidR="002161DE" w:rsidRDefault="002161DE" w:rsidP="002161DE">
      <w:pPr>
        <w:contextualSpacing/>
        <w:jc w:val="both"/>
      </w:pPr>
      <w:r>
        <w:t>самостоятельная работа – 80 часов.</w:t>
      </w:r>
    </w:p>
    <w:p w14:paraId="6FD6FAC9" w14:textId="40190D7D" w:rsidR="003749D2" w:rsidRPr="00152A7C" w:rsidRDefault="002161DE" w:rsidP="002161DE">
      <w:pPr>
        <w:contextualSpacing/>
        <w:jc w:val="both"/>
      </w:pPr>
      <w:r>
        <w:t>Форма контроля знаний – экзамен, курсовой проект.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1711E" w14:textId="77777777" w:rsidR="00D53C56" w:rsidRDefault="00D53C56" w:rsidP="008655F0">
      <w:r>
        <w:separator/>
      </w:r>
    </w:p>
  </w:endnote>
  <w:endnote w:type="continuationSeparator" w:id="0">
    <w:p w14:paraId="0646B20C" w14:textId="77777777" w:rsidR="00D53C56" w:rsidRDefault="00D53C5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44C8" w14:textId="77777777" w:rsidR="00D53C56" w:rsidRDefault="00D53C56" w:rsidP="008655F0">
      <w:r>
        <w:separator/>
      </w:r>
    </w:p>
  </w:footnote>
  <w:footnote w:type="continuationSeparator" w:id="0">
    <w:p w14:paraId="058F035D" w14:textId="77777777" w:rsidR="00D53C56" w:rsidRDefault="00D53C5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3718E948"/>
    <w:lvl w:ilvl="0" w:tplc="D95AF29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AB31B93"/>
    <w:multiLevelType w:val="hybridMultilevel"/>
    <w:tmpl w:val="1C1E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26CD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7709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36FD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61DE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2F97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3AF5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465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28E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DE5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ED7"/>
    <w:rsid w:val="005F5519"/>
    <w:rsid w:val="005F5A9E"/>
    <w:rsid w:val="005F6AD0"/>
    <w:rsid w:val="006025A6"/>
    <w:rsid w:val="006030A6"/>
    <w:rsid w:val="00603FDE"/>
    <w:rsid w:val="00604A1F"/>
    <w:rsid w:val="00606745"/>
    <w:rsid w:val="006131A6"/>
    <w:rsid w:val="00613578"/>
    <w:rsid w:val="006147E3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EFA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3974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891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20D"/>
    <w:rsid w:val="00823F35"/>
    <w:rsid w:val="008241C4"/>
    <w:rsid w:val="008248F4"/>
    <w:rsid w:val="0082531D"/>
    <w:rsid w:val="00834743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68A2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847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1C5A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2671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19F"/>
    <w:rsid w:val="00B3456E"/>
    <w:rsid w:val="00B35E7C"/>
    <w:rsid w:val="00B37645"/>
    <w:rsid w:val="00B376AC"/>
    <w:rsid w:val="00B411BC"/>
    <w:rsid w:val="00B41B13"/>
    <w:rsid w:val="00B421BA"/>
    <w:rsid w:val="00B46FD5"/>
    <w:rsid w:val="00B52316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0E3"/>
    <w:rsid w:val="00BA4672"/>
    <w:rsid w:val="00BA4F4D"/>
    <w:rsid w:val="00BA6909"/>
    <w:rsid w:val="00BB2BC4"/>
    <w:rsid w:val="00BB34D5"/>
    <w:rsid w:val="00BB5FC6"/>
    <w:rsid w:val="00BB6E54"/>
    <w:rsid w:val="00BB7346"/>
    <w:rsid w:val="00BC0366"/>
    <w:rsid w:val="00BC0789"/>
    <w:rsid w:val="00BC28FA"/>
    <w:rsid w:val="00BC2B4C"/>
    <w:rsid w:val="00BC3F97"/>
    <w:rsid w:val="00BC7E6A"/>
    <w:rsid w:val="00BD04E9"/>
    <w:rsid w:val="00BD40E0"/>
    <w:rsid w:val="00BD75AB"/>
    <w:rsid w:val="00BE38D6"/>
    <w:rsid w:val="00BE696C"/>
    <w:rsid w:val="00BF1A3D"/>
    <w:rsid w:val="00BF2833"/>
    <w:rsid w:val="00BF3C67"/>
    <w:rsid w:val="00BF419C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0E5F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C56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2AC0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340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D45"/>
    <w:rsid w:val="00EF1362"/>
    <w:rsid w:val="00EF1990"/>
    <w:rsid w:val="00EF2B8E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3389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119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0A3B"/>
    <w:rsid w:val="00FE1C12"/>
    <w:rsid w:val="00FE2DF1"/>
    <w:rsid w:val="00FE4CE5"/>
    <w:rsid w:val="00FE6643"/>
    <w:rsid w:val="00FF08F0"/>
    <w:rsid w:val="00FF12D8"/>
    <w:rsid w:val="00FF144C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058A-F259-46B9-B771-A4FAFF8D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6592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2023-05-19T16:02:00Z</dcterms:created>
  <dcterms:modified xsi:type="dcterms:W3CDTF">2023-05-19T16:02:00Z</dcterms:modified>
</cp:coreProperties>
</file>