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69" w:rsidRPr="00152A7C" w:rsidRDefault="00EC3569" w:rsidP="00EC356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A37A1E" w:rsidRPr="00A37A1E" w:rsidRDefault="00A37A1E" w:rsidP="008644CB">
      <w:pPr>
        <w:jc w:val="center"/>
      </w:pPr>
      <w:r w:rsidRPr="00A37A1E">
        <w:t>Б1</w:t>
      </w:r>
      <w:r w:rsidR="00612F37">
        <w:t>.</w:t>
      </w:r>
      <w:r w:rsidRPr="00A37A1E">
        <w:t>В.</w:t>
      </w:r>
      <w:r w:rsidR="008644CB">
        <w:t>1</w:t>
      </w:r>
      <w:r w:rsidR="0015679D">
        <w:t>7</w:t>
      </w:r>
      <w:r w:rsidRPr="00A37A1E">
        <w:t xml:space="preserve"> </w:t>
      </w:r>
      <w:r w:rsidR="008644CB" w:rsidRPr="004F479D">
        <w:t>«</w:t>
      </w:r>
      <w:r w:rsidR="008644CB" w:rsidRPr="00191576">
        <w:rPr>
          <w:sz w:val="20"/>
          <w:szCs w:val="20"/>
        </w:rPr>
        <w:t>БЮДЖЕТИРОВАНИЕ И РИСКИ УПРАВЛЕНИЯ ДЕНЕЖНЫМИ ПОТОКАМИ</w:t>
      </w:r>
      <w:r w:rsidR="008644CB" w:rsidRPr="004F479D">
        <w:t>»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38.03.0</w:t>
      </w:r>
      <w:r w:rsidR="0015679D">
        <w:t>1</w:t>
      </w:r>
      <w:r w:rsidRPr="00EC3569">
        <w:t xml:space="preserve"> «</w:t>
      </w:r>
      <w:r w:rsidR="0015679D">
        <w:t>Экономика</w:t>
      </w:r>
      <w:r w:rsidRPr="00EC3569">
        <w:t>»</w:t>
      </w:r>
    </w:p>
    <w:p w:rsidR="00EC3569" w:rsidRPr="0015679D" w:rsidRDefault="00EC3569" w:rsidP="00EC3569">
      <w:pPr>
        <w:contextualSpacing/>
        <w:jc w:val="both"/>
      </w:pPr>
      <w:r w:rsidRPr="0015679D">
        <w:t>Квалификация (степень) выпускника – бакалавр</w:t>
      </w:r>
    </w:p>
    <w:p w:rsidR="0015679D" w:rsidRPr="0015679D" w:rsidRDefault="00EC3569" w:rsidP="0015679D">
      <w:pPr>
        <w:rPr>
          <w:sz w:val="28"/>
          <w:szCs w:val="28"/>
        </w:rPr>
      </w:pPr>
      <w:r w:rsidRPr="0015679D">
        <w:t xml:space="preserve">Профиль – </w:t>
      </w:r>
      <w:r w:rsidR="0015679D" w:rsidRPr="0015679D">
        <w:t>«Управление рисками и экономическая безопасность»</w:t>
      </w:r>
    </w:p>
    <w:p w:rsidR="00A86482" w:rsidRDefault="00A86482" w:rsidP="00A86482">
      <w:pPr>
        <w:jc w:val="center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4A3E" w:rsidP="00EC3569">
      <w:pPr>
        <w:contextualSpacing/>
        <w:jc w:val="both"/>
      </w:pPr>
      <w:r>
        <w:t>Дисциплина относится к ф</w:t>
      </w:r>
      <w:r w:rsidR="00EC3569" w:rsidRPr="005A5296">
        <w:t xml:space="preserve">ормируемой участниками образовательных отношений </w:t>
      </w:r>
      <w:r w:rsidR="00612F37" w:rsidRPr="005A5296">
        <w:t xml:space="preserve">части </w:t>
      </w:r>
      <w:r w:rsidR="00EC3569" w:rsidRPr="005A5296">
        <w:t>блока 1 «Дисциплины (модули)»</w:t>
      </w:r>
      <w:r w:rsidR="00EC3569">
        <w:t xml:space="preserve">. 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35F8D" w:rsidRDefault="00F35F8D" w:rsidP="00F35F8D">
      <w:pPr>
        <w:shd w:val="clear" w:color="auto" w:fill="FFFFFF"/>
        <w:ind w:firstLine="709"/>
        <w:jc w:val="both"/>
      </w:pPr>
      <w:r w:rsidRPr="00820E96">
        <w:t>Целью изучения дисциплины является приобретение</w:t>
      </w:r>
      <w:r>
        <w:t xml:space="preserve"> базовых </w:t>
      </w:r>
      <w:r w:rsidRPr="00820E96">
        <w:t xml:space="preserve">знаний в области функционирования </w:t>
      </w:r>
      <w:r>
        <w:t xml:space="preserve">бюджетной </w:t>
      </w:r>
      <w:proofErr w:type="gramStart"/>
      <w:r>
        <w:t>системы  и</w:t>
      </w:r>
      <w:proofErr w:type="gramEnd"/>
      <w:r>
        <w:t xml:space="preserve"> управления движением денежных потоков организации, </w:t>
      </w:r>
      <w:r w:rsidRPr="00820E96">
        <w:t xml:space="preserve">современных технологий </w:t>
      </w:r>
      <w:r>
        <w:t>выбора методов, техники, технологии управления рисками, возникающими в этих процессах.</w:t>
      </w:r>
    </w:p>
    <w:p w:rsidR="00F35F8D" w:rsidRDefault="00F35F8D" w:rsidP="00F35F8D">
      <w:pPr>
        <w:shd w:val="clear" w:color="auto" w:fill="FFFFFF"/>
        <w:ind w:firstLine="709"/>
        <w:jc w:val="both"/>
        <w:rPr>
          <w:rFonts w:eastAsia="Calibri"/>
          <w:bCs/>
          <w:shd w:val="clear" w:color="auto" w:fill="FFFFFF"/>
        </w:rPr>
      </w:pPr>
      <w:r w:rsidRPr="00966E39">
        <w:rPr>
          <w:rFonts w:eastAsia="Calibri"/>
          <w:bCs/>
          <w:shd w:val="clear" w:color="auto" w:fill="FFFFFF"/>
          <w:lang w:val="x-none"/>
        </w:rPr>
        <w:t xml:space="preserve">Для достижения поставленных целей </w:t>
      </w:r>
      <w:r w:rsidRPr="00966E39">
        <w:rPr>
          <w:rFonts w:eastAsia="Calibri"/>
          <w:bCs/>
          <w:shd w:val="clear" w:color="auto" w:fill="FFFFFF"/>
        </w:rPr>
        <w:t>в рамках курса обучающиеся изучают теоретические основы и приобретают практические навыки в области:</w:t>
      </w:r>
    </w:p>
    <w:p w:rsidR="00F35F8D" w:rsidRDefault="00F35F8D" w:rsidP="00F35F8D">
      <w:pPr>
        <w:shd w:val="clear" w:color="auto" w:fill="FFFFFF"/>
        <w:spacing w:line="240" w:lineRule="atLeast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82667E">
        <w:rPr>
          <w:rFonts w:eastAsia="Calibri"/>
        </w:rPr>
        <w:t xml:space="preserve">- </w:t>
      </w:r>
      <w:r>
        <w:rPr>
          <w:rFonts w:eastAsia="Calibri"/>
        </w:rPr>
        <w:t xml:space="preserve">процесса </w:t>
      </w:r>
      <w:r w:rsidRPr="0082667E">
        <w:rPr>
          <w:rFonts w:eastAsia="Calibri"/>
        </w:rPr>
        <w:t>управлени</w:t>
      </w:r>
      <w:r>
        <w:rPr>
          <w:rFonts w:eastAsia="Calibri"/>
        </w:rPr>
        <w:t>я</w:t>
      </w:r>
      <w:r w:rsidRPr="0082667E">
        <w:rPr>
          <w:rFonts w:eastAsia="Calibri"/>
        </w:rPr>
        <w:t xml:space="preserve"> денежными </w:t>
      </w:r>
      <w:r>
        <w:rPr>
          <w:rFonts w:eastAsia="Calibri"/>
        </w:rPr>
        <w:t>средствами</w:t>
      </w:r>
      <w:r w:rsidRPr="003700BC">
        <w:rPr>
          <w:rFonts w:eastAsia="Calibri"/>
        </w:rPr>
        <w:t>;</w:t>
      </w:r>
    </w:p>
    <w:p w:rsidR="00F35F8D" w:rsidRPr="003700BC" w:rsidRDefault="00F35F8D" w:rsidP="00F35F8D">
      <w:pPr>
        <w:shd w:val="clear" w:color="auto" w:fill="FFFFFF"/>
        <w:spacing w:line="240" w:lineRule="atLeast"/>
        <w:jc w:val="both"/>
        <w:rPr>
          <w:rFonts w:eastAsia="Calibri"/>
          <w:lang w:val="x-none"/>
        </w:rPr>
      </w:pPr>
      <w:r>
        <w:rPr>
          <w:rFonts w:eastAsia="Calibri"/>
        </w:rPr>
        <w:t xml:space="preserve">         - </w:t>
      </w:r>
      <w:r w:rsidRPr="003700BC">
        <w:rPr>
          <w:rFonts w:eastAsia="Calibri"/>
        </w:rPr>
        <w:t>функционирования системы бюджетного управления организации</w:t>
      </w:r>
      <w:r w:rsidRPr="003700BC">
        <w:t>;</w:t>
      </w:r>
    </w:p>
    <w:p w:rsidR="00F35F8D" w:rsidRPr="003700BC" w:rsidRDefault="00F35F8D" w:rsidP="00F35F8D">
      <w:pPr>
        <w:shd w:val="clear" w:color="auto" w:fill="FFFFFF"/>
        <w:spacing w:line="240" w:lineRule="atLeast"/>
        <w:jc w:val="both"/>
        <w:rPr>
          <w:rFonts w:eastAsia="Calibri"/>
        </w:rPr>
      </w:pPr>
      <w:r w:rsidRPr="003700BC">
        <w:rPr>
          <w:rFonts w:eastAsia="Calibri"/>
        </w:rPr>
        <w:t xml:space="preserve"> </w:t>
      </w:r>
      <w:r>
        <w:rPr>
          <w:rFonts w:eastAsia="Calibri"/>
        </w:rPr>
        <w:t xml:space="preserve">        </w:t>
      </w:r>
      <w:r w:rsidRPr="003700BC">
        <w:rPr>
          <w:rFonts w:eastAsia="Calibri"/>
        </w:rPr>
        <w:t>- разработки финансовой политики экономического субъекта, определения и осуществления мер по обеспечению ее финансовой устойчивости</w:t>
      </w:r>
    </w:p>
    <w:p w:rsidR="00EC3569" w:rsidRPr="00152A7C" w:rsidRDefault="00EC3569" w:rsidP="00F35F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C3569" w:rsidTr="00231910">
        <w:trPr>
          <w:tblHeader/>
        </w:trPr>
        <w:tc>
          <w:tcPr>
            <w:tcW w:w="2830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A86482">
        <w:trPr>
          <w:trHeight w:val="1771"/>
        </w:trPr>
        <w:tc>
          <w:tcPr>
            <w:tcW w:w="2830" w:type="dxa"/>
          </w:tcPr>
          <w:p w:rsidR="00EC3569" w:rsidRPr="006C7701" w:rsidRDefault="008644CB" w:rsidP="00A86482">
            <w:pPr>
              <w:jc w:val="both"/>
              <w:rPr>
                <w:highlight w:val="yellow"/>
              </w:rPr>
            </w:pPr>
            <w:r w:rsidRPr="00A62651">
              <w:rPr>
                <w:rFonts w:eastAsia="Calibri"/>
                <w:snapToGrid w:val="0"/>
                <w:lang w:eastAsia="en-US"/>
              </w:rPr>
              <w:t>ПК-</w:t>
            </w:r>
            <w:r>
              <w:rPr>
                <w:rFonts w:eastAsia="Calibri"/>
                <w:snapToGrid w:val="0"/>
                <w:lang w:eastAsia="en-US"/>
              </w:rPr>
              <w:t>3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Выработка мероприятий по воздействию на риск в разрезе отдельных видов и их экономическая оценка</w:t>
            </w:r>
          </w:p>
        </w:tc>
        <w:tc>
          <w:tcPr>
            <w:tcW w:w="6514" w:type="dxa"/>
          </w:tcPr>
          <w:p w:rsidR="008644CB" w:rsidRDefault="008644CB" w:rsidP="008644CB">
            <w: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  <w:p w:rsidR="008644CB" w:rsidRDefault="008644CB" w:rsidP="008644CB">
            <w:r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:rsidR="0015679D" w:rsidRPr="006C7701" w:rsidRDefault="008644CB" w:rsidP="00A86482">
            <w:pPr>
              <w:jc w:val="both"/>
              <w:rPr>
                <w:highlight w:val="yellow"/>
              </w:rPr>
            </w:pPr>
            <w: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A86482" w:rsidTr="008C69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82" w:rsidRPr="009A4B82" w:rsidRDefault="008644CB" w:rsidP="00A86482">
            <w:pPr>
              <w:widowControl w:val="0"/>
              <w:jc w:val="both"/>
              <w:rPr>
                <w:i/>
              </w:rPr>
            </w:pPr>
            <w:r w:rsidRPr="00A62651">
              <w:rPr>
                <w:rFonts w:eastAsia="Calibri"/>
                <w:snapToGrid w:val="0"/>
                <w:lang w:eastAsia="en-US"/>
              </w:rPr>
              <w:t>ПК-</w:t>
            </w:r>
            <w:r>
              <w:rPr>
                <w:rFonts w:eastAsia="Calibri"/>
                <w:snapToGrid w:val="0"/>
                <w:lang w:eastAsia="en-US"/>
              </w:rPr>
              <w:t>5</w:t>
            </w:r>
            <w:r w:rsidRPr="00845103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Оказание методической помощи и п</w:t>
            </w:r>
            <w:r w:rsidRPr="00845103">
              <w:rPr>
                <w:rFonts w:eastAsia="Calibri"/>
                <w:snapToGrid w:val="0"/>
                <w:lang w:eastAsia="en-US"/>
              </w:rPr>
              <w:t>оддержка процесса управления рисками для ответственных за риск сотрудников организации</w:t>
            </w:r>
            <w:r>
              <w:rPr>
                <w:rFonts w:eastAsia="Calibri"/>
                <w:snapToGrid w:val="0"/>
                <w:lang w:eastAsia="en-US"/>
              </w:rPr>
              <w:t xml:space="preserve"> – владельцев риска</w:t>
            </w:r>
          </w:p>
        </w:tc>
        <w:tc>
          <w:tcPr>
            <w:tcW w:w="6514" w:type="dxa"/>
          </w:tcPr>
          <w:p w:rsidR="008644CB" w:rsidRDefault="008644CB" w:rsidP="008644CB">
            <w:pPr>
              <w:jc w:val="both"/>
            </w:pPr>
            <w:r>
              <w:t>ПК-5.2.3 Умеет производить проверку эффективности управления отдельными   видами рисков, контролировать меры воздействия на риск</w:t>
            </w:r>
          </w:p>
          <w:p w:rsidR="00A86482" w:rsidRPr="006C7701" w:rsidRDefault="00A86482" w:rsidP="00A86482">
            <w:pPr>
              <w:jc w:val="both"/>
              <w:rPr>
                <w:highlight w:val="yellow"/>
              </w:rPr>
            </w:pP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231910" w:rsidRPr="00231910">
        <w:t xml:space="preserve"> </w:t>
      </w:r>
      <w:r w:rsidR="008644CB" w:rsidRPr="00021C16">
        <w:t>Финансовое планирование и бюджетирование</w:t>
      </w:r>
    </w:p>
    <w:p w:rsidR="009975FA" w:rsidRDefault="00EC3569" w:rsidP="00EC3569">
      <w:pPr>
        <w:contextualSpacing/>
        <w:jc w:val="both"/>
      </w:pPr>
      <w:r>
        <w:t>2.</w:t>
      </w:r>
      <w:r w:rsidRPr="00EC3569">
        <w:t xml:space="preserve"> </w:t>
      </w:r>
      <w:r w:rsidR="008644CB" w:rsidRPr="004E61D3">
        <w:t>Система бюджетного управления корпорации</w:t>
      </w:r>
    </w:p>
    <w:p w:rsidR="009975FA" w:rsidRPr="00C45093" w:rsidRDefault="00EC3569" w:rsidP="008644CB">
      <w:pPr>
        <w:contextualSpacing/>
        <w:jc w:val="both"/>
        <w:rPr>
          <w:color w:val="000000"/>
        </w:rPr>
      </w:pPr>
      <w:r>
        <w:t>3.</w:t>
      </w:r>
      <w:r w:rsidRPr="00EC3569">
        <w:t xml:space="preserve"> </w:t>
      </w:r>
      <w:r w:rsidR="008644CB">
        <w:t>Анализ и управление рисками движения денежных потоков организации</w:t>
      </w:r>
      <w:r w:rsidR="009975FA">
        <w:rPr>
          <w:color w:val="000000"/>
        </w:rPr>
        <w:t>.</w:t>
      </w:r>
    </w:p>
    <w:p w:rsidR="007C734A" w:rsidRPr="00EC3569" w:rsidRDefault="007C734A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8644CB">
        <w:t>5</w:t>
      </w:r>
      <w:r w:rsidR="007C734A">
        <w:t xml:space="preserve"> </w:t>
      </w:r>
      <w:r w:rsidRPr="00152A7C">
        <w:t>зачетные единицы (</w:t>
      </w:r>
      <w:r w:rsidR="008644CB">
        <w:t>180</w:t>
      </w:r>
      <w:r w:rsidRPr="00152A7C">
        <w:t xml:space="preserve"> час.), в том числе: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7C734A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8644CB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8644CB">
        <w:t>80</w:t>
      </w:r>
      <w:r w:rsidR="00FB7FE9">
        <w:t xml:space="preserve"> </w:t>
      </w:r>
      <w:r w:rsidRPr="00152A7C">
        <w:t>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231910">
        <w:t>экзамен, курсовой проект</w:t>
      </w:r>
    </w:p>
    <w:p w:rsidR="00EC3569" w:rsidRDefault="00EC3569" w:rsidP="00EC356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15679D"/>
    <w:rsid w:val="00231910"/>
    <w:rsid w:val="00493D7E"/>
    <w:rsid w:val="00612F37"/>
    <w:rsid w:val="006C7701"/>
    <w:rsid w:val="007C734A"/>
    <w:rsid w:val="008644CB"/>
    <w:rsid w:val="009975FA"/>
    <w:rsid w:val="00A37A1E"/>
    <w:rsid w:val="00A86482"/>
    <w:rsid w:val="00BB2DA1"/>
    <w:rsid w:val="00D5084F"/>
    <w:rsid w:val="00EC3569"/>
    <w:rsid w:val="00EC4A3E"/>
    <w:rsid w:val="00F35F8D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Экономика транспорта</cp:lastModifiedBy>
  <cp:revision>2</cp:revision>
  <dcterms:created xsi:type="dcterms:W3CDTF">2023-05-05T14:35:00Z</dcterms:created>
  <dcterms:modified xsi:type="dcterms:W3CDTF">2023-05-05T14:35:00Z</dcterms:modified>
</cp:coreProperties>
</file>