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jc w:val="center"/>
      </w:pPr>
      <w:bookmarkStart w:id="0" w:name="_GoBack"/>
      <w:bookmarkEnd w:id="0"/>
      <w:r>
        <w:t>АННОТАЦИЯ</w:t>
      </w:r>
    </w:p>
    <w:p>
      <w:pPr>
        <w:contextualSpacing/>
        <w:jc w:val="center"/>
      </w:pPr>
      <w:r>
        <w:t>дисциплины</w:t>
      </w:r>
    </w:p>
    <w:p>
      <w:pPr>
        <w:contextualSpacing/>
        <w:jc w:val="center"/>
      </w:pPr>
      <w:r>
        <w:t>Б1.В.28 «МЕНЕДЖМЕНТ ИННОВАЦИЙ»</w:t>
      </w:r>
    </w:p>
    <w:p>
      <w:pPr>
        <w:contextualSpacing/>
        <w:jc w:val="center"/>
      </w:pPr>
    </w:p>
    <w:p>
      <w:pPr>
        <w:contextualSpacing/>
        <w:jc w:val="both"/>
      </w:pPr>
      <w:r>
        <w:t>Направление подготовки – 38.03.01 «Экономика».</w:t>
      </w:r>
    </w:p>
    <w:p>
      <w:pPr>
        <w:contextualSpacing/>
        <w:jc w:val="both"/>
      </w:pPr>
      <w:r>
        <w:t>Квалификация (степень) выпускника – бакалавр.</w:t>
      </w:r>
    </w:p>
    <w:p>
      <w:pPr>
        <w:jc w:val="both"/>
      </w:pPr>
      <w:r>
        <w:t>Профиль: «Экономика и управление транспортно-логистическим бизнесом.</w:t>
      </w:r>
    </w:p>
    <w:p>
      <w:pPr>
        <w:contextualSpacing/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>
      <w:pPr>
        <w:contextualSpacing/>
        <w:jc w:val="both"/>
        <w:rPr>
          <w:i/>
        </w:rPr>
      </w:pPr>
      <w: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>
      <w:pPr>
        <w:contextualSpacing/>
        <w:jc w:val="both"/>
        <w:rPr>
          <w:b/>
        </w:rPr>
      </w:pPr>
      <w:r>
        <w:rPr>
          <w:b/>
        </w:rPr>
        <w:t>2. Цель и задачи дисциплины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Цель изучения дисциплины: приобретение студентами знаний и умений в области управления инновациями для формирования основы инновационного экономического роста транспортной организации, сохранения ее устойчивого развития, повышения конкурентоспособности на рынках сбыта. Подготовка ведется в соответствии с требованиями, установленными федеральным образовательным стандартом для формирования у выпускника компетенций, способствующих решению профессиональных задач.</w:t>
      </w:r>
    </w:p>
    <w:p>
      <w:pPr>
        <w:ind w:firstLine="567"/>
        <w:jc w:val="both"/>
        <w:rPr>
          <w:rFonts w:eastAsia="Calibri"/>
        </w:rPr>
      </w:pPr>
      <w:r>
        <w:rPr>
          <w:rFonts w:eastAsia="Calibri"/>
        </w:rPr>
        <w:t>Для достижения цели дисциплины решаются следующие задачи: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знаний о нормативных правовых актах, регулирующих финансово-хозяйственную деятельность организации, внедряющей в своей деятельности инновации;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знание о порядке разработки бизнес-планов организации в соответствии с отраслевой направленностью, в условиях реализации инновационных преобразований;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знаний о технологических и организационно-экономических условиях производства в соответствии с отраслевой направленностью деятельности организации, способствующих реализации задач и функций управления реализацией инновационных проектов, программ нововведений;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умений составлять проекты финансово-хозяйственной, производственной и коммерческой деятельности (бизнес-планов) организации, необходимые для реализации инноваций в транспортной организации;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умений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труда, в процессе технико-экономического обоснования инновационных проектов и программ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умений оптимально использовать материальные, трудовые и финансовые ресурсы организации для эффективной реализации программ и проектов внедрений инноваций;</w:t>
      </w:r>
    </w:p>
    <w:p>
      <w:pPr>
        <w:numPr>
          <w:ilvl w:val="0"/>
          <w:numId w:val="2"/>
        </w:numPr>
        <w:ind w:left="0" w:firstLine="709"/>
        <w:jc w:val="both"/>
      </w:pPr>
      <w:r>
        <w:t>формирование умений предлагать организационно-управленческие решения, которые могут привести к повышению экономической эффективности деятельности организации, в условиях внедрений различных инноваций, инновационных программ и проектов.</w:t>
      </w:r>
    </w:p>
    <w:p>
      <w:pPr>
        <w:contextualSpacing/>
        <w:jc w:val="both"/>
        <w:rPr>
          <w:b/>
        </w:rPr>
      </w:pPr>
      <w:r>
        <w:rPr>
          <w:b/>
        </w:rPr>
        <w:t>3. Перечень планируемых результатов обучения по дисциплине</w:t>
      </w:r>
    </w:p>
    <w:p>
      <w:pPr>
        <w:jc w:val="both"/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9"/>
        <w:gridCol w:w="6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Компетенция</w:t>
            </w:r>
          </w:p>
        </w:tc>
        <w:tc>
          <w:tcPr>
            <w:tcW w:w="6585" w:type="dxa"/>
          </w:tcPr>
          <w:p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Индикатор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restart"/>
          </w:tcPr>
          <w:p>
            <w:pPr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585" w:type="dxa"/>
          </w:tcPr>
          <w:p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ПК-1.1.5 Знает порядок разработки бизнес-планов организации в соответствии с отраслевой направленностью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5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ПК-1.2.7 Умеет предлагать организационно-управленческие решения, которые могут привести к повышению экономической эффективности деятельности организации</w:t>
            </w:r>
          </w:p>
        </w:tc>
      </w:tr>
    </w:tbl>
    <w:p>
      <w:pPr>
        <w:jc w:val="both"/>
      </w:pPr>
    </w:p>
    <w:p>
      <w:pPr>
        <w:contextualSpacing/>
        <w:jc w:val="both"/>
        <w:rPr>
          <w:b/>
        </w:rPr>
      </w:pPr>
      <w:r>
        <w:rPr>
          <w:b/>
        </w:rPr>
        <w:t>4. Содержание и структура дисциплины</w:t>
      </w:r>
    </w:p>
    <w:p>
      <w:pPr>
        <w:widowControl w:val="0"/>
      </w:pPr>
      <w:r>
        <w:t>Инновации, инновационные технологии как фактор экономического роста транспортной организации.</w:t>
      </w:r>
    </w:p>
    <w:p>
      <w:pPr>
        <w:widowControl w:val="0"/>
      </w:pPr>
      <w:r>
        <w:t>Инновационные проекты и программы как инструмент управления инновационным развитием транспортной организации.</w:t>
      </w:r>
    </w:p>
    <w:p>
      <w:pPr>
        <w:contextualSpacing/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>
      <w:pPr>
        <w:contextualSpacing/>
        <w:jc w:val="both"/>
      </w:pPr>
      <w:r>
        <w:t>Объем дисциплины – 3 зачетных единиц (108 час.), в том числе:</w:t>
      </w:r>
    </w:p>
    <w:p>
      <w:pPr>
        <w:contextualSpacing/>
        <w:jc w:val="both"/>
      </w:pPr>
      <w:r>
        <w:t>для очной формы обучения</w:t>
      </w:r>
    </w:p>
    <w:p>
      <w:pPr>
        <w:contextualSpacing/>
        <w:jc w:val="both"/>
      </w:pPr>
      <w:r>
        <w:t>лекции – 30 час.;</w:t>
      </w:r>
    </w:p>
    <w:p>
      <w:pPr>
        <w:contextualSpacing/>
        <w:jc w:val="both"/>
      </w:pPr>
      <w:r>
        <w:t>практические занятия – 30 час.;</w:t>
      </w:r>
    </w:p>
    <w:p>
      <w:pPr>
        <w:contextualSpacing/>
        <w:jc w:val="both"/>
      </w:pPr>
      <w:r>
        <w:t>самостоятельная работа – 44 час.;</w:t>
      </w:r>
    </w:p>
    <w:p>
      <w:pPr>
        <w:contextualSpacing/>
        <w:jc w:val="both"/>
        <w:rPr>
          <w:i/>
        </w:rPr>
      </w:pPr>
      <w:r>
        <w:t>Форма контроля знаний – зачет.</w:t>
      </w:r>
    </w:p>
    <w:p>
      <w:pPr>
        <w:contextualSpacing/>
        <w:jc w:val="both"/>
      </w:pPr>
      <w:r>
        <w:t>для очно-заочной формы обучения</w:t>
      </w:r>
    </w:p>
    <w:p>
      <w:pPr>
        <w:contextualSpacing/>
        <w:jc w:val="both"/>
      </w:pPr>
      <w:r>
        <w:t>лекции – 10 час.;</w:t>
      </w:r>
    </w:p>
    <w:p>
      <w:pPr>
        <w:contextualSpacing/>
        <w:jc w:val="both"/>
      </w:pPr>
      <w:r>
        <w:t>практические занятия – 20 час.;</w:t>
      </w:r>
    </w:p>
    <w:p>
      <w:pPr>
        <w:contextualSpacing/>
        <w:jc w:val="both"/>
      </w:pPr>
      <w:r>
        <w:t>самостоятельная работа – 74 час.;</w:t>
      </w:r>
    </w:p>
    <w:p>
      <w:pPr>
        <w:contextualSpacing/>
        <w:jc w:val="both"/>
        <w:rPr>
          <w:i/>
        </w:rPr>
      </w:pPr>
      <w:r>
        <w:t>Форма контроля знаний – зачет.</w:t>
      </w:r>
    </w:p>
    <w:p/>
    <w:sectPr>
      <w:pgSz w:w="11906" w:h="16838"/>
      <w:pgMar w:top="1134" w:right="851" w:bottom="1134" w:left="1701" w:header="709" w:footer="709" w:gutter="0"/>
      <w:pgNumType w:start="1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10"/>
      <w:lvlText w:val=""/>
      <w:lvlJc w:val="left"/>
      <w:pPr>
        <w:tabs>
          <w:tab w:val="left" w:pos="-67"/>
        </w:tabs>
        <w:ind w:left="-67" w:hanging="360"/>
      </w:pPr>
      <w:rPr>
        <w:rFonts w:hint="default" w:ascii="Symbol" w:hAnsi="Symbol"/>
      </w:rPr>
    </w:lvl>
  </w:abstractNum>
  <w:abstractNum w:abstractNumId="1">
    <w:nsid w:val="39C86146"/>
    <w:multiLevelType w:val="multilevel"/>
    <w:tmpl w:val="39C86146"/>
    <w:lvl w:ilvl="0" w:tentative="0">
      <w:start w:val="1"/>
      <w:numFmt w:val="bullet"/>
      <w:lvlText w:val=""/>
      <w:lvlJc w:val="left"/>
      <w:pPr>
        <w:ind w:left="1211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BE"/>
    <w:rsid w:val="00004B2A"/>
    <w:rsid w:val="00007A26"/>
    <w:rsid w:val="000157F0"/>
    <w:rsid w:val="00065D1C"/>
    <w:rsid w:val="00081B68"/>
    <w:rsid w:val="000954FD"/>
    <w:rsid w:val="000A0507"/>
    <w:rsid w:val="000A0FAE"/>
    <w:rsid w:val="000C380D"/>
    <w:rsid w:val="000E5E75"/>
    <w:rsid w:val="00154FBE"/>
    <w:rsid w:val="00162032"/>
    <w:rsid w:val="001A5A68"/>
    <w:rsid w:val="001C634B"/>
    <w:rsid w:val="001D3E35"/>
    <w:rsid w:val="002012FB"/>
    <w:rsid w:val="00251C43"/>
    <w:rsid w:val="00254C3C"/>
    <w:rsid w:val="00294F9E"/>
    <w:rsid w:val="002A45CA"/>
    <w:rsid w:val="002A6B9B"/>
    <w:rsid w:val="002A7F2F"/>
    <w:rsid w:val="002C53B8"/>
    <w:rsid w:val="002F6918"/>
    <w:rsid w:val="0033096F"/>
    <w:rsid w:val="00336F1D"/>
    <w:rsid w:val="003A3DE3"/>
    <w:rsid w:val="003A7175"/>
    <w:rsid w:val="003D5C4F"/>
    <w:rsid w:val="00412FDB"/>
    <w:rsid w:val="00412FF8"/>
    <w:rsid w:val="00442E4C"/>
    <w:rsid w:val="00461B5F"/>
    <w:rsid w:val="004949BE"/>
    <w:rsid w:val="004A6636"/>
    <w:rsid w:val="004D19F2"/>
    <w:rsid w:val="004D4D68"/>
    <w:rsid w:val="00525362"/>
    <w:rsid w:val="005263E2"/>
    <w:rsid w:val="00533265"/>
    <w:rsid w:val="005376D1"/>
    <w:rsid w:val="00567862"/>
    <w:rsid w:val="00593E93"/>
    <w:rsid w:val="005E4AB2"/>
    <w:rsid w:val="006068CE"/>
    <w:rsid w:val="00616E3E"/>
    <w:rsid w:val="00626E96"/>
    <w:rsid w:val="00633611"/>
    <w:rsid w:val="006C072D"/>
    <w:rsid w:val="00710375"/>
    <w:rsid w:val="0079125D"/>
    <w:rsid w:val="007C2B1C"/>
    <w:rsid w:val="007E5E82"/>
    <w:rsid w:val="00806648"/>
    <w:rsid w:val="0081543C"/>
    <w:rsid w:val="008319D4"/>
    <w:rsid w:val="00832C42"/>
    <w:rsid w:val="008A3209"/>
    <w:rsid w:val="008B7B28"/>
    <w:rsid w:val="008D0E4F"/>
    <w:rsid w:val="008F47AC"/>
    <w:rsid w:val="008F77B5"/>
    <w:rsid w:val="00904BAD"/>
    <w:rsid w:val="0093310F"/>
    <w:rsid w:val="009B138F"/>
    <w:rsid w:val="00A11508"/>
    <w:rsid w:val="00A25DDC"/>
    <w:rsid w:val="00A51EAE"/>
    <w:rsid w:val="00A65542"/>
    <w:rsid w:val="00A74C4A"/>
    <w:rsid w:val="00A95BCD"/>
    <w:rsid w:val="00A96D14"/>
    <w:rsid w:val="00AA768A"/>
    <w:rsid w:val="00AB7315"/>
    <w:rsid w:val="00AD1B3D"/>
    <w:rsid w:val="00AF5657"/>
    <w:rsid w:val="00B049F5"/>
    <w:rsid w:val="00B222C2"/>
    <w:rsid w:val="00B37E1E"/>
    <w:rsid w:val="00B51107"/>
    <w:rsid w:val="00B54757"/>
    <w:rsid w:val="00B80D06"/>
    <w:rsid w:val="00B902A0"/>
    <w:rsid w:val="00B9634A"/>
    <w:rsid w:val="00BC2575"/>
    <w:rsid w:val="00BF6D77"/>
    <w:rsid w:val="00C160DF"/>
    <w:rsid w:val="00C44F81"/>
    <w:rsid w:val="00C451AD"/>
    <w:rsid w:val="00C53BB0"/>
    <w:rsid w:val="00CE1C5D"/>
    <w:rsid w:val="00D24F08"/>
    <w:rsid w:val="00D55382"/>
    <w:rsid w:val="00DB3B0E"/>
    <w:rsid w:val="00DC01C4"/>
    <w:rsid w:val="00E03373"/>
    <w:rsid w:val="00E153A4"/>
    <w:rsid w:val="00E45E75"/>
    <w:rsid w:val="00E75B7E"/>
    <w:rsid w:val="00E836A8"/>
    <w:rsid w:val="00E90A35"/>
    <w:rsid w:val="00F07BE8"/>
    <w:rsid w:val="00FA668F"/>
    <w:rsid w:val="00FB70CC"/>
    <w:rsid w:val="3ED53A50"/>
    <w:rsid w:val="595E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jc w:val="both"/>
      <w:outlineLvl w:val="1"/>
    </w:pPr>
    <w:rPr>
      <w:i/>
      <w:iCs/>
      <w:sz w:val="28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uiPriority w:val="99"/>
    <w:rPr>
      <w:sz w:val="16"/>
      <w:szCs w:val="16"/>
    </w:rPr>
  </w:style>
  <w:style w:type="character" w:styleId="6">
    <w:name w:val="Hyperlink"/>
    <w:uiPriority w:val="99"/>
    <w:rPr>
      <w:color w:val="0000FF"/>
      <w:u w:val="single"/>
    </w:rPr>
  </w:style>
  <w:style w:type="paragraph" w:styleId="7">
    <w:name w:val="Balloon Text"/>
    <w:basedOn w:val="1"/>
    <w:link w:val="1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8"/>
    <w:semiHidden/>
    <w:unhideWhenUsed/>
    <w:uiPriority w:val="99"/>
    <w:rPr>
      <w:b/>
      <w:bCs/>
    </w:rPr>
  </w:style>
  <w:style w:type="paragraph" w:styleId="10">
    <w:name w:val="Normal (Web)"/>
    <w:basedOn w:val="1"/>
    <w:uiPriority w:val="99"/>
    <w:pPr>
      <w:numPr>
        <w:ilvl w:val="0"/>
        <w:numId w:val="1"/>
      </w:numPr>
      <w:spacing w:before="100" w:beforeAutospacing="1" w:after="100" w:afterAutospacing="1"/>
    </w:pPr>
  </w:style>
  <w:style w:type="table" w:styleId="11">
    <w:name w:val="Table Grid"/>
    <w:basedOn w:val="4"/>
    <w:qFormat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Заголовок 2 Знак"/>
    <w:basedOn w:val="3"/>
    <w:link w:val="2"/>
    <w:uiPriority w:val="0"/>
    <w:rPr>
      <w:rFonts w:ascii="Times New Roman" w:hAnsi="Times New Roman" w:eastAsia="Times New Roman" w:cs="Times New Roman"/>
      <w:i/>
      <w:iCs/>
      <w:sz w:val="28"/>
      <w:szCs w:val="20"/>
      <w:lang w:eastAsia="ru-RU"/>
    </w:rPr>
  </w:style>
  <w:style w:type="paragraph" w:styleId="13">
    <w:name w:val="List Paragraph"/>
    <w:basedOn w:val="1"/>
    <w:qFormat/>
    <w:uiPriority w:val="34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styleId="14">
    <w:name w:val="No Spacing"/>
    <w:qFormat/>
    <w:uiPriority w:val="99"/>
    <w:pPr>
      <w:spacing w:after="0" w:line="240" w:lineRule="auto"/>
    </w:pPr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15">
    <w:name w:val="ConsPlusNormal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6">
    <w:name w:val="extended-text__short"/>
    <w:basedOn w:val="3"/>
    <w:uiPriority w:val="0"/>
  </w:style>
  <w:style w:type="character" w:customStyle="1" w:styleId="17">
    <w:name w:val="Текст примечания Знак"/>
    <w:basedOn w:val="3"/>
    <w:link w:val="8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Тема примечания Знак"/>
    <w:basedOn w:val="17"/>
    <w:link w:val="9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9">
    <w:name w:val="Текст выноски Знак"/>
    <w:basedOn w:val="3"/>
    <w:link w:val="7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7089</Words>
  <Characters>40413</Characters>
  <Lines>336</Lines>
  <Paragraphs>94</Paragraphs>
  <TotalTime>35</TotalTime>
  <ScaleCrop>false</ScaleCrop>
  <LinksUpToDate>false</LinksUpToDate>
  <CharactersWithSpaces>47408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2023-05-10T03:18:00Z</dcterms:created>
  <dc:creator>Илья</dc:creator>
  <cp:lastModifiedBy>EkonomikaTR</cp:lastModifiedBy>
  <cp:lastPrinted>2022-08-23T08:16:00Z</cp:lastPrinted>
  <dcterms:modified xsi:type="dcterms:W3CDTF">2023-05-10T06:26:14Z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D5635EAD7EE3465C941AC3C20BFD9032</vt:lpwstr>
  </property>
</Properties>
</file>