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966" w:rsidRDefault="005E26AE">
      <w:pPr>
        <w:pStyle w:val="a3"/>
        <w:spacing w:before="70"/>
        <w:ind w:left="341" w:right="347"/>
        <w:jc w:val="center"/>
      </w:pPr>
      <w:r>
        <w:t>АННОТАЦИЯ</w:t>
      </w:r>
    </w:p>
    <w:p w:rsidR="00582966" w:rsidRDefault="005E26AE">
      <w:pPr>
        <w:pStyle w:val="a3"/>
        <w:ind w:left="4102" w:right="4106"/>
        <w:jc w:val="center"/>
      </w:pPr>
      <w:r>
        <w:t>Дисциплины</w:t>
      </w:r>
    </w:p>
    <w:p w:rsidR="00582966" w:rsidRDefault="005E26AE">
      <w:pPr>
        <w:pStyle w:val="a3"/>
        <w:ind w:left="344" w:right="347"/>
        <w:jc w:val="center"/>
      </w:pPr>
      <w:r>
        <w:t>Б</w:t>
      </w:r>
      <w:proofErr w:type="gramStart"/>
      <w:r>
        <w:t>1.В.</w:t>
      </w:r>
      <w:proofErr w:type="gramEnd"/>
      <w:r>
        <w:t>16</w:t>
      </w:r>
      <w:r>
        <w:rPr>
          <w:spacing w:val="-2"/>
        </w:rPr>
        <w:t xml:space="preserve"> </w:t>
      </w:r>
      <w:r>
        <w:t>«УПРАВЛЕНИЕ</w:t>
      </w:r>
      <w:r>
        <w:rPr>
          <w:spacing w:val="-5"/>
        </w:rPr>
        <w:t xml:space="preserve"> </w:t>
      </w:r>
      <w:r>
        <w:t>ТРАНСПОРТНО-ЛОГИСТИЧЕСКОЙ</w:t>
      </w:r>
      <w:r>
        <w:rPr>
          <w:spacing w:val="-6"/>
        </w:rPr>
        <w:t xml:space="preserve"> </w:t>
      </w:r>
      <w:r>
        <w:t>ДЕЯТЕЛЬНОСТЬЮ»</w:t>
      </w:r>
    </w:p>
    <w:p w:rsidR="00582966" w:rsidRDefault="00582966">
      <w:pPr>
        <w:pStyle w:val="a3"/>
        <w:ind w:left="0"/>
      </w:pPr>
    </w:p>
    <w:p w:rsidR="00582966" w:rsidRDefault="005E26AE">
      <w:pPr>
        <w:spacing w:before="1"/>
        <w:ind w:left="102" w:right="3600"/>
        <w:rPr>
          <w:sz w:val="28"/>
        </w:rPr>
      </w:pPr>
      <w:r>
        <w:rPr>
          <w:sz w:val="24"/>
        </w:rPr>
        <w:t>Направление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>
        <w:rPr>
          <w:i/>
          <w:sz w:val="24"/>
        </w:rPr>
        <w:t xml:space="preserve">38.03.02 </w:t>
      </w:r>
      <w:r>
        <w:rPr>
          <w:sz w:val="24"/>
        </w:rPr>
        <w:t>«</w:t>
      </w:r>
      <w:r>
        <w:rPr>
          <w:i/>
          <w:sz w:val="24"/>
        </w:rPr>
        <w:t>Менеджмент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Квалификация (степень) выпускника – </w:t>
      </w:r>
      <w:r>
        <w:rPr>
          <w:i/>
          <w:sz w:val="24"/>
        </w:rPr>
        <w:t>бакалавр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Профиль –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i/>
          <w:sz w:val="24"/>
        </w:rPr>
        <w:t>Логистика</w:t>
      </w:r>
      <w:r>
        <w:rPr>
          <w:sz w:val="28"/>
        </w:rPr>
        <w:t>»</w:t>
      </w:r>
    </w:p>
    <w:p w:rsidR="00582966" w:rsidRDefault="005E26AE">
      <w:pPr>
        <w:pStyle w:val="1"/>
        <w:numPr>
          <w:ilvl w:val="0"/>
          <w:numId w:val="1"/>
        </w:numPr>
        <w:tabs>
          <w:tab w:val="left" w:pos="424"/>
        </w:tabs>
        <w:spacing w:before="4" w:line="240" w:lineRule="auto"/>
        <w:ind w:right="109" w:firstLine="0"/>
      </w:pPr>
      <w:r>
        <w:t>Место</w:t>
      </w:r>
      <w:r>
        <w:rPr>
          <w:spacing w:val="17"/>
        </w:rPr>
        <w:t xml:space="preserve"> </w:t>
      </w:r>
      <w:r>
        <w:t>дисциплины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структуре</w:t>
      </w:r>
      <w:r>
        <w:rPr>
          <w:spacing w:val="16"/>
        </w:rPr>
        <w:t xml:space="preserve"> </w:t>
      </w:r>
      <w:r>
        <w:t>основной</w:t>
      </w:r>
      <w:r>
        <w:rPr>
          <w:spacing w:val="23"/>
        </w:rPr>
        <w:t xml:space="preserve"> </w:t>
      </w:r>
      <w:r>
        <w:t>профессиональной</w:t>
      </w:r>
      <w:r>
        <w:rPr>
          <w:spacing w:val="1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программы</w:t>
      </w:r>
    </w:p>
    <w:p w:rsidR="00582966" w:rsidRDefault="005E26AE">
      <w:pPr>
        <w:pStyle w:val="a3"/>
        <w:ind w:left="102"/>
      </w:pPr>
      <w:r>
        <w:t>Дисциплина относится к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«Дисциплины (модули)».</w:t>
      </w:r>
    </w:p>
    <w:p w:rsidR="00582966" w:rsidRDefault="005E26AE">
      <w:pPr>
        <w:pStyle w:val="1"/>
        <w:numPr>
          <w:ilvl w:val="0"/>
          <w:numId w:val="1"/>
        </w:numPr>
        <w:tabs>
          <w:tab w:val="left" w:pos="343"/>
        </w:tabs>
        <w:spacing w:before="0"/>
        <w:ind w:left="342" w:hanging="2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:rsidR="00582966" w:rsidRDefault="005E26AE">
      <w:pPr>
        <w:pStyle w:val="a3"/>
        <w:ind w:left="102" w:firstLine="851"/>
      </w:pPr>
      <w:r>
        <w:t>Целью</w:t>
      </w:r>
      <w:r>
        <w:rPr>
          <w:spacing w:val="41"/>
        </w:rPr>
        <w:t xml:space="preserve"> </w:t>
      </w:r>
      <w:r>
        <w:t>изучения</w:t>
      </w:r>
      <w:r>
        <w:rPr>
          <w:spacing w:val="40"/>
        </w:rPr>
        <w:t xml:space="preserve"> </w:t>
      </w:r>
      <w:r>
        <w:t>дисциплины</w:t>
      </w:r>
      <w:r>
        <w:rPr>
          <w:spacing w:val="40"/>
        </w:rPr>
        <w:t xml:space="preserve"> </w:t>
      </w:r>
      <w:r>
        <w:t>является</w:t>
      </w:r>
      <w:r>
        <w:rPr>
          <w:spacing w:val="41"/>
        </w:rPr>
        <w:t xml:space="preserve"> </w:t>
      </w:r>
      <w:r>
        <w:t>формирование</w:t>
      </w:r>
      <w:r>
        <w:rPr>
          <w:spacing w:val="42"/>
        </w:rPr>
        <w:t xml:space="preserve"> </w:t>
      </w:r>
      <w:r>
        <w:t>у</w:t>
      </w:r>
      <w:r>
        <w:rPr>
          <w:spacing w:val="38"/>
        </w:rPr>
        <w:t xml:space="preserve"> </w:t>
      </w:r>
      <w:r>
        <w:t>обучающихся</w:t>
      </w:r>
      <w:r>
        <w:rPr>
          <w:spacing w:val="41"/>
        </w:rPr>
        <w:t xml:space="preserve"> </w:t>
      </w:r>
      <w:r>
        <w:t>знаний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управлению транспортно-логистической деятельностью.</w:t>
      </w:r>
    </w:p>
    <w:p w:rsidR="00582966" w:rsidRDefault="005E26AE">
      <w:pPr>
        <w:pStyle w:val="a3"/>
        <w:ind w:left="954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582966" w:rsidRDefault="005E26AE">
      <w:pPr>
        <w:pStyle w:val="a3"/>
        <w:ind w:right="115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формирование знаний об основах</w:t>
      </w:r>
      <w:r>
        <w:rPr>
          <w:spacing w:val="1"/>
        </w:rPr>
        <w:t xml:space="preserve"> </w:t>
      </w:r>
      <w:r>
        <w:t>процессного</w:t>
      </w:r>
      <w:r>
        <w:rPr>
          <w:spacing w:val="1"/>
        </w:rPr>
        <w:t xml:space="preserve"> </w:t>
      </w:r>
      <w:r>
        <w:t>управления при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транспортно-логистической</w:t>
      </w:r>
      <w:r>
        <w:rPr>
          <w:spacing w:val="-1"/>
        </w:rPr>
        <w:t xml:space="preserve"> </w:t>
      </w:r>
      <w:r>
        <w:t>деятельностью;</w:t>
      </w:r>
    </w:p>
    <w:p w:rsidR="00582966" w:rsidRDefault="005E26AE">
      <w:pPr>
        <w:pStyle w:val="a3"/>
        <w:ind w:right="112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формирование знаний о методологи</w:t>
      </w:r>
      <w:r>
        <w:t>и организации перевозок грузов в цепи</w:t>
      </w:r>
      <w:r>
        <w:rPr>
          <w:spacing w:val="1"/>
        </w:rPr>
        <w:t xml:space="preserve"> </w:t>
      </w:r>
      <w:r>
        <w:t>поставок;</w:t>
      </w:r>
    </w:p>
    <w:p w:rsidR="00582966" w:rsidRDefault="005E26AE">
      <w:pPr>
        <w:pStyle w:val="a3"/>
        <w:ind w:right="102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формирование знаний об основных компаниях-партнерах, их руководстве и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исполнителях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транспортно-</w:t>
      </w:r>
      <w:r>
        <w:rPr>
          <w:spacing w:val="-57"/>
        </w:rPr>
        <w:t xml:space="preserve"> </w:t>
      </w:r>
      <w:r>
        <w:t>логистической</w:t>
      </w:r>
      <w:r>
        <w:rPr>
          <w:spacing w:val="-1"/>
        </w:rPr>
        <w:t xml:space="preserve"> </w:t>
      </w:r>
      <w:r>
        <w:t>деятельностью;</w:t>
      </w:r>
    </w:p>
    <w:p w:rsidR="00582966" w:rsidRDefault="005E26AE">
      <w:pPr>
        <w:pStyle w:val="a3"/>
        <w:ind w:left="954"/>
        <w:jc w:val="both"/>
      </w:pPr>
      <w:r>
        <w:t>−</w:t>
      </w:r>
      <w:r>
        <w:rPr>
          <w:spacing w:val="96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порядке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услуги;</w:t>
      </w:r>
    </w:p>
    <w:p w:rsidR="00582966" w:rsidRDefault="005E26AE">
      <w:pPr>
        <w:pStyle w:val="a3"/>
        <w:ind w:right="107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транспортно-логистической</w:t>
      </w:r>
      <w:r>
        <w:rPr>
          <w:spacing w:val="1"/>
        </w:rPr>
        <w:t xml:space="preserve"> </w:t>
      </w:r>
      <w:r>
        <w:t>деятельности;</w:t>
      </w:r>
    </w:p>
    <w:p w:rsidR="00582966" w:rsidRDefault="005E26AE">
      <w:pPr>
        <w:pStyle w:val="a3"/>
        <w:ind w:right="112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логистической</w:t>
      </w:r>
      <w:r>
        <w:rPr>
          <w:spacing w:val="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перевозки</w:t>
      </w:r>
      <w:r>
        <w:rPr>
          <w:spacing w:val="-2"/>
        </w:rPr>
        <w:t xml:space="preserve"> </w:t>
      </w:r>
      <w:r>
        <w:t>груза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цепи</w:t>
      </w:r>
      <w:r>
        <w:rPr>
          <w:spacing w:val="-1"/>
        </w:rPr>
        <w:t xml:space="preserve"> </w:t>
      </w:r>
      <w:r>
        <w:t>поставок;</w:t>
      </w:r>
    </w:p>
    <w:p w:rsidR="00582966" w:rsidRDefault="005E26AE">
      <w:pPr>
        <w:pStyle w:val="a3"/>
        <w:ind w:right="112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</w:t>
      </w:r>
      <w:r>
        <w:t>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отправке</w:t>
      </w:r>
      <w:r>
        <w:rPr>
          <w:spacing w:val="1"/>
        </w:rPr>
        <w:t xml:space="preserve"> </w:t>
      </w:r>
      <w:r>
        <w:t>грузов,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периодичности,</w:t>
      </w:r>
      <w:r>
        <w:rPr>
          <w:spacing w:val="1"/>
        </w:rPr>
        <w:t xml:space="preserve"> </w:t>
      </w:r>
      <w:r>
        <w:t>количественных</w:t>
      </w:r>
      <w:r>
        <w:rPr>
          <w:spacing w:val="-2"/>
        </w:rPr>
        <w:t xml:space="preserve"> </w:t>
      </w:r>
      <w:r>
        <w:t>характеристиках;</w:t>
      </w:r>
    </w:p>
    <w:p w:rsidR="00582966" w:rsidRDefault="005E26AE">
      <w:pPr>
        <w:pStyle w:val="a3"/>
        <w:ind w:right="112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грузопотоков,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доставки, вида</w:t>
      </w:r>
      <w:r>
        <w:rPr>
          <w:spacing w:val="-1"/>
        </w:rPr>
        <w:t xml:space="preserve"> </w:t>
      </w:r>
      <w:r>
        <w:t>транспорта;</w:t>
      </w:r>
    </w:p>
    <w:p w:rsidR="00582966" w:rsidRDefault="005E26AE">
      <w:pPr>
        <w:pStyle w:val="a3"/>
        <w:spacing w:before="1" w:line="237" w:lineRule="auto"/>
        <w:ind w:right="115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этапов,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доставки;</w:t>
      </w:r>
    </w:p>
    <w:p w:rsidR="00582966" w:rsidRDefault="005E26AE">
      <w:pPr>
        <w:pStyle w:val="a3"/>
        <w:spacing w:before="1"/>
        <w:ind w:right="112" w:hanging="360"/>
        <w:jc w:val="both"/>
      </w:pPr>
      <w:r>
        <w:t>−</w:t>
      </w:r>
      <w:r>
        <w:rPr>
          <w:spacing w:val="1"/>
        </w:rPr>
        <w:t xml:space="preserve"> </w:t>
      </w:r>
      <w:r>
        <w:t>формирование умений работать на персональном компьютере с применением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программ</w:t>
      </w:r>
    </w:p>
    <w:p w:rsidR="00582966" w:rsidRDefault="005E26AE">
      <w:pPr>
        <w:pStyle w:val="1"/>
        <w:numPr>
          <w:ilvl w:val="0"/>
          <w:numId w:val="1"/>
        </w:numPr>
        <w:tabs>
          <w:tab w:val="left" w:pos="343"/>
        </w:tabs>
        <w:ind w:left="342" w:hanging="241"/>
        <w:jc w:val="both"/>
      </w:pPr>
      <w:r>
        <w:t>Перечень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582966" w:rsidRDefault="005E26AE">
      <w:pPr>
        <w:pStyle w:val="a3"/>
        <w:spacing w:after="6"/>
        <w:ind w:left="102" w:right="110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компетенций: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1"/>
        <w:gridCol w:w="4674"/>
      </w:tblGrid>
      <w:tr w:rsidR="00582966">
        <w:trPr>
          <w:trHeight w:val="254"/>
        </w:trPr>
        <w:tc>
          <w:tcPr>
            <w:tcW w:w="4671" w:type="dxa"/>
          </w:tcPr>
          <w:p w:rsidR="00582966" w:rsidRDefault="005E26AE">
            <w:pPr>
              <w:pStyle w:val="TableParagraph"/>
              <w:spacing w:line="234" w:lineRule="exact"/>
              <w:ind w:left="1678" w:right="1682"/>
              <w:jc w:val="center"/>
            </w:pPr>
            <w:r>
              <w:t>Компетенция</w:t>
            </w:r>
          </w:p>
        </w:tc>
        <w:tc>
          <w:tcPr>
            <w:tcW w:w="4674" w:type="dxa"/>
          </w:tcPr>
          <w:p w:rsidR="00582966" w:rsidRDefault="005E26AE">
            <w:pPr>
              <w:pStyle w:val="TableParagraph"/>
              <w:spacing w:line="234" w:lineRule="exact"/>
              <w:ind w:left="1168"/>
            </w:pPr>
            <w:r>
              <w:t>Индикатор</w:t>
            </w:r>
            <w:r>
              <w:rPr>
                <w:spacing w:val="-6"/>
              </w:rPr>
              <w:t xml:space="preserve"> </w:t>
            </w:r>
            <w:r>
              <w:t>компетенции</w:t>
            </w:r>
          </w:p>
        </w:tc>
      </w:tr>
      <w:tr w:rsidR="00582966">
        <w:trPr>
          <w:trHeight w:val="2529"/>
        </w:trPr>
        <w:tc>
          <w:tcPr>
            <w:tcW w:w="4671" w:type="dxa"/>
          </w:tcPr>
          <w:p w:rsidR="00582966" w:rsidRDefault="005E26AE">
            <w:pPr>
              <w:pStyle w:val="TableParagraph"/>
              <w:tabs>
                <w:tab w:val="left" w:pos="1283"/>
                <w:tab w:val="left" w:pos="3169"/>
              </w:tabs>
              <w:ind w:right="95"/>
              <w:jc w:val="both"/>
              <w:rPr>
                <w:i/>
              </w:rPr>
            </w:pPr>
            <w:r>
              <w:rPr>
                <w:i/>
              </w:rPr>
              <w:t>ПК-1</w:t>
            </w:r>
            <w:r>
              <w:rPr>
                <w:i/>
              </w:rPr>
              <w:tab/>
              <w:t>Организация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логистической</w:t>
            </w:r>
            <w:r>
              <w:rPr>
                <w:i/>
                <w:spacing w:val="-53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перевозке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грузов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цепи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поставок</w:t>
            </w:r>
          </w:p>
        </w:tc>
        <w:tc>
          <w:tcPr>
            <w:tcW w:w="4674" w:type="dxa"/>
          </w:tcPr>
          <w:p w:rsidR="00582966" w:rsidRDefault="005E26AE">
            <w:pPr>
              <w:pStyle w:val="TableParagraph"/>
              <w:spacing w:line="242" w:lineRule="auto"/>
              <w:ind w:right="1149"/>
              <w:rPr>
                <w:i/>
              </w:rPr>
            </w:pPr>
            <w:r>
              <w:rPr>
                <w:i/>
              </w:rPr>
              <w:t>ПК-1.1.1 Знает основы процессного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управления</w:t>
            </w:r>
          </w:p>
          <w:p w:rsidR="00582966" w:rsidRDefault="005E26AE">
            <w:pPr>
              <w:pStyle w:val="TableParagraph"/>
              <w:ind w:right="523"/>
              <w:rPr>
                <w:i/>
              </w:rPr>
            </w:pPr>
            <w:r>
              <w:rPr>
                <w:i/>
              </w:rPr>
              <w:t>ПК-1.1.9 Знает методологию организации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перевозок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грузов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 цепи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поставок</w:t>
            </w:r>
          </w:p>
          <w:p w:rsidR="00582966" w:rsidRDefault="005E26AE">
            <w:pPr>
              <w:pStyle w:val="TableParagraph"/>
              <w:ind w:right="725"/>
              <w:rPr>
                <w:i/>
              </w:rPr>
            </w:pPr>
            <w:r>
              <w:rPr>
                <w:i/>
              </w:rPr>
              <w:t>ПК-1.3.3 Имеет навыки разработки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эффективных схем взаимоотношений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процессе оказания логистической услуги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перевозки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груза 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цепи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поставок</w:t>
            </w:r>
          </w:p>
          <w:p w:rsidR="00582966" w:rsidRDefault="005E26AE">
            <w:pPr>
              <w:pStyle w:val="TableParagraph"/>
              <w:spacing w:line="254" w:lineRule="exact"/>
              <w:ind w:right="238"/>
              <w:rPr>
                <w:i/>
              </w:rPr>
            </w:pPr>
            <w:r>
              <w:rPr>
                <w:i/>
              </w:rPr>
              <w:t>ПК-1.3.5 Имеет навыки получения и анализа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планируемых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мероприятиях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</w:p>
        </w:tc>
      </w:tr>
    </w:tbl>
    <w:p w:rsidR="00582966" w:rsidRDefault="00582966">
      <w:pPr>
        <w:spacing w:line="254" w:lineRule="exact"/>
        <w:sectPr w:rsidR="00582966">
          <w:type w:val="continuous"/>
          <w:pgSz w:w="11910" w:h="16840"/>
          <w:pgMar w:top="1360" w:right="740" w:bottom="280" w:left="160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9"/>
        <w:gridCol w:w="4686"/>
      </w:tblGrid>
      <w:tr w:rsidR="00582966">
        <w:trPr>
          <w:trHeight w:val="1773"/>
        </w:trPr>
        <w:tc>
          <w:tcPr>
            <w:tcW w:w="4659" w:type="dxa"/>
          </w:tcPr>
          <w:p w:rsidR="00582966" w:rsidRDefault="00582966">
            <w:pPr>
              <w:pStyle w:val="TableParagraph"/>
              <w:ind w:left="0"/>
            </w:pPr>
          </w:p>
        </w:tc>
        <w:tc>
          <w:tcPr>
            <w:tcW w:w="4686" w:type="dxa"/>
          </w:tcPr>
          <w:p w:rsidR="00582966" w:rsidRDefault="005E26AE">
            <w:pPr>
              <w:pStyle w:val="TableParagraph"/>
              <w:ind w:left="119" w:right="150"/>
              <w:jc w:val="both"/>
              <w:rPr>
                <w:i/>
              </w:rPr>
            </w:pPr>
            <w:r>
              <w:rPr>
                <w:i/>
              </w:rPr>
              <w:t>приемке и отправке грузов, их периодичности,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количественных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характеристиках</w:t>
            </w:r>
          </w:p>
          <w:p w:rsidR="00582966" w:rsidRDefault="005E26AE">
            <w:pPr>
              <w:pStyle w:val="TableParagraph"/>
              <w:ind w:left="119" w:right="103"/>
              <w:jc w:val="both"/>
              <w:rPr>
                <w:i/>
              </w:rPr>
            </w:pPr>
            <w:r>
              <w:rPr>
                <w:i/>
              </w:rPr>
              <w:t>ПК-1.3.6 Имеет навыки составления графиков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грузопотоков, определения способов доставки,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вида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транспорта</w:t>
            </w:r>
          </w:p>
          <w:p w:rsidR="00582966" w:rsidRDefault="005E26AE">
            <w:pPr>
              <w:pStyle w:val="TableParagraph"/>
              <w:spacing w:line="252" w:lineRule="exact"/>
              <w:ind w:left="119" w:right="260"/>
              <w:jc w:val="both"/>
              <w:rPr>
                <w:i/>
              </w:rPr>
            </w:pPr>
            <w:r>
              <w:rPr>
                <w:i/>
              </w:rPr>
              <w:t>ПК-1.3.7 Имеет навыки 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планирования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услуг,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этапов,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сроков доставки</w:t>
            </w:r>
          </w:p>
        </w:tc>
      </w:tr>
      <w:tr w:rsidR="00582966">
        <w:trPr>
          <w:trHeight w:val="2022"/>
        </w:trPr>
        <w:tc>
          <w:tcPr>
            <w:tcW w:w="4659" w:type="dxa"/>
          </w:tcPr>
          <w:p w:rsidR="00582966" w:rsidRDefault="005E26AE">
            <w:pPr>
              <w:pStyle w:val="TableParagraph"/>
              <w:ind w:right="96"/>
              <w:rPr>
                <w:i/>
              </w:rPr>
            </w:pPr>
            <w:r>
              <w:rPr>
                <w:i/>
              </w:rPr>
              <w:t>ПК-2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Организация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работы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подрядчиками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рынке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транспортных услуг</w:t>
            </w:r>
          </w:p>
        </w:tc>
        <w:tc>
          <w:tcPr>
            <w:tcW w:w="4686" w:type="dxa"/>
          </w:tcPr>
          <w:p w:rsidR="00582966" w:rsidRDefault="005E26AE">
            <w:pPr>
              <w:pStyle w:val="TableParagraph"/>
              <w:ind w:left="105" w:right="119"/>
              <w:rPr>
                <w:i/>
              </w:rPr>
            </w:pPr>
            <w:r>
              <w:rPr>
                <w:i/>
              </w:rPr>
              <w:t>ПК-2.1.5 Знает основные компании-партнеры,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их руководство и непосредственных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исполнителей</w:t>
            </w:r>
          </w:p>
          <w:p w:rsidR="00582966" w:rsidRDefault="005E26AE">
            <w:pPr>
              <w:pStyle w:val="TableParagraph"/>
              <w:ind w:left="105" w:right="119"/>
              <w:rPr>
                <w:i/>
              </w:rPr>
            </w:pPr>
            <w:r>
              <w:rPr>
                <w:i/>
              </w:rPr>
              <w:t>ПК-2.1.8.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Знает порядок оказания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логистической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услуги</w:t>
            </w:r>
          </w:p>
          <w:p w:rsidR="00582966" w:rsidRDefault="005E26AE">
            <w:pPr>
              <w:pStyle w:val="TableParagraph"/>
              <w:ind w:left="105" w:right="382"/>
              <w:rPr>
                <w:i/>
              </w:rPr>
            </w:pPr>
            <w:r>
              <w:rPr>
                <w:i/>
              </w:rPr>
              <w:t>ПК-2.2.5 Умеет работать на персональном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компьютере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применением необходимых</w:t>
            </w:r>
          </w:p>
          <w:p w:rsidR="00582966" w:rsidRDefault="005E26AE">
            <w:pPr>
              <w:pStyle w:val="TableParagraph"/>
              <w:spacing w:line="244" w:lineRule="exact"/>
              <w:ind w:left="105"/>
              <w:rPr>
                <w:i/>
              </w:rPr>
            </w:pPr>
            <w:r>
              <w:rPr>
                <w:i/>
              </w:rPr>
              <w:t>программ</w:t>
            </w:r>
          </w:p>
        </w:tc>
      </w:tr>
      <w:tr w:rsidR="00582966">
        <w:trPr>
          <w:trHeight w:val="1089"/>
        </w:trPr>
        <w:tc>
          <w:tcPr>
            <w:tcW w:w="4659" w:type="dxa"/>
          </w:tcPr>
          <w:p w:rsidR="00582966" w:rsidRDefault="005E26AE">
            <w:pPr>
              <w:pStyle w:val="TableParagraph"/>
              <w:ind w:right="97"/>
              <w:jc w:val="both"/>
              <w:rPr>
                <w:i/>
              </w:rPr>
            </w:pPr>
            <w:r>
              <w:rPr>
                <w:i/>
              </w:rPr>
              <w:t>ПК-3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процесса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улучшения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качества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логистических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перевозке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грузов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 цепи поставок</w:t>
            </w:r>
          </w:p>
        </w:tc>
        <w:tc>
          <w:tcPr>
            <w:tcW w:w="4686" w:type="dxa"/>
          </w:tcPr>
          <w:p w:rsidR="00582966" w:rsidRDefault="005E26AE">
            <w:pPr>
              <w:pStyle w:val="TableParagraph"/>
              <w:spacing w:line="241" w:lineRule="exact"/>
              <w:ind w:left="105"/>
              <w:rPr>
                <w:i/>
              </w:rPr>
            </w:pPr>
            <w:r>
              <w:rPr>
                <w:i/>
              </w:rPr>
              <w:t>ПК-3.1.2.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Знает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правовые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основы</w:t>
            </w:r>
          </w:p>
          <w:p w:rsidR="00582966" w:rsidRDefault="005E26AE">
            <w:pPr>
              <w:pStyle w:val="TableParagraph"/>
              <w:spacing w:before="1"/>
              <w:ind w:left="105"/>
              <w:rPr>
                <w:i/>
              </w:rPr>
            </w:pPr>
            <w:r>
              <w:rPr>
                <w:i/>
              </w:rPr>
              <w:t>транспортно-логистической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деятельности</w:t>
            </w:r>
          </w:p>
        </w:tc>
      </w:tr>
    </w:tbl>
    <w:p w:rsidR="00582966" w:rsidRDefault="00582966">
      <w:pPr>
        <w:pStyle w:val="a3"/>
        <w:spacing w:before="4"/>
        <w:ind w:left="0"/>
        <w:rPr>
          <w:sz w:val="15"/>
        </w:rPr>
      </w:pPr>
    </w:p>
    <w:p w:rsidR="00582966" w:rsidRDefault="005E26AE">
      <w:pPr>
        <w:pStyle w:val="1"/>
        <w:numPr>
          <w:ilvl w:val="0"/>
          <w:numId w:val="1"/>
        </w:numPr>
        <w:tabs>
          <w:tab w:val="left" w:pos="343"/>
        </w:tabs>
        <w:spacing w:before="90"/>
        <w:ind w:left="342" w:hanging="241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дисциплины</w:t>
      </w:r>
    </w:p>
    <w:p w:rsidR="00582966" w:rsidRDefault="005E26AE">
      <w:pPr>
        <w:pStyle w:val="a4"/>
        <w:numPr>
          <w:ilvl w:val="1"/>
          <w:numId w:val="1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Правовые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транспортно-логистической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</w:p>
    <w:p w:rsidR="00582966" w:rsidRDefault="005E26AE">
      <w:pPr>
        <w:pStyle w:val="a4"/>
        <w:numPr>
          <w:ilvl w:val="1"/>
          <w:numId w:val="1"/>
        </w:numPr>
        <w:tabs>
          <w:tab w:val="left" w:pos="822"/>
        </w:tabs>
        <w:spacing w:line="240" w:lineRule="auto"/>
        <w:ind w:hanging="361"/>
        <w:rPr>
          <w:sz w:val="24"/>
        </w:rPr>
      </w:pPr>
      <w:r>
        <w:rPr>
          <w:sz w:val="24"/>
        </w:rPr>
        <w:t>Методология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перевозок</w:t>
      </w:r>
      <w:r>
        <w:rPr>
          <w:spacing w:val="-3"/>
          <w:sz w:val="24"/>
        </w:rPr>
        <w:t xml:space="preserve"> </w:t>
      </w:r>
      <w:r>
        <w:rPr>
          <w:sz w:val="24"/>
        </w:rPr>
        <w:t>грузов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цепи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поставок</w:t>
      </w:r>
    </w:p>
    <w:p w:rsidR="00582966" w:rsidRDefault="005E26AE">
      <w:pPr>
        <w:pStyle w:val="1"/>
        <w:numPr>
          <w:ilvl w:val="0"/>
          <w:numId w:val="1"/>
        </w:numPr>
        <w:tabs>
          <w:tab w:val="left" w:pos="343"/>
        </w:tabs>
        <w:ind w:left="342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582966" w:rsidRDefault="005E26AE">
      <w:pPr>
        <w:pStyle w:val="a3"/>
        <w:spacing w:line="274" w:lineRule="exact"/>
        <w:ind w:left="102"/>
      </w:pPr>
      <w:r>
        <w:t>Для</w:t>
      </w:r>
      <w:r>
        <w:rPr>
          <w:spacing w:val="-2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582966" w:rsidRDefault="005E26AE">
      <w:pPr>
        <w:pStyle w:val="a3"/>
        <w:ind w:left="102" w:right="2678"/>
      </w:pPr>
      <w:r>
        <w:t>Объем дисциплины – 180 часов (5 зачетных единиц), в том числе:</w:t>
      </w:r>
      <w:r>
        <w:rPr>
          <w:spacing w:val="-57"/>
        </w:rPr>
        <w:t xml:space="preserve"> </w:t>
      </w:r>
      <w:r>
        <w:t>лекции – 32 час.</w:t>
      </w:r>
    </w:p>
    <w:p w:rsidR="00582966" w:rsidRDefault="005E26AE">
      <w:pPr>
        <w:pStyle w:val="a3"/>
        <w:ind w:left="102" w:right="6061"/>
      </w:pPr>
      <w:r>
        <w:t>практические занятия – 32 час.</w:t>
      </w:r>
      <w:r>
        <w:rPr>
          <w:spacing w:val="1"/>
        </w:rPr>
        <w:t xml:space="preserve"> </w:t>
      </w:r>
      <w:r>
        <w:t>самостоятельная работа – 80 час.</w:t>
      </w:r>
      <w:r>
        <w:rPr>
          <w:spacing w:val="-57"/>
        </w:rPr>
        <w:t xml:space="preserve"> </w:t>
      </w:r>
      <w:r>
        <w:t>контроль – 36 час.</w:t>
      </w:r>
    </w:p>
    <w:p w:rsidR="00582966" w:rsidRDefault="005E26AE">
      <w:pPr>
        <w:pStyle w:val="a3"/>
        <w:ind w:left="102"/>
      </w:pPr>
      <w:r>
        <w:t>Форма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 –</w:t>
      </w:r>
      <w:r>
        <w:rPr>
          <w:spacing w:val="-2"/>
        </w:rPr>
        <w:t xml:space="preserve"> </w:t>
      </w:r>
      <w:r>
        <w:t>экзамен,</w:t>
      </w:r>
      <w:r>
        <w:rPr>
          <w:spacing w:val="-2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проект.</w:t>
      </w:r>
    </w:p>
    <w:p w:rsidR="005E26AE" w:rsidRDefault="005E26AE">
      <w:pPr>
        <w:pStyle w:val="a3"/>
        <w:ind w:left="102"/>
      </w:pPr>
    </w:p>
    <w:p w:rsidR="005E26AE" w:rsidRDefault="005E26AE" w:rsidP="005E26AE">
      <w:pPr>
        <w:pStyle w:val="a3"/>
        <w:spacing w:line="274" w:lineRule="exact"/>
        <w:ind w:left="102"/>
      </w:pPr>
      <w:r>
        <w:t>Для</w:t>
      </w:r>
      <w:r>
        <w:rPr>
          <w:spacing w:val="-2"/>
        </w:rPr>
        <w:t xml:space="preserve"> </w:t>
      </w:r>
      <w:r>
        <w:t>очно-заочной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обучения</w:t>
      </w:r>
    </w:p>
    <w:p w:rsidR="005E26AE" w:rsidRDefault="005E26AE" w:rsidP="005E26AE">
      <w:pPr>
        <w:pStyle w:val="a3"/>
        <w:ind w:left="102" w:right="2678"/>
      </w:pPr>
      <w:r>
        <w:t>Объем дисциплины – 180 часов (5 зачетных единиц), в том числе:</w:t>
      </w:r>
      <w:r>
        <w:rPr>
          <w:spacing w:val="-57"/>
        </w:rPr>
        <w:t xml:space="preserve"> </w:t>
      </w:r>
      <w:r>
        <w:t>лекции – 32 час.</w:t>
      </w:r>
    </w:p>
    <w:p w:rsidR="005E26AE" w:rsidRDefault="005E26AE" w:rsidP="005E26AE">
      <w:pPr>
        <w:pStyle w:val="a3"/>
        <w:ind w:left="102" w:right="6061"/>
      </w:pPr>
      <w:r>
        <w:t>практические занятия – 16</w:t>
      </w:r>
      <w:r>
        <w:t xml:space="preserve"> час.</w:t>
      </w:r>
      <w:r>
        <w:rPr>
          <w:spacing w:val="1"/>
        </w:rPr>
        <w:t xml:space="preserve"> </w:t>
      </w:r>
      <w:r>
        <w:t>самостоятельная работа – 96</w:t>
      </w:r>
      <w:bookmarkStart w:id="0" w:name="_GoBack"/>
      <w:bookmarkEnd w:id="0"/>
      <w:r>
        <w:t xml:space="preserve"> час.</w:t>
      </w:r>
      <w:r>
        <w:rPr>
          <w:spacing w:val="-57"/>
        </w:rPr>
        <w:t xml:space="preserve"> </w:t>
      </w:r>
      <w:r>
        <w:t>контроль – 36 час.</w:t>
      </w:r>
    </w:p>
    <w:p w:rsidR="005E26AE" w:rsidRDefault="005E26AE" w:rsidP="005E26AE">
      <w:pPr>
        <w:pStyle w:val="a3"/>
        <w:ind w:left="102"/>
      </w:pPr>
      <w:r>
        <w:t>Форма</w:t>
      </w:r>
      <w:r>
        <w:rPr>
          <w:spacing w:val="-5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 –</w:t>
      </w:r>
      <w:r>
        <w:rPr>
          <w:spacing w:val="-2"/>
        </w:rPr>
        <w:t xml:space="preserve"> </w:t>
      </w:r>
      <w:r>
        <w:t>экзамен,</w:t>
      </w:r>
      <w:r>
        <w:rPr>
          <w:spacing w:val="-2"/>
        </w:rPr>
        <w:t xml:space="preserve"> </w:t>
      </w:r>
      <w:r>
        <w:t>курсовой</w:t>
      </w:r>
      <w:r>
        <w:rPr>
          <w:spacing w:val="-3"/>
        </w:rPr>
        <w:t xml:space="preserve"> </w:t>
      </w:r>
      <w:r>
        <w:t>проект.</w:t>
      </w:r>
    </w:p>
    <w:p w:rsidR="005E26AE" w:rsidRDefault="005E26AE">
      <w:pPr>
        <w:pStyle w:val="a3"/>
        <w:ind w:left="102"/>
      </w:pPr>
    </w:p>
    <w:sectPr w:rsidR="005E26AE">
      <w:pgSz w:w="11910" w:h="16840"/>
      <w:pgMar w:top="11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3C49"/>
    <w:multiLevelType w:val="hybridMultilevel"/>
    <w:tmpl w:val="E8A49734"/>
    <w:lvl w:ilvl="0" w:tplc="2B4AFCB4">
      <w:start w:val="1"/>
      <w:numFmt w:val="decimal"/>
      <w:lvlText w:val="%1."/>
      <w:lvlJc w:val="left"/>
      <w:pPr>
        <w:ind w:left="102" w:hanging="32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C0A936A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DE0996E">
      <w:numFmt w:val="bullet"/>
      <w:lvlText w:val="•"/>
      <w:lvlJc w:val="left"/>
      <w:pPr>
        <w:ind w:left="1791" w:hanging="360"/>
      </w:pPr>
      <w:rPr>
        <w:rFonts w:hint="default"/>
        <w:lang w:val="ru-RU" w:eastAsia="en-US" w:bidi="ar-SA"/>
      </w:rPr>
    </w:lvl>
    <w:lvl w:ilvl="3" w:tplc="9124A920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4" w:tplc="9A14672C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5" w:tplc="8C566B32">
      <w:numFmt w:val="bullet"/>
      <w:lvlText w:val="•"/>
      <w:lvlJc w:val="left"/>
      <w:pPr>
        <w:ind w:left="4707" w:hanging="360"/>
      </w:pPr>
      <w:rPr>
        <w:rFonts w:hint="default"/>
        <w:lang w:val="ru-RU" w:eastAsia="en-US" w:bidi="ar-SA"/>
      </w:rPr>
    </w:lvl>
    <w:lvl w:ilvl="6" w:tplc="FD2C1DF6">
      <w:numFmt w:val="bullet"/>
      <w:lvlText w:val="•"/>
      <w:lvlJc w:val="left"/>
      <w:pPr>
        <w:ind w:left="5679" w:hanging="360"/>
      </w:pPr>
      <w:rPr>
        <w:rFonts w:hint="default"/>
        <w:lang w:val="ru-RU" w:eastAsia="en-US" w:bidi="ar-SA"/>
      </w:rPr>
    </w:lvl>
    <w:lvl w:ilvl="7" w:tplc="EF66B90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794613E6">
      <w:numFmt w:val="bullet"/>
      <w:lvlText w:val="•"/>
      <w:lvlJc w:val="left"/>
      <w:pPr>
        <w:ind w:left="7622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66"/>
    <w:rsid w:val="00582966"/>
    <w:rsid w:val="005E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3206"/>
  <w15:docId w15:val="{4918001A-E865-437D-BA4A-1E9AF4B7D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 w:line="274" w:lineRule="exact"/>
      <w:ind w:left="3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1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4" w:lineRule="exact"/>
      <w:ind w:left="342" w:hanging="24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Бадецкий</dc:creator>
  <cp:lastModifiedBy>ACER</cp:lastModifiedBy>
  <cp:revision>2</cp:revision>
  <dcterms:created xsi:type="dcterms:W3CDTF">2023-04-21T07:32:00Z</dcterms:created>
  <dcterms:modified xsi:type="dcterms:W3CDTF">2023-04-21T07:32:00Z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2023-04-21T00:00:00Z</vt:filetime>
  </property>
</Properties>
</file>