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0487" w14:textId="77777777" w:rsidR="00017BCA" w:rsidRDefault="005E5E49">
      <w:pPr>
        <w:jc w:val="center"/>
      </w:pPr>
      <w:bookmarkStart w:id="0" w:name="_heading=h.gjdgxs" w:colFirst="0" w:colLast="0"/>
      <w:bookmarkEnd w:id="0"/>
      <w:r>
        <w:t>АННОТАЦИЯ</w:t>
      </w:r>
    </w:p>
    <w:p w14:paraId="166F8750" w14:textId="77777777" w:rsidR="00017BCA" w:rsidRDefault="005E5E49">
      <w:pPr>
        <w:jc w:val="center"/>
      </w:pPr>
      <w:r>
        <w:t>Дисциплины</w:t>
      </w:r>
    </w:p>
    <w:p w14:paraId="4B211782" w14:textId="77777777" w:rsidR="00DC2FA4" w:rsidRPr="00DC2FA4" w:rsidRDefault="00DC2FA4" w:rsidP="00DC2FA4">
      <w:pPr>
        <w:jc w:val="center"/>
      </w:pPr>
      <w:r w:rsidRPr="00DC2FA4">
        <w:t>Б1.В.15 «СОВРЕМЕННЫЕ МАРКЕТИНГОВЫЕ ТЕХНОЛОГИИ»</w:t>
      </w:r>
    </w:p>
    <w:p w14:paraId="4A4D309D" w14:textId="77777777" w:rsidR="00017BCA" w:rsidRDefault="00017BCA"/>
    <w:p w14:paraId="0E4EE3C2" w14:textId="77777777" w:rsidR="00017BCA" w:rsidRDefault="005E5E49">
      <w:pPr>
        <w:jc w:val="both"/>
      </w:pPr>
      <w:r>
        <w:t xml:space="preserve">Направление подготовки – </w:t>
      </w:r>
      <w:r>
        <w:rPr>
          <w:i/>
        </w:rPr>
        <w:t>38.03.02</w:t>
      </w:r>
      <w:r>
        <w:t xml:space="preserve"> «</w:t>
      </w:r>
      <w:r>
        <w:rPr>
          <w:i/>
        </w:rPr>
        <w:t>Менеджмент</w:t>
      </w:r>
      <w:r>
        <w:t>»</w:t>
      </w:r>
    </w:p>
    <w:p w14:paraId="03845276" w14:textId="77777777" w:rsidR="00017BCA" w:rsidRDefault="005E5E49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14:paraId="065C2933" w14:textId="086BEE55" w:rsidR="00017BCA" w:rsidRDefault="005E5E49">
      <w:pPr>
        <w:jc w:val="both"/>
      </w:pPr>
      <w:r>
        <w:t>Профил</w:t>
      </w:r>
      <w:r w:rsidR="00B5191B">
        <w:t>ь</w:t>
      </w:r>
      <w:r>
        <w:t xml:space="preserve"> – </w:t>
      </w:r>
      <w:r>
        <w:rPr>
          <w:i/>
        </w:rPr>
        <w:t>«Маркетинг в цифровой среде»</w:t>
      </w:r>
    </w:p>
    <w:p w14:paraId="18A54313" w14:textId="77777777" w:rsidR="00017BCA" w:rsidRDefault="005E5E49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05CFB803" w14:textId="0CD2ED30" w:rsidR="00B5191B" w:rsidRDefault="00B5191B">
      <w:pPr>
        <w:jc w:val="both"/>
      </w:pPr>
      <w:r w:rsidRPr="00B5191B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1AA1B0CE" w14:textId="35EDFB55" w:rsidR="00017BCA" w:rsidRDefault="005E5E49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69EE4E5D" w14:textId="76AB9D79" w:rsidR="002F5F65" w:rsidRPr="001D6726" w:rsidRDefault="001D11CA" w:rsidP="002F5F65">
      <w:pPr>
        <w:jc w:val="both"/>
        <w:rPr>
          <w:iCs/>
        </w:rPr>
      </w:pPr>
      <w:bookmarkStart w:id="1" w:name="_Hlk75208243"/>
      <w:r w:rsidRPr="001D11CA">
        <w:rPr>
          <w:iCs/>
        </w:rPr>
        <w:t xml:space="preserve">Целью дисциплины является изучение современных маркетинговых технологий для их практического применения с целью укрепления позиции предприятия на конкурентном рынке, а также для создания и развития новых направлений деятельности </w:t>
      </w:r>
      <w:proofErr w:type="spellStart"/>
      <w:proofErr w:type="gramStart"/>
      <w:r w:rsidRPr="001D11CA">
        <w:rPr>
          <w:iCs/>
        </w:rPr>
        <w:t>предприятия.</w:t>
      </w:r>
      <w:r w:rsidR="002F5F65" w:rsidRPr="001D6726">
        <w:rPr>
          <w:iCs/>
        </w:rPr>
        <w:t>Для</w:t>
      </w:r>
      <w:proofErr w:type="spellEnd"/>
      <w:proofErr w:type="gramEnd"/>
      <w:r w:rsidR="002F5F65" w:rsidRPr="001D6726">
        <w:rPr>
          <w:iCs/>
        </w:rPr>
        <w:t xml:space="preserve"> достижения цели дисциплины решаются следующие задачи: </w:t>
      </w:r>
    </w:p>
    <w:bookmarkEnd w:id="1"/>
    <w:p w14:paraId="2E1864A9" w14:textId="754F3A1B" w:rsidR="00DC2FA4" w:rsidRPr="00DC2FA4" w:rsidRDefault="00DC2FA4" w:rsidP="00DC2FA4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изучение</w:t>
      </w:r>
      <w:r w:rsidRPr="00DC2FA4">
        <w:rPr>
          <w:rFonts w:eastAsia="Calibri"/>
          <w:iCs/>
          <w:lang w:eastAsia="en-US"/>
        </w:rPr>
        <w:t xml:space="preserve"> маркетинговы</w:t>
      </w:r>
      <w:r>
        <w:rPr>
          <w:rFonts w:eastAsia="Calibri"/>
          <w:iCs/>
          <w:lang w:eastAsia="en-US"/>
        </w:rPr>
        <w:t>х</w:t>
      </w:r>
      <w:r w:rsidRPr="00DC2FA4">
        <w:rPr>
          <w:rFonts w:eastAsia="Calibri"/>
          <w:iCs/>
          <w:lang w:eastAsia="en-US"/>
        </w:rPr>
        <w:t xml:space="preserve"> технологи</w:t>
      </w:r>
      <w:r>
        <w:rPr>
          <w:rFonts w:eastAsia="Calibri"/>
          <w:iCs/>
          <w:lang w:eastAsia="en-US"/>
        </w:rPr>
        <w:t>й</w:t>
      </w:r>
    </w:p>
    <w:p w14:paraId="78DA6030" w14:textId="684CE787" w:rsidR="00DC2FA4" w:rsidRPr="00DC2FA4" w:rsidRDefault="00DC2FA4" w:rsidP="00DC2FA4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изучении</w:t>
      </w:r>
      <w:r w:rsidRPr="00DC2FA4">
        <w:rPr>
          <w:rFonts w:eastAsia="Calibri"/>
          <w:iCs/>
          <w:lang w:eastAsia="en-US"/>
        </w:rPr>
        <w:t xml:space="preserve"> психологи</w:t>
      </w:r>
      <w:r>
        <w:rPr>
          <w:rFonts w:eastAsia="Calibri"/>
          <w:iCs/>
          <w:lang w:eastAsia="en-US"/>
        </w:rPr>
        <w:t>и</w:t>
      </w:r>
      <w:r w:rsidRPr="00DC2FA4">
        <w:rPr>
          <w:rFonts w:eastAsia="Calibri"/>
          <w:iCs/>
          <w:lang w:eastAsia="en-US"/>
        </w:rPr>
        <w:t xml:space="preserve"> цвета</w:t>
      </w:r>
    </w:p>
    <w:p w14:paraId="6CA90580" w14:textId="02FC06B0" w:rsidR="00DC2FA4" w:rsidRPr="00DC2FA4" w:rsidRDefault="00DC2FA4" w:rsidP="00DC2FA4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повторение и закрепление</w:t>
      </w:r>
      <w:r w:rsidRPr="00DC2FA4">
        <w:rPr>
          <w:rFonts w:eastAsia="Calibri"/>
          <w:iCs/>
          <w:lang w:eastAsia="en-US"/>
        </w:rPr>
        <w:t xml:space="preserve"> основ маркетинга</w:t>
      </w:r>
    </w:p>
    <w:p w14:paraId="2B44E747" w14:textId="0E2FCC56" w:rsidR="00DC2FA4" w:rsidRPr="00DC2FA4" w:rsidRDefault="00DC2FA4" w:rsidP="00DC2FA4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изучение</w:t>
      </w:r>
      <w:r w:rsidRPr="00DC2FA4">
        <w:rPr>
          <w:rFonts w:eastAsia="Calibri"/>
          <w:iCs/>
          <w:lang w:eastAsia="en-US"/>
        </w:rPr>
        <w:t xml:space="preserve"> принцип</w:t>
      </w:r>
      <w:r>
        <w:rPr>
          <w:rFonts w:eastAsia="Calibri"/>
          <w:iCs/>
          <w:lang w:eastAsia="en-US"/>
        </w:rPr>
        <w:t>ов</w:t>
      </w:r>
      <w:r w:rsidRPr="00DC2FA4">
        <w:rPr>
          <w:rFonts w:eastAsia="Calibri"/>
          <w:iCs/>
          <w:lang w:eastAsia="en-US"/>
        </w:rPr>
        <w:t xml:space="preserve"> и метод</w:t>
      </w:r>
      <w:r>
        <w:rPr>
          <w:rFonts w:eastAsia="Calibri"/>
          <w:iCs/>
          <w:lang w:eastAsia="en-US"/>
        </w:rPr>
        <w:t>ов</w:t>
      </w:r>
      <w:r w:rsidRPr="00DC2FA4">
        <w:rPr>
          <w:rFonts w:eastAsia="Calibri"/>
          <w:iCs/>
          <w:lang w:eastAsia="en-US"/>
        </w:rPr>
        <w:t xml:space="preserve"> проведения деловых переговоров</w:t>
      </w:r>
    </w:p>
    <w:p w14:paraId="0D69584D" w14:textId="05478874" w:rsidR="00DC2FA4" w:rsidRPr="00DC2FA4" w:rsidRDefault="00DC2FA4" w:rsidP="00DC2FA4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изучение основ</w:t>
      </w:r>
      <w:r w:rsidRPr="00DC2FA4">
        <w:rPr>
          <w:rFonts w:eastAsia="Calibri"/>
          <w:iCs/>
          <w:lang w:eastAsia="en-US"/>
        </w:rPr>
        <w:t xml:space="preserve"> эффективной коммуникации</w:t>
      </w:r>
    </w:p>
    <w:p w14:paraId="1D6D3CB8" w14:textId="54436D44" w:rsidR="00DC2FA4" w:rsidRPr="00DC2FA4" w:rsidRDefault="00DC2FA4" w:rsidP="00DC2FA4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умение</w:t>
      </w:r>
      <w:r w:rsidRPr="00DC2FA4">
        <w:rPr>
          <w:rFonts w:eastAsia="Calibri"/>
          <w:iCs/>
          <w:lang w:eastAsia="en-US"/>
        </w:rPr>
        <w:t xml:space="preserve"> проводить презентацию результатов маркетингового исследования</w:t>
      </w:r>
    </w:p>
    <w:p w14:paraId="02BF21E9" w14:textId="5FB92922" w:rsidR="00DC2FA4" w:rsidRPr="00DC2FA4" w:rsidRDefault="00DC2FA4" w:rsidP="00DC2FA4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умение</w:t>
      </w:r>
      <w:r w:rsidRPr="00DC2FA4">
        <w:rPr>
          <w:rFonts w:eastAsia="Calibri"/>
          <w:iCs/>
          <w:lang w:eastAsia="en-US"/>
        </w:rPr>
        <w:t xml:space="preserve"> вести деловые переговоры, устанавливать деловые отношения с партнерами (клиентами)</w:t>
      </w:r>
    </w:p>
    <w:p w14:paraId="79848A8F" w14:textId="4739CBBF" w:rsidR="00DC2FA4" w:rsidRPr="00DC2FA4" w:rsidRDefault="00DC2FA4" w:rsidP="00DC2FA4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умение</w:t>
      </w:r>
      <w:r w:rsidRPr="00DC2FA4">
        <w:rPr>
          <w:rFonts w:eastAsia="Calibri"/>
          <w:iCs/>
          <w:lang w:eastAsia="en-US"/>
        </w:rPr>
        <w:t xml:space="preserve"> выступать на публичных мероприятиях с докладами и презентациями</w:t>
      </w:r>
    </w:p>
    <w:p w14:paraId="6CC48284" w14:textId="6CCB61C0" w:rsidR="00DC2FA4" w:rsidRPr="00DC2FA4" w:rsidRDefault="00DC2FA4" w:rsidP="00DC2FA4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умение</w:t>
      </w:r>
      <w:r w:rsidRPr="00DC2FA4">
        <w:rPr>
          <w:rFonts w:eastAsia="Calibri"/>
          <w:iCs/>
          <w:lang w:eastAsia="en-US"/>
        </w:rPr>
        <w:t xml:space="preserve"> обосновывать свою точку зрения</w:t>
      </w:r>
    </w:p>
    <w:p w14:paraId="49CFE861" w14:textId="5C38E9AB" w:rsidR="00DC2FA4" w:rsidRPr="00DC2FA4" w:rsidRDefault="00DC2FA4" w:rsidP="00DC2FA4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владение</w:t>
      </w:r>
      <w:r w:rsidRPr="00DC2FA4">
        <w:rPr>
          <w:rFonts w:eastAsia="Calibri"/>
          <w:iCs/>
          <w:lang w:eastAsia="en-US"/>
        </w:rPr>
        <w:t xml:space="preserve"> методами по выбору маркетинговых технологий и инструментов для донесения до потребителя необходимой информации и методиками их применения</w:t>
      </w:r>
    </w:p>
    <w:p w14:paraId="20302596" w14:textId="77777777" w:rsidR="00DC2FA4" w:rsidRDefault="00DC2FA4" w:rsidP="00DC2FA4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- владение</w:t>
      </w:r>
      <w:r w:rsidRPr="00DC2FA4">
        <w:rPr>
          <w:rFonts w:eastAsia="Calibri"/>
          <w:iCs/>
          <w:lang w:eastAsia="en-US"/>
        </w:rPr>
        <w:t xml:space="preserve"> методами по организации и представлению продвигаемой продукции СМИ на публичных мероприятиях</w:t>
      </w:r>
    </w:p>
    <w:p w14:paraId="11BB2498" w14:textId="3778610E" w:rsidR="00017BCA" w:rsidRDefault="005E5E49" w:rsidP="00DC2FA4">
      <w:pPr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14:paraId="5377992F" w14:textId="45316FD6" w:rsidR="00017BCA" w:rsidRDefault="005E5E49">
      <w:pPr>
        <w:jc w:val="both"/>
      </w:pPr>
      <w:r>
        <w:t xml:space="preserve">Изучение дисциплины направлено на формирование следующих </w:t>
      </w:r>
      <w:proofErr w:type="gramStart"/>
      <w:r>
        <w:t>компетенций,  сформированность</w:t>
      </w:r>
      <w:proofErr w:type="gramEnd"/>
      <w:r>
        <w:t xml:space="preserve"> которых</w:t>
      </w:r>
      <w:r w:rsidR="003A6A76">
        <w:t xml:space="preserve"> </w:t>
      </w:r>
      <w:r>
        <w:t>оценивается с помощью индикаторов достижения компетенций:</w:t>
      </w:r>
    </w:p>
    <w:tbl>
      <w:tblPr>
        <w:tblStyle w:val="afff0"/>
        <w:tblW w:w="94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1"/>
        <w:gridCol w:w="6031"/>
      </w:tblGrid>
      <w:tr w:rsidR="00017BCA" w14:paraId="5E8F33AD" w14:textId="77777777" w:rsidTr="00764E3D">
        <w:trPr>
          <w:tblHeader/>
        </w:trPr>
        <w:tc>
          <w:tcPr>
            <w:tcW w:w="3431" w:type="dxa"/>
          </w:tcPr>
          <w:p w14:paraId="625CE953" w14:textId="77777777" w:rsidR="00017BCA" w:rsidRDefault="005E5E49">
            <w:pPr>
              <w:jc w:val="center"/>
            </w:pPr>
            <w:r>
              <w:t>Компетенция</w:t>
            </w:r>
          </w:p>
        </w:tc>
        <w:tc>
          <w:tcPr>
            <w:tcW w:w="6031" w:type="dxa"/>
          </w:tcPr>
          <w:p w14:paraId="216FF177" w14:textId="77777777" w:rsidR="00017BCA" w:rsidRDefault="005E5E49">
            <w:pPr>
              <w:jc w:val="center"/>
              <w:rPr>
                <w:highlight w:val="yellow"/>
              </w:rPr>
            </w:pPr>
            <w:r>
              <w:t>Индикатор компетенции</w:t>
            </w:r>
          </w:p>
        </w:tc>
      </w:tr>
      <w:tr w:rsidR="00B5191B" w14:paraId="59ADAC3C" w14:textId="77777777" w:rsidTr="00764E3D">
        <w:tc>
          <w:tcPr>
            <w:tcW w:w="3431" w:type="dxa"/>
          </w:tcPr>
          <w:p w14:paraId="5A438BB5" w14:textId="12D64BFE" w:rsidR="00B5191B" w:rsidRPr="002F5F65" w:rsidRDefault="00764E3D" w:rsidP="002F5F65">
            <w:pPr>
              <w:rPr>
                <w:iCs/>
                <w:highlight w:val="yellow"/>
              </w:rPr>
            </w:pPr>
            <w:proofErr w:type="gramStart"/>
            <w:r w:rsidRPr="00764E3D">
              <w:rPr>
                <w:iCs/>
              </w:rPr>
              <w:t>ПК-1</w:t>
            </w:r>
            <w:proofErr w:type="gramEnd"/>
            <w:r w:rsidRPr="00764E3D">
              <w:rPr>
                <w:iCs/>
              </w:rPr>
              <w:t xml:space="preserve"> Организация маркетинговых исследований в области СМИ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903E" w14:textId="77777777" w:rsidR="00764E3D" w:rsidRDefault="00764E3D" w:rsidP="00764E3D">
            <w:pPr>
              <w:jc w:val="both"/>
            </w:pPr>
            <w:r>
              <w:t>ПК-1.1.1. Знает маркетинговые технологии</w:t>
            </w:r>
          </w:p>
          <w:p w14:paraId="752A49A7" w14:textId="77777777" w:rsidR="00764E3D" w:rsidRDefault="00764E3D" w:rsidP="00764E3D">
            <w:pPr>
              <w:jc w:val="both"/>
            </w:pPr>
            <w:r>
              <w:t>ПК-1.2.7. Умеет проводить презентацию результатов маркетингового исследования</w:t>
            </w:r>
          </w:p>
          <w:p w14:paraId="6C537B4A" w14:textId="72586F2C" w:rsidR="00B5191B" w:rsidRDefault="00764E3D" w:rsidP="00764E3D">
            <w:pPr>
              <w:jc w:val="both"/>
            </w:pPr>
            <w:r>
              <w:t>ПК-1.2.3. Умеет вести деловые переговоры, устанавливать деловые отношения с партнерами (клиентами)</w:t>
            </w:r>
          </w:p>
        </w:tc>
      </w:tr>
      <w:tr w:rsidR="00764E3D" w14:paraId="55DA83AF" w14:textId="77777777" w:rsidTr="00764E3D">
        <w:trPr>
          <w:trHeight w:val="58"/>
        </w:trPr>
        <w:tc>
          <w:tcPr>
            <w:tcW w:w="3431" w:type="dxa"/>
          </w:tcPr>
          <w:p w14:paraId="3B9685EF" w14:textId="20A1B275" w:rsidR="00764E3D" w:rsidRPr="002F5F65" w:rsidRDefault="00764E3D" w:rsidP="002F5F65">
            <w:pPr>
              <w:rPr>
                <w:iCs/>
                <w:highlight w:val="yellow"/>
              </w:rPr>
            </w:pPr>
            <w:bookmarkStart w:id="2" w:name="_Hlk75207208"/>
            <w:proofErr w:type="gramStart"/>
            <w:r w:rsidRPr="00764E3D">
              <w:rPr>
                <w:iCs/>
              </w:rPr>
              <w:t>ПК-2</w:t>
            </w:r>
            <w:proofErr w:type="gramEnd"/>
            <w:r w:rsidRPr="00764E3D">
              <w:rPr>
                <w:iCs/>
              </w:rPr>
              <w:t xml:space="preserve"> Разработка маркетинговой стратегии для продукции СМИ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CE3C4" w14:textId="0881C6EF" w:rsidR="00764E3D" w:rsidRDefault="00764E3D" w:rsidP="00B5191B">
            <w:pPr>
              <w:jc w:val="both"/>
            </w:pPr>
            <w:r w:rsidRPr="00764E3D">
              <w:t>ПК-2.3.2. Владеет методами по выбору маркетинговых технологий и инструментов для донесения до потребителя необходимой информации и методиками их применения</w:t>
            </w:r>
          </w:p>
        </w:tc>
      </w:tr>
      <w:tr w:rsidR="002F1E20" w14:paraId="7F5A613D" w14:textId="77777777" w:rsidTr="00764E3D">
        <w:trPr>
          <w:trHeight w:val="58"/>
        </w:trPr>
        <w:tc>
          <w:tcPr>
            <w:tcW w:w="3431" w:type="dxa"/>
          </w:tcPr>
          <w:p w14:paraId="36BE5EB2" w14:textId="3F6B0100" w:rsidR="002F1E20" w:rsidRPr="002F5F65" w:rsidRDefault="00764E3D" w:rsidP="002F5F65">
            <w:pPr>
              <w:rPr>
                <w:iCs/>
                <w:highlight w:val="yellow"/>
              </w:rPr>
            </w:pPr>
            <w:proofErr w:type="gramStart"/>
            <w:r w:rsidRPr="00764E3D">
              <w:rPr>
                <w:iCs/>
              </w:rPr>
              <w:t>ПК-3</w:t>
            </w:r>
            <w:proofErr w:type="gramEnd"/>
            <w:r w:rsidRPr="00764E3D">
              <w:rPr>
                <w:iCs/>
              </w:rPr>
              <w:t xml:space="preserve"> Организация мероприятий, способствующих увеличению продаж продукции СМИ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66EB0" w14:textId="77777777" w:rsidR="00764E3D" w:rsidRDefault="00764E3D" w:rsidP="00764E3D">
            <w:pPr>
              <w:jc w:val="both"/>
            </w:pPr>
            <w:r>
              <w:t>ПК-3.2.1. Умеет выступать на публичных мероприятиях с докладами и презентациями</w:t>
            </w:r>
          </w:p>
          <w:p w14:paraId="4043AD41" w14:textId="46414A60" w:rsidR="002F1E20" w:rsidRPr="00B5191B" w:rsidRDefault="00764E3D" w:rsidP="00764E3D">
            <w:pPr>
              <w:jc w:val="both"/>
            </w:pPr>
            <w:r>
              <w:t>ПК-3.3.4. Владеет методами по организации и представлению продвигаемой продукции СМИ на публичных мероприятиях</w:t>
            </w:r>
          </w:p>
        </w:tc>
      </w:tr>
      <w:tr w:rsidR="00764E3D" w14:paraId="467E4744" w14:textId="77777777" w:rsidTr="00764E3D">
        <w:trPr>
          <w:trHeight w:val="58"/>
        </w:trPr>
        <w:tc>
          <w:tcPr>
            <w:tcW w:w="3431" w:type="dxa"/>
          </w:tcPr>
          <w:p w14:paraId="3F34B2B7" w14:textId="0F897EBE" w:rsidR="00764E3D" w:rsidRPr="002F5F65" w:rsidRDefault="00764E3D" w:rsidP="00DC2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highlight w:val="yellow"/>
              </w:rPr>
            </w:pPr>
            <w:r w:rsidRPr="00764E3D">
              <w:rPr>
                <w:iCs/>
              </w:rPr>
              <w:t>ПК-5 Исследование поведения конкурентов в информационно-телекоммуникационной сети "Интернет"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E035" w14:textId="262BED66" w:rsidR="00764E3D" w:rsidRPr="00B5191B" w:rsidRDefault="00764E3D" w:rsidP="002F5F65">
            <w:pPr>
              <w:jc w:val="both"/>
            </w:pPr>
            <w:r w:rsidRPr="00764E3D">
              <w:t>ПК-5.1.9. Знает психологию цвета</w:t>
            </w:r>
          </w:p>
        </w:tc>
      </w:tr>
      <w:tr w:rsidR="00764E3D" w14:paraId="1D31A7B5" w14:textId="77777777" w:rsidTr="00764E3D">
        <w:trPr>
          <w:trHeight w:val="58"/>
        </w:trPr>
        <w:tc>
          <w:tcPr>
            <w:tcW w:w="3431" w:type="dxa"/>
          </w:tcPr>
          <w:p w14:paraId="7AA87A71" w14:textId="1B8C6139" w:rsidR="00764E3D" w:rsidRPr="00764E3D" w:rsidRDefault="00764E3D" w:rsidP="00DC2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 w:rsidRPr="00764E3D">
              <w:rPr>
                <w:iCs/>
              </w:rPr>
              <w:t xml:space="preserve">ПК-8 Подбор каналов и формирование системы показателей эффективности </w:t>
            </w:r>
            <w:r w:rsidRPr="00764E3D">
              <w:rPr>
                <w:iCs/>
              </w:rPr>
              <w:lastRenderedPageBreak/>
              <w:t>продвижения в информационно-телекоммуникационной сети "Интернет"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43F4" w14:textId="57BDE4E3" w:rsidR="00764E3D" w:rsidRPr="00764E3D" w:rsidRDefault="00764E3D" w:rsidP="002F5F65">
            <w:pPr>
              <w:jc w:val="both"/>
            </w:pPr>
            <w:r w:rsidRPr="00764E3D">
              <w:lastRenderedPageBreak/>
              <w:t>ПК-8.1.2. Знает основы маркетинга</w:t>
            </w:r>
          </w:p>
        </w:tc>
      </w:tr>
      <w:bookmarkEnd w:id="2"/>
    </w:tbl>
    <w:p w14:paraId="1FEA120C" w14:textId="77777777" w:rsidR="00DC2FA4" w:rsidRDefault="00DC2FA4">
      <w:pPr>
        <w:jc w:val="both"/>
      </w:pPr>
    </w:p>
    <w:p w14:paraId="25D834C7" w14:textId="77777777" w:rsidR="00017BCA" w:rsidRDefault="005E5E49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p w14:paraId="7E7D36BC" w14:textId="47539BE0" w:rsidR="002F1E20" w:rsidRDefault="002F1E20" w:rsidP="002F1E20">
      <w:pPr>
        <w:jc w:val="both"/>
        <w:rPr>
          <w:iCs/>
        </w:rPr>
      </w:pPr>
      <w:r>
        <w:rPr>
          <w:iCs/>
        </w:rPr>
        <w:t xml:space="preserve">Модуль </w:t>
      </w:r>
      <w:r w:rsidR="002F5F65" w:rsidRPr="002F5F65">
        <w:rPr>
          <w:iCs/>
        </w:rPr>
        <w:t>1</w:t>
      </w:r>
      <w:r w:rsidR="002F5F65" w:rsidRPr="002F5F65">
        <w:rPr>
          <w:iCs/>
        </w:rPr>
        <w:tab/>
      </w:r>
    </w:p>
    <w:p w14:paraId="50E6845C" w14:textId="766B6AD8" w:rsidR="002F1E20" w:rsidRDefault="002F1E20" w:rsidP="002F1E20">
      <w:pPr>
        <w:jc w:val="both"/>
        <w:rPr>
          <w:iCs/>
        </w:rPr>
      </w:pPr>
      <w:r w:rsidRPr="002F1E20">
        <w:rPr>
          <w:iCs/>
        </w:rPr>
        <w:t>1</w:t>
      </w:r>
      <w:r>
        <w:rPr>
          <w:iCs/>
        </w:rPr>
        <w:t xml:space="preserve"> </w:t>
      </w:r>
      <w:r w:rsidR="00C13B8D" w:rsidRPr="00C13B8D">
        <w:rPr>
          <w:iCs/>
        </w:rPr>
        <w:t>Систематизация моделей комплекса маркетинга.</w:t>
      </w:r>
    </w:p>
    <w:p w14:paraId="3438D177" w14:textId="77777777" w:rsidR="00A8320F" w:rsidRPr="002F1E20" w:rsidRDefault="00A8320F" w:rsidP="00A8320F">
      <w:pPr>
        <w:jc w:val="both"/>
        <w:rPr>
          <w:iCs/>
        </w:rPr>
      </w:pPr>
      <w:r>
        <w:rPr>
          <w:iCs/>
        </w:rPr>
        <w:t xml:space="preserve">2 </w:t>
      </w:r>
      <w:r w:rsidRPr="00C13B8D">
        <w:rPr>
          <w:iCs/>
        </w:rPr>
        <w:t>Маркетинг услуг</w:t>
      </w:r>
    </w:p>
    <w:p w14:paraId="24BB5160" w14:textId="10E09E60" w:rsidR="00C13B8D" w:rsidRDefault="00A8320F" w:rsidP="00C13B8D">
      <w:pPr>
        <w:jc w:val="both"/>
        <w:rPr>
          <w:iCs/>
        </w:rPr>
      </w:pPr>
      <w:r>
        <w:rPr>
          <w:iCs/>
        </w:rPr>
        <w:t>3</w:t>
      </w:r>
      <w:r w:rsidR="00C13B8D">
        <w:rPr>
          <w:iCs/>
        </w:rPr>
        <w:t xml:space="preserve"> </w:t>
      </w:r>
      <w:r w:rsidR="00C13B8D" w:rsidRPr="00C13B8D">
        <w:rPr>
          <w:iCs/>
        </w:rPr>
        <w:t>Социально-ответственный маркетинг</w:t>
      </w:r>
    </w:p>
    <w:p w14:paraId="14D4AAC3" w14:textId="7373351E" w:rsidR="00C13B8D" w:rsidRDefault="00A8320F" w:rsidP="00C13B8D">
      <w:pPr>
        <w:jc w:val="both"/>
        <w:rPr>
          <w:iCs/>
        </w:rPr>
      </w:pPr>
      <w:r>
        <w:rPr>
          <w:iCs/>
        </w:rPr>
        <w:t>4</w:t>
      </w:r>
      <w:r w:rsidR="00C13B8D">
        <w:rPr>
          <w:iCs/>
        </w:rPr>
        <w:t xml:space="preserve"> </w:t>
      </w:r>
      <w:r w:rsidR="00C13B8D" w:rsidRPr="00C13B8D">
        <w:rPr>
          <w:iCs/>
        </w:rPr>
        <w:t>Социально-демографические аспекты маркетинга</w:t>
      </w:r>
    </w:p>
    <w:p w14:paraId="2BEAF6FB" w14:textId="482633D4" w:rsidR="00C13B8D" w:rsidRDefault="00A8320F" w:rsidP="002F1E20">
      <w:pPr>
        <w:jc w:val="both"/>
        <w:rPr>
          <w:iCs/>
        </w:rPr>
      </w:pPr>
      <w:r>
        <w:rPr>
          <w:iCs/>
        </w:rPr>
        <w:t>5</w:t>
      </w:r>
      <w:r w:rsidR="00C13B8D">
        <w:rPr>
          <w:iCs/>
        </w:rPr>
        <w:t xml:space="preserve"> </w:t>
      </w:r>
      <w:r w:rsidR="00C13B8D" w:rsidRPr="00C13B8D">
        <w:rPr>
          <w:iCs/>
        </w:rPr>
        <w:t>Сенсорный маркетинг</w:t>
      </w:r>
    </w:p>
    <w:p w14:paraId="3FED1EB1" w14:textId="77777777" w:rsidR="00CE13E0" w:rsidRDefault="00CE13E0" w:rsidP="00CE13E0">
      <w:pPr>
        <w:jc w:val="both"/>
        <w:rPr>
          <w:iCs/>
        </w:rPr>
      </w:pPr>
      <w:r>
        <w:rPr>
          <w:iCs/>
        </w:rPr>
        <w:t xml:space="preserve">6 </w:t>
      </w:r>
      <w:r w:rsidRPr="00C13B8D">
        <w:rPr>
          <w:iCs/>
        </w:rPr>
        <w:t>Маркетинг взаимодействия (взаимоотношений)</w:t>
      </w:r>
    </w:p>
    <w:p w14:paraId="3D0124A2" w14:textId="5D6C15C8" w:rsidR="00A8320F" w:rsidRDefault="00A8320F" w:rsidP="00A8320F">
      <w:pPr>
        <w:jc w:val="both"/>
        <w:rPr>
          <w:iCs/>
        </w:rPr>
      </w:pPr>
      <w:r>
        <w:rPr>
          <w:iCs/>
        </w:rPr>
        <w:t>Модуль 2</w:t>
      </w:r>
    </w:p>
    <w:p w14:paraId="66DFF81C" w14:textId="09A6E2DC" w:rsidR="00A8320F" w:rsidRDefault="00A8320F" w:rsidP="00A8320F">
      <w:pPr>
        <w:jc w:val="both"/>
        <w:rPr>
          <w:iCs/>
        </w:rPr>
      </w:pPr>
      <w:r>
        <w:rPr>
          <w:iCs/>
        </w:rPr>
        <w:t xml:space="preserve">7 </w:t>
      </w:r>
      <w:r w:rsidRPr="00C13B8D">
        <w:rPr>
          <w:iCs/>
        </w:rPr>
        <w:t>Внутренний маркетинг</w:t>
      </w:r>
    </w:p>
    <w:p w14:paraId="72623E48" w14:textId="29BFE2AD" w:rsidR="00C13B8D" w:rsidRDefault="00A8320F" w:rsidP="002F1E20">
      <w:pPr>
        <w:jc w:val="both"/>
        <w:rPr>
          <w:iCs/>
        </w:rPr>
      </w:pPr>
      <w:r>
        <w:rPr>
          <w:iCs/>
        </w:rPr>
        <w:t>8</w:t>
      </w:r>
      <w:r w:rsidR="00C13B8D">
        <w:rPr>
          <w:iCs/>
        </w:rPr>
        <w:t xml:space="preserve"> </w:t>
      </w:r>
      <w:r w:rsidR="00C13B8D" w:rsidRPr="00C13B8D">
        <w:rPr>
          <w:iCs/>
        </w:rPr>
        <w:t>Креативные маркетинговые технологии</w:t>
      </w:r>
    </w:p>
    <w:p w14:paraId="493A08D6" w14:textId="163647D2" w:rsidR="00017BCA" w:rsidRDefault="005E5E49" w:rsidP="002F1E20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14:paraId="5271D89A" w14:textId="29AF4FC4" w:rsidR="00017BCA" w:rsidRDefault="005E5E49">
      <w:pPr>
        <w:jc w:val="both"/>
      </w:pPr>
      <w:bookmarkStart w:id="3" w:name="_Hlk75208765"/>
      <w:r>
        <w:t xml:space="preserve">Объем дисциплины – </w:t>
      </w:r>
      <w:r w:rsidR="00DC2FA4">
        <w:t>8</w:t>
      </w:r>
      <w:r>
        <w:t xml:space="preserve"> зачетных единиц (</w:t>
      </w:r>
      <w:r w:rsidR="00DC2FA4">
        <w:t>288</w:t>
      </w:r>
      <w:r>
        <w:t xml:space="preserve"> час.), в том числе:</w:t>
      </w:r>
    </w:p>
    <w:bookmarkEnd w:id="3"/>
    <w:p w14:paraId="5A5D6DF3" w14:textId="50461025" w:rsidR="003A6A76" w:rsidRDefault="003A6A76">
      <w:pPr>
        <w:jc w:val="both"/>
      </w:pPr>
      <w:r>
        <w:t>Модуль 1</w:t>
      </w:r>
    </w:p>
    <w:p w14:paraId="6444C3F7" w14:textId="33F49771" w:rsidR="00304E90" w:rsidRDefault="00304E90">
      <w:pPr>
        <w:jc w:val="both"/>
      </w:pPr>
      <w:r w:rsidRPr="00304E90">
        <w:t xml:space="preserve">Объем дисциплины – </w:t>
      </w:r>
      <w:r w:rsidR="00C13B8D">
        <w:t>5</w:t>
      </w:r>
      <w:r w:rsidRPr="00304E90">
        <w:t xml:space="preserve"> зачетных единиц (</w:t>
      </w:r>
      <w:r>
        <w:t>1</w:t>
      </w:r>
      <w:r w:rsidR="00DC2FA4">
        <w:t>80</w:t>
      </w:r>
      <w:r w:rsidRPr="00304E90">
        <w:t xml:space="preserve"> час.), в том числе:</w:t>
      </w:r>
    </w:p>
    <w:p w14:paraId="748F6422" w14:textId="70A425A3" w:rsidR="00017BCA" w:rsidRDefault="005E5E49">
      <w:pPr>
        <w:jc w:val="both"/>
      </w:pPr>
      <w:r>
        <w:t>лекции –</w:t>
      </w:r>
      <w:r w:rsidR="002F5F65">
        <w:t xml:space="preserve"> 32</w:t>
      </w:r>
      <w:r>
        <w:t xml:space="preserve"> часа.</w:t>
      </w:r>
    </w:p>
    <w:p w14:paraId="3C016489" w14:textId="4340D5A4" w:rsidR="00017BCA" w:rsidRDefault="005E5E49">
      <w:pPr>
        <w:jc w:val="both"/>
      </w:pPr>
      <w:r>
        <w:t xml:space="preserve">практические занятия – </w:t>
      </w:r>
      <w:r w:rsidR="00DC2FA4">
        <w:t>48</w:t>
      </w:r>
      <w:r>
        <w:t xml:space="preserve"> час</w:t>
      </w:r>
      <w:r w:rsidR="003A6A76">
        <w:t>а</w:t>
      </w:r>
      <w:r>
        <w:t>.</w:t>
      </w:r>
    </w:p>
    <w:p w14:paraId="1C7AC319" w14:textId="4962882B" w:rsidR="00017BCA" w:rsidRDefault="005E5E49">
      <w:pPr>
        <w:jc w:val="both"/>
      </w:pPr>
      <w:r>
        <w:t xml:space="preserve">самостоятельная работа – </w:t>
      </w:r>
      <w:r w:rsidR="00DC2FA4">
        <w:t>6</w:t>
      </w:r>
      <w:r w:rsidR="003A6A76">
        <w:t>4</w:t>
      </w:r>
      <w:r>
        <w:t xml:space="preserve"> час</w:t>
      </w:r>
      <w:r w:rsidR="00646195">
        <w:t>а</w:t>
      </w:r>
      <w:r>
        <w:t>.</w:t>
      </w:r>
    </w:p>
    <w:p w14:paraId="640EA359" w14:textId="3FEE47BE" w:rsidR="00C13B8D" w:rsidRDefault="00C13B8D">
      <w:pPr>
        <w:jc w:val="both"/>
      </w:pPr>
      <w:r>
        <w:t>контроль – 36 часов.</w:t>
      </w:r>
    </w:p>
    <w:p w14:paraId="2C9B5C11" w14:textId="0F1C4C88" w:rsidR="00017BCA" w:rsidRDefault="005E5E49">
      <w:pPr>
        <w:jc w:val="both"/>
      </w:pPr>
      <w:r>
        <w:t xml:space="preserve">Форма контроля знаний – </w:t>
      </w:r>
      <w:r w:rsidR="00C13B8D">
        <w:t xml:space="preserve">КР, </w:t>
      </w:r>
      <w:r>
        <w:t>экзамен.</w:t>
      </w:r>
    </w:p>
    <w:p w14:paraId="316B53BD" w14:textId="08C70AFC" w:rsidR="003A6A76" w:rsidRDefault="003A6A76" w:rsidP="003A6A76">
      <w:pPr>
        <w:jc w:val="both"/>
      </w:pPr>
      <w:r>
        <w:t>Модуль 2</w:t>
      </w:r>
    </w:p>
    <w:p w14:paraId="10389937" w14:textId="012070A9" w:rsidR="00304E90" w:rsidRDefault="00304E90" w:rsidP="003A6A76">
      <w:pPr>
        <w:jc w:val="both"/>
      </w:pPr>
      <w:r w:rsidRPr="00304E90">
        <w:t xml:space="preserve">Объем дисциплины – </w:t>
      </w:r>
      <w:r w:rsidR="00196955">
        <w:t>3</w:t>
      </w:r>
      <w:r w:rsidRPr="00304E90">
        <w:t xml:space="preserve"> зачетных единиц (</w:t>
      </w:r>
      <w:r>
        <w:t>1</w:t>
      </w:r>
      <w:r w:rsidR="00C13B8D">
        <w:t>08</w:t>
      </w:r>
      <w:r w:rsidR="00A8320F">
        <w:t xml:space="preserve"> </w:t>
      </w:r>
      <w:r w:rsidRPr="00304E90">
        <w:t>час.), в том числе:</w:t>
      </w:r>
    </w:p>
    <w:p w14:paraId="7D78373F" w14:textId="2597CF1F" w:rsidR="003A6A76" w:rsidRDefault="003A6A76" w:rsidP="003A6A76">
      <w:pPr>
        <w:jc w:val="both"/>
      </w:pPr>
      <w:r>
        <w:t xml:space="preserve">лекции – </w:t>
      </w:r>
      <w:r w:rsidR="00C13B8D">
        <w:t>20</w:t>
      </w:r>
      <w:r>
        <w:t xml:space="preserve"> часа.</w:t>
      </w:r>
    </w:p>
    <w:p w14:paraId="07EC77EE" w14:textId="0D149D21" w:rsidR="003A6A76" w:rsidRDefault="003A6A76" w:rsidP="003A6A76">
      <w:pPr>
        <w:jc w:val="both"/>
      </w:pPr>
      <w:r>
        <w:t xml:space="preserve">практические занятия – </w:t>
      </w:r>
      <w:r w:rsidR="00F01652">
        <w:t>4</w:t>
      </w:r>
      <w:r w:rsidR="00C13B8D">
        <w:t>0</w:t>
      </w:r>
      <w:r>
        <w:t xml:space="preserve"> час</w:t>
      </w:r>
      <w:r w:rsidR="00F01652">
        <w:t>ов</w:t>
      </w:r>
      <w:r>
        <w:t>.</w:t>
      </w:r>
    </w:p>
    <w:p w14:paraId="15C1ABAC" w14:textId="193BAA7D" w:rsidR="003A6A76" w:rsidRDefault="003A6A76" w:rsidP="003A6A76">
      <w:pPr>
        <w:jc w:val="both"/>
      </w:pPr>
      <w:r>
        <w:t xml:space="preserve">самостоятельная работа – </w:t>
      </w:r>
      <w:r w:rsidR="00C13B8D">
        <w:t>44</w:t>
      </w:r>
      <w:r>
        <w:t xml:space="preserve"> час</w:t>
      </w:r>
      <w:r w:rsidR="00F01652">
        <w:t>ов</w:t>
      </w:r>
      <w:r>
        <w:t>.</w:t>
      </w:r>
    </w:p>
    <w:p w14:paraId="2108451E" w14:textId="38A13D73" w:rsidR="00C13B8D" w:rsidRDefault="00C13B8D" w:rsidP="003A6A76">
      <w:pPr>
        <w:jc w:val="both"/>
      </w:pPr>
      <w:r>
        <w:t>контроль – 4 часа.</w:t>
      </w:r>
    </w:p>
    <w:p w14:paraId="41E3A087" w14:textId="1CBF291D" w:rsidR="003A6A76" w:rsidRDefault="003A6A76" w:rsidP="003A6A76">
      <w:pPr>
        <w:jc w:val="both"/>
      </w:pPr>
      <w:r>
        <w:t xml:space="preserve">Форма контроля знаний – </w:t>
      </w:r>
      <w:r w:rsidR="00F01652">
        <w:t>зачет</w:t>
      </w:r>
    </w:p>
    <w:p w14:paraId="5CE3FCEF" w14:textId="77777777" w:rsidR="003A6A76" w:rsidRDefault="003A6A76">
      <w:pPr>
        <w:jc w:val="both"/>
      </w:pPr>
    </w:p>
    <w:sectPr w:rsidR="003A6A76">
      <w:pgSz w:w="11906" w:h="16838"/>
      <w:pgMar w:top="1134" w:right="851" w:bottom="1134" w:left="1701" w:header="709" w:footer="709" w:gutter="0"/>
      <w:pgNumType w:start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742D"/>
    <w:multiLevelType w:val="multilevel"/>
    <w:tmpl w:val="76EEFD38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B44121"/>
    <w:multiLevelType w:val="hybridMultilevel"/>
    <w:tmpl w:val="8F7603E0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CA"/>
    <w:rsid w:val="00017BCA"/>
    <w:rsid w:val="00196955"/>
    <w:rsid w:val="001D11CA"/>
    <w:rsid w:val="001D6726"/>
    <w:rsid w:val="002E5E77"/>
    <w:rsid w:val="002F1E20"/>
    <w:rsid w:val="002F5F65"/>
    <w:rsid w:val="00304E90"/>
    <w:rsid w:val="003A6A76"/>
    <w:rsid w:val="005E5E49"/>
    <w:rsid w:val="00646195"/>
    <w:rsid w:val="00764E3D"/>
    <w:rsid w:val="008616C8"/>
    <w:rsid w:val="00A8320F"/>
    <w:rsid w:val="00B5191B"/>
    <w:rsid w:val="00B834A4"/>
    <w:rsid w:val="00B94935"/>
    <w:rsid w:val="00C13B8D"/>
    <w:rsid w:val="00CE13E0"/>
    <w:rsid w:val="00DC2FA4"/>
    <w:rsid w:val="00F0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0C26"/>
  <w15:docId w15:val="{6AB3C92E-B085-46B1-9729-E084F26B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12"/>
  </w:style>
  <w:style w:type="paragraph" w:styleId="1">
    <w:name w:val="heading 1"/>
    <w:basedOn w:val="a"/>
    <w:next w:val="a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"/>
    <w:next w:val="a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"/>
    <w:next w:val="a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"/>
    <w:next w:val="a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"/>
    <w:next w:val="a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2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hAnsi="Arial"/>
      <w:i/>
      <w:snapToGrid w:val="0"/>
      <w:sz w:val="16"/>
    </w:rPr>
  </w:style>
  <w:style w:type="paragraph" w:styleId="ae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character" w:customStyle="1" w:styleId="a4">
    <w:name w:val="Заголовок Знак"/>
    <w:link w:val="a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3">
    <w:name w:val="Subtitle"/>
    <w:basedOn w:val="a"/>
    <w:next w:val="a"/>
    <w:link w:val="af4"/>
    <w:pPr>
      <w:widowControl w:val="0"/>
      <w:spacing w:line="360" w:lineRule="auto"/>
      <w:jc w:val="center"/>
    </w:pPr>
    <w:rPr>
      <w:b/>
      <w:smallCaps/>
    </w:rPr>
  </w:style>
  <w:style w:type="character" w:customStyle="1" w:styleId="af4">
    <w:name w:val="Подзаголовок Знак"/>
    <w:link w:val="af3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snapToGrid w:val="0"/>
    </w:rPr>
  </w:style>
  <w:style w:type="paragraph" w:styleId="af5">
    <w:name w:val="footnote text"/>
    <w:basedOn w:val="a"/>
    <w:link w:val="af6"/>
    <w:uiPriority w:val="99"/>
    <w:rsid w:val="00A57AE6"/>
    <w:rPr>
      <w:sz w:val="20"/>
      <w:szCs w:val="20"/>
    </w:rPr>
  </w:style>
  <w:style w:type="character" w:customStyle="1" w:styleId="af6">
    <w:name w:val="Текст сноски Знак"/>
    <w:link w:val="af5"/>
    <w:uiPriority w:val="99"/>
    <w:rsid w:val="00A57AE6"/>
    <w:rPr>
      <w:rFonts w:ascii="Times New Roman" w:eastAsia="Times New Roman" w:hAnsi="Times New Roman"/>
    </w:rPr>
  </w:style>
  <w:style w:type="character" w:styleId="af7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"/>
    <w:rsid w:val="00A57AE6"/>
    <w:pPr>
      <w:numPr>
        <w:numId w:val="1"/>
      </w:numPr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1"/>
    <w:next w:val="ad"/>
    <w:rsid w:val="00A5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character" w:styleId="af8">
    <w:name w:val="Hyperlink"/>
    <w:uiPriority w:val="99"/>
    <w:rsid w:val="00A57AE6"/>
    <w:rPr>
      <w:color w:val="0000FF"/>
      <w:u w:val="single"/>
    </w:rPr>
  </w:style>
  <w:style w:type="paragraph" w:styleId="af9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a">
    <w:name w:val="Emphasis"/>
    <w:qFormat/>
    <w:rsid w:val="00A57AE6"/>
    <w:rPr>
      <w:i/>
      <w:iCs/>
    </w:rPr>
  </w:style>
  <w:style w:type="paragraph" w:styleId="afb">
    <w:name w:val="No Spacing"/>
    <w:uiPriority w:val="99"/>
    <w:qFormat/>
    <w:rsid w:val="00A57AE6"/>
    <w:rPr>
      <w:szCs w:val="22"/>
      <w:lang w:eastAsia="en-US"/>
    </w:rPr>
  </w:style>
  <w:style w:type="paragraph" w:customStyle="1" w:styleId="16">
    <w:name w:val="Знак1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писок с точками"/>
    <w:basedOn w:val="a"/>
    <w:rsid w:val="00A57AE6"/>
    <w:pPr>
      <w:tabs>
        <w:tab w:val="num" w:pos="720"/>
      </w:tabs>
      <w:spacing w:line="312" w:lineRule="auto"/>
      <w:ind w:left="720" w:hanging="720"/>
      <w:jc w:val="both"/>
    </w:pPr>
  </w:style>
  <w:style w:type="paragraph" w:customStyle="1" w:styleId="afd">
    <w:name w:val="Для таблиц"/>
    <w:basedOn w:val="a"/>
    <w:rsid w:val="00A57AE6"/>
  </w:style>
  <w:style w:type="paragraph" w:customStyle="1" w:styleId="afe">
    <w:name w:val="Знак"/>
    <w:basedOn w:val="a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">
    <w:name w:val="Normal (Web)"/>
    <w:basedOn w:val="a"/>
    <w:uiPriority w:val="99"/>
    <w:rsid w:val="00A57AE6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36">
    <w:name w:val="List Bullet 3"/>
    <w:basedOn w:val="a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color w:val="000000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2"/>
    <w:semiHidden/>
    <w:rsid w:val="00A57AE6"/>
  </w:style>
  <w:style w:type="numbering" w:customStyle="1" w:styleId="26">
    <w:name w:val="Нет списка2"/>
    <w:next w:val="a2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"/>
    <w:next w:val="a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0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afff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+hreZAmsEdN6bW1km8pkIkbQLQ==">AMUW2mXXrk/JgBUIpY10xE0lDvf1O+klJuNGYVr9hTpd5nI81VYKu/2XXOUWXxH07wHglgUuKaVA6zHLjf5Bl7EEBHVbFgNoPZX5mxHrUkuXCq52HUIz7UYB6ISUqE6KumLxgwq2RYmY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Коклева</cp:lastModifiedBy>
  <cp:revision>6</cp:revision>
  <dcterms:created xsi:type="dcterms:W3CDTF">2021-11-13T13:59:00Z</dcterms:created>
  <dcterms:modified xsi:type="dcterms:W3CDTF">2021-12-19T11:09:00Z</dcterms:modified>
</cp:coreProperties>
</file>