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3F" w:rsidRPr="00152A7C" w:rsidRDefault="00B72B3F" w:rsidP="00B72B3F">
      <w:pPr>
        <w:contextualSpacing/>
        <w:jc w:val="center"/>
      </w:pPr>
      <w:r w:rsidRPr="00152A7C">
        <w:t>АННОТАЦИЯ</w:t>
      </w:r>
    </w:p>
    <w:p w:rsidR="00B72B3F" w:rsidRPr="00152A7C" w:rsidRDefault="00B72B3F" w:rsidP="00B72B3F">
      <w:pPr>
        <w:contextualSpacing/>
        <w:jc w:val="center"/>
      </w:pPr>
      <w:r w:rsidRPr="00152A7C">
        <w:t>Дисциплины</w:t>
      </w:r>
    </w:p>
    <w:p w:rsidR="007B7123" w:rsidRPr="007B7123" w:rsidRDefault="007B7123" w:rsidP="007B7123">
      <w:pPr>
        <w:jc w:val="center"/>
      </w:pPr>
      <w:r w:rsidRPr="007B7123">
        <w:t>Б1.В.4 МАРКЕТИНГОВЫЕ КОММУНИКАЦИИ</w:t>
      </w:r>
    </w:p>
    <w:p w:rsidR="00B72B3F" w:rsidRDefault="00B72B3F" w:rsidP="00B72B3F">
      <w:pPr>
        <w:contextualSpacing/>
      </w:pPr>
    </w:p>
    <w:p w:rsidR="007B7123" w:rsidRPr="00D95DB8" w:rsidRDefault="00B72B3F" w:rsidP="00B72B3F">
      <w:pPr>
        <w:contextualSpacing/>
        <w:jc w:val="both"/>
      </w:pPr>
      <w:r w:rsidRPr="00D95DB8">
        <w:t>Напра</w:t>
      </w:r>
      <w:r w:rsidR="00B32DE9">
        <w:t>вление подготовки</w:t>
      </w:r>
      <w:r w:rsidRPr="00D95DB8">
        <w:t xml:space="preserve"> – </w:t>
      </w:r>
      <w:r w:rsidR="007B7123" w:rsidRPr="00D95DB8">
        <w:rPr>
          <w:rFonts w:eastAsia="Calibri"/>
          <w:snapToGrid w:val="0"/>
          <w:lang w:eastAsia="en-US"/>
        </w:rPr>
        <w:t>38.03.02 «Менеджмент»</w:t>
      </w:r>
      <w:r w:rsidR="00E62E68" w:rsidRPr="00D95DB8">
        <w:t>.</w:t>
      </w:r>
    </w:p>
    <w:p w:rsidR="00B72B3F" w:rsidRPr="00D95DB8" w:rsidRDefault="00B72B3F" w:rsidP="00B72B3F">
      <w:pPr>
        <w:contextualSpacing/>
        <w:jc w:val="both"/>
      </w:pPr>
      <w:r w:rsidRPr="00D95DB8">
        <w:t xml:space="preserve">Квалификация (степень) выпускника – </w:t>
      </w:r>
      <w:r w:rsidR="007B7123" w:rsidRPr="00D95DB8">
        <w:t>бакалавр</w:t>
      </w:r>
      <w:r w:rsidR="00E62E68" w:rsidRPr="00D95DB8">
        <w:t>.</w:t>
      </w:r>
    </w:p>
    <w:p w:rsidR="007B7123" w:rsidRPr="00D95DB8" w:rsidRDefault="00B72B3F" w:rsidP="007B7123">
      <w:pPr>
        <w:rPr>
          <w:sz w:val="28"/>
          <w:szCs w:val="28"/>
        </w:rPr>
      </w:pPr>
      <w:r w:rsidRPr="00D95DB8">
        <w:t>Профиль</w:t>
      </w:r>
      <w:r w:rsidR="007B7123" w:rsidRPr="00D95DB8">
        <w:t xml:space="preserve"> </w:t>
      </w:r>
      <w:r w:rsidRPr="00D95DB8">
        <w:t>–</w:t>
      </w:r>
      <w:r w:rsidR="007B7123" w:rsidRPr="00D95DB8">
        <w:t xml:space="preserve"> </w:t>
      </w:r>
      <w:r w:rsidR="007B7123" w:rsidRPr="00D95DB8">
        <w:rPr>
          <w:rFonts w:eastAsia="Calibri"/>
          <w:snapToGrid w:val="0"/>
          <w:lang w:eastAsia="en-US"/>
        </w:rPr>
        <w:t>«Маркетинг в цифровой среде»</w:t>
      </w:r>
      <w:r w:rsidR="00E62E68" w:rsidRPr="00D95DB8">
        <w:rPr>
          <w:rFonts w:eastAsia="Calibri"/>
          <w:snapToGrid w:val="0"/>
          <w:lang w:eastAsia="en-US"/>
        </w:rPr>
        <w:t>.</w:t>
      </w:r>
    </w:p>
    <w:p w:rsidR="00B72B3F" w:rsidRPr="00152A7C" w:rsidRDefault="00B72B3F" w:rsidP="00B72B3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B7123" w:rsidRPr="003749D2" w:rsidRDefault="007B7123" w:rsidP="007B7123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</w:p>
    <w:p w:rsidR="00B72B3F" w:rsidRPr="00152A7C" w:rsidRDefault="00B72B3F" w:rsidP="00B72B3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8353B" w:rsidRPr="00345EA3" w:rsidRDefault="0098353B" w:rsidP="0098353B">
      <w:pPr>
        <w:jc w:val="both"/>
      </w:pPr>
      <w:r w:rsidRPr="000A1556">
        <w:t>Цель</w:t>
      </w:r>
      <w:r>
        <w:t xml:space="preserve">ю изучения дисциплины является </w:t>
      </w:r>
      <w:r w:rsidRPr="00345EA3">
        <w:t>формирование компетенций, указанных в разделе 2 рабочей программы.</w:t>
      </w:r>
    </w:p>
    <w:p w:rsidR="0098353B" w:rsidRDefault="0098353B" w:rsidP="0098353B">
      <w:r w:rsidRPr="00345EA3">
        <w:t>Для достижения цели дисциплины решаются</w:t>
      </w:r>
      <w:r w:rsidRPr="000A1556">
        <w:t xml:space="preserve"> следующие задачи:</w:t>
      </w:r>
    </w:p>
    <w:p w:rsidR="00D95DB8" w:rsidRPr="00C3471D" w:rsidRDefault="00D95DB8" w:rsidP="00D95DB8">
      <w:pPr>
        <w:pStyle w:val="1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</w:rPr>
      </w:pPr>
      <w:r w:rsidRPr="00C3471D">
        <w:rPr>
          <w:sz w:val="24"/>
        </w:rPr>
        <w:t xml:space="preserve">знать действующее законодательство и правовые нормы, регулирующие профессиональную деятельность, классификации элементов, инструментов коммуникационной деятельности и ее методов в предпринимательской и коммерческой деятельности; 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знать основные принципы организации и проведения маркетинговых коммуникационных мероприятий в предпринимательской и коммерческой деятельности;</w:t>
      </w:r>
    </w:p>
    <w:p w:rsidR="00D95DB8" w:rsidRPr="00C3471D" w:rsidRDefault="00D95DB8" w:rsidP="00D95DB8">
      <w:pPr>
        <w:pStyle w:val="1"/>
        <w:numPr>
          <w:ilvl w:val="0"/>
          <w:numId w:val="2"/>
        </w:numPr>
        <w:tabs>
          <w:tab w:val="left" w:pos="284"/>
        </w:tabs>
        <w:ind w:left="284" w:hanging="284"/>
        <w:rPr>
          <w:sz w:val="24"/>
        </w:rPr>
      </w:pPr>
      <w:r w:rsidRPr="00C3471D">
        <w:rPr>
          <w:sz w:val="24"/>
        </w:rPr>
        <w:t xml:space="preserve">знать принципы построения и оценки обратной связи с потребителями, классификации элементов и инструментов коммуникационной деятельности, ее методов в предпринимательской и коммерческой деятельности; </w:t>
      </w:r>
    </w:p>
    <w:p w:rsidR="00D95DB8" w:rsidRPr="00C3471D" w:rsidRDefault="00D95DB8" w:rsidP="00D95DB8">
      <w:pPr>
        <w:pStyle w:val="a4"/>
        <w:numPr>
          <w:ilvl w:val="0"/>
          <w:numId w:val="2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знать основы эффективной коммуникации, особенности коммуникационного процесса в предпринимательской и коммерческой деятельности;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уметь интегрировать различные средства продвижения в комплекс маркетинговых коммуникаций;</w:t>
      </w:r>
    </w:p>
    <w:p w:rsidR="00D95DB8" w:rsidRPr="00C3471D" w:rsidRDefault="00D95DB8" w:rsidP="00D95DB8">
      <w:pPr>
        <w:pStyle w:val="1"/>
        <w:numPr>
          <w:ilvl w:val="0"/>
          <w:numId w:val="2"/>
        </w:numPr>
        <w:tabs>
          <w:tab w:val="left" w:pos="284"/>
        </w:tabs>
        <w:ind w:left="284" w:hanging="284"/>
        <w:rPr>
          <w:sz w:val="24"/>
        </w:rPr>
      </w:pPr>
      <w:r w:rsidRPr="00C3471D">
        <w:rPr>
          <w:sz w:val="24"/>
        </w:rPr>
        <w:t xml:space="preserve">уметь осуществлять планирование мероприятий по продвижению продукции, планирование расходов на их проведение и распределять функциональные обязанности между специалистами в области маркетинговых коммуникаций, а также распределять обязанности по организации коммуникационной деятельности в предпринимательской структуре; 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уметь анализировать результаты продвижения продукции СМИ на основе полученных данных;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уметь составлять систему показателей эффективности продвижения и обосновывать влияние коммуникационной деятельности на организацию;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уметь обосновывать выбор каналов продвижения с точки зрения общей эффективности работы организации на рынке;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владеть навыками разработки концепции продвижения продукции СМИ, формирование коммуникационных целей и маркетинговых стратегий;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владеть методами по выбору маркетинговых технологий и инструментов для донесения до потребителя необходимой информации и методиками их применения;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владеть навыками по представлению проектов управленческих решений по продвижению продукции СМИ руководству организации;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 xml:space="preserve">владеть навыками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C3471D">
        <w:rPr>
          <w:rFonts w:ascii="Times New Roman" w:hAnsi="Times New Roman"/>
          <w:sz w:val="24"/>
          <w:szCs w:val="24"/>
        </w:rPr>
        <w:t xml:space="preserve">анализа эффективности </w:t>
      </w:r>
      <w:r>
        <w:rPr>
          <w:rFonts w:ascii="Times New Roman" w:hAnsi="Times New Roman"/>
          <w:sz w:val="24"/>
          <w:szCs w:val="24"/>
        </w:rPr>
        <w:t>использования коммуникационных инструментов</w:t>
      </w:r>
      <w:r w:rsidRPr="00C3471D">
        <w:rPr>
          <w:rFonts w:ascii="Times New Roman" w:hAnsi="Times New Roman"/>
          <w:sz w:val="24"/>
          <w:szCs w:val="24"/>
        </w:rPr>
        <w:t>.</w:t>
      </w:r>
    </w:p>
    <w:p w:rsidR="00B72B3F" w:rsidRPr="00152A7C" w:rsidRDefault="00B72B3F" w:rsidP="00B72B3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B72B3F" w:rsidRPr="00841326" w:rsidRDefault="00B72B3F" w:rsidP="00B72B3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72B3F" w:rsidRPr="00345EA3" w:rsidTr="00860E20">
        <w:tc>
          <w:tcPr>
            <w:tcW w:w="3794" w:type="dxa"/>
          </w:tcPr>
          <w:p w:rsidR="00B72B3F" w:rsidRPr="00345EA3" w:rsidRDefault="00B72B3F" w:rsidP="00C90096">
            <w:pPr>
              <w:jc w:val="center"/>
              <w:rPr>
                <w:sz w:val="22"/>
                <w:szCs w:val="22"/>
              </w:rPr>
            </w:pPr>
            <w:r w:rsidRPr="00345EA3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5776" w:type="dxa"/>
          </w:tcPr>
          <w:p w:rsidR="00B72B3F" w:rsidRPr="00345EA3" w:rsidRDefault="00B72B3F" w:rsidP="00C90096">
            <w:pPr>
              <w:jc w:val="center"/>
              <w:rPr>
                <w:sz w:val="22"/>
                <w:szCs w:val="22"/>
                <w:highlight w:val="yellow"/>
              </w:rPr>
            </w:pPr>
            <w:r w:rsidRPr="00345EA3">
              <w:rPr>
                <w:sz w:val="22"/>
                <w:szCs w:val="22"/>
              </w:rPr>
              <w:t>Индикатор компетенции</w:t>
            </w:r>
          </w:p>
        </w:tc>
      </w:tr>
      <w:tr w:rsidR="00B72B3F" w:rsidRPr="00345EA3" w:rsidTr="00860E20">
        <w:tc>
          <w:tcPr>
            <w:tcW w:w="3794" w:type="dxa"/>
          </w:tcPr>
          <w:p w:rsidR="00B72B3F" w:rsidRPr="00345EA3" w:rsidRDefault="0098353B" w:rsidP="00C90096">
            <w:pPr>
              <w:jc w:val="both"/>
              <w:rPr>
                <w:highlight w:val="yellow"/>
              </w:rPr>
            </w:pPr>
            <w:r w:rsidRPr="00345EA3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776" w:type="dxa"/>
          </w:tcPr>
          <w:p w:rsidR="00B72B3F" w:rsidRPr="00345EA3" w:rsidRDefault="0098353B" w:rsidP="00C90096">
            <w:pPr>
              <w:jc w:val="both"/>
              <w:rPr>
                <w:highlight w:val="yellow"/>
              </w:rPr>
            </w:pPr>
            <w:r w:rsidRPr="00345EA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98353B" w:rsidRPr="00345EA3" w:rsidTr="00860E20">
        <w:tc>
          <w:tcPr>
            <w:tcW w:w="3794" w:type="dxa"/>
          </w:tcPr>
          <w:p w:rsidR="0098353B" w:rsidRPr="00345EA3" w:rsidRDefault="00345EA3" w:rsidP="00C90096">
            <w:pPr>
              <w:jc w:val="both"/>
            </w:pPr>
            <w:r w:rsidRPr="00345EA3">
              <w:rPr>
                <w:rFonts w:eastAsia="Calibri"/>
                <w:snapToGrid w:val="0"/>
                <w:lang w:eastAsia="en-US"/>
              </w:rPr>
              <w:t>ПК-2 Разработка маркетинговой стратегии для продукции СМИ</w:t>
            </w:r>
          </w:p>
        </w:tc>
        <w:tc>
          <w:tcPr>
            <w:tcW w:w="5776" w:type="dxa"/>
          </w:tcPr>
          <w:p w:rsidR="0098353B" w:rsidRPr="00345EA3" w:rsidRDefault="00345EA3" w:rsidP="00C90096">
            <w:pPr>
              <w:jc w:val="both"/>
            </w:pPr>
            <w:r w:rsidRPr="00345EA3">
              <w:t>ПК-2.2.3. Умеет интегрировать различные средства продвижения в комплекс маркетинговых коммуникаций.</w:t>
            </w:r>
          </w:p>
          <w:p w:rsidR="00345EA3" w:rsidRPr="00345EA3" w:rsidRDefault="00345EA3" w:rsidP="00C90096">
            <w:pPr>
              <w:jc w:val="both"/>
            </w:pPr>
            <w:r w:rsidRPr="00345EA3">
              <w:t>ПК-2.2.4. Умеет осуществлять планирование мероприятий по продвижению продукции, планирование расходов на их проведение.</w:t>
            </w:r>
          </w:p>
          <w:p w:rsidR="00345EA3" w:rsidRPr="00345EA3" w:rsidRDefault="00345EA3" w:rsidP="00C90096">
            <w:pPr>
              <w:jc w:val="both"/>
            </w:pPr>
            <w:r w:rsidRPr="00345EA3">
              <w:t>ПК-2.3.1. Владеет навыками  разработки концепции продвижения продукции СМИ, формирование коммуникационных целей и маркетинговых стратегий.</w:t>
            </w:r>
          </w:p>
          <w:p w:rsidR="00345EA3" w:rsidRPr="00345EA3" w:rsidRDefault="00345EA3" w:rsidP="00C90096">
            <w:pPr>
              <w:jc w:val="both"/>
            </w:pPr>
            <w:r w:rsidRPr="00345EA3">
              <w:t>ПК-2.3.7. Владеет навыками по представлению проектов управленческих решений по продвижению продукции СМИ руководству организации.</w:t>
            </w:r>
          </w:p>
        </w:tc>
      </w:tr>
      <w:tr w:rsidR="0098353B" w:rsidRPr="00345EA3" w:rsidTr="00860E20">
        <w:tc>
          <w:tcPr>
            <w:tcW w:w="3794" w:type="dxa"/>
          </w:tcPr>
          <w:p w:rsidR="00345EA3" w:rsidRPr="00345EA3" w:rsidRDefault="00345EA3" w:rsidP="00BB5445">
            <w:pPr>
              <w:ind w:left="30"/>
              <w:rPr>
                <w:rFonts w:eastAsia="Calibri"/>
                <w:snapToGrid w:val="0"/>
                <w:lang w:eastAsia="en-US"/>
              </w:rPr>
            </w:pPr>
            <w:r w:rsidRPr="00345EA3">
              <w:rPr>
                <w:rFonts w:eastAsia="Calibri"/>
                <w:snapToGrid w:val="0"/>
                <w:lang w:eastAsia="en-US"/>
              </w:rPr>
              <w:t xml:space="preserve">ПК-3 Организация мероприятий, способствующих увеличению продаж </w:t>
            </w:r>
          </w:p>
          <w:p w:rsidR="0098353B" w:rsidRPr="00345EA3" w:rsidRDefault="00345EA3" w:rsidP="00345EA3">
            <w:pPr>
              <w:jc w:val="both"/>
            </w:pPr>
            <w:r w:rsidRPr="00345EA3">
              <w:rPr>
                <w:rFonts w:eastAsia="Calibri"/>
                <w:snapToGrid w:val="0"/>
                <w:lang w:eastAsia="en-US"/>
              </w:rPr>
              <w:t>продукции СМИ</w:t>
            </w:r>
          </w:p>
        </w:tc>
        <w:tc>
          <w:tcPr>
            <w:tcW w:w="5776" w:type="dxa"/>
          </w:tcPr>
          <w:p w:rsidR="0098353B" w:rsidRPr="00345EA3" w:rsidRDefault="00345EA3" w:rsidP="00C90096">
            <w:pPr>
              <w:jc w:val="both"/>
            </w:pPr>
            <w:r w:rsidRPr="00345EA3">
              <w:t>ПК-3.1.1. Знает основные принципы организации рекламной кампании.</w:t>
            </w:r>
          </w:p>
        </w:tc>
      </w:tr>
      <w:tr w:rsidR="0098353B" w:rsidRPr="00345EA3" w:rsidTr="00860E20">
        <w:tc>
          <w:tcPr>
            <w:tcW w:w="3794" w:type="dxa"/>
          </w:tcPr>
          <w:p w:rsidR="00345EA3" w:rsidRPr="00345EA3" w:rsidRDefault="00345EA3" w:rsidP="00BB5445">
            <w:pPr>
              <w:rPr>
                <w:rFonts w:eastAsia="Calibri"/>
                <w:snapToGrid w:val="0"/>
                <w:lang w:eastAsia="en-US"/>
              </w:rPr>
            </w:pPr>
            <w:r w:rsidRPr="00345EA3">
              <w:rPr>
                <w:rFonts w:eastAsia="Calibri"/>
                <w:snapToGrid w:val="0"/>
                <w:lang w:eastAsia="en-US"/>
              </w:rPr>
              <w:t xml:space="preserve">ПК-4 Контроль и оценка эффективности результатов продвижения </w:t>
            </w:r>
          </w:p>
          <w:p w:rsidR="0098353B" w:rsidRPr="00345EA3" w:rsidRDefault="00345EA3" w:rsidP="00345EA3">
            <w:pPr>
              <w:jc w:val="both"/>
            </w:pPr>
            <w:r w:rsidRPr="00345EA3">
              <w:rPr>
                <w:rFonts w:eastAsia="Calibri"/>
                <w:snapToGrid w:val="0"/>
                <w:lang w:eastAsia="en-US"/>
              </w:rPr>
              <w:t>продукции СМИ</w:t>
            </w:r>
          </w:p>
        </w:tc>
        <w:tc>
          <w:tcPr>
            <w:tcW w:w="5776" w:type="dxa"/>
          </w:tcPr>
          <w:p w:rsidR="0098353B" w:rsidRPr="00345EA3" w:rsidRDefault="00345EA3" w:rsidP="00C90096">
            <w:pPr>
              <w:jc w:val="both"/>
            </w:pPr>
            <w:r w:rsidRPr="00345EA3">
              <w:t>ПК-4.1.1. Знает принципы построения и оценки обратной связи с потребителями продукции СМИ.</w:t>
            </w:r>
          </w:p>
          <w:p w:rsidR="00345EA3" w:rsidRPr="00345EA3" w:rsidRDefault="00345EA3" w:rsidP="00C90096">
            <w:pPr>
              <w:jc w:val="both"/>
            </w:pPr>
            <w:r w:rsidRPr="00345EA3">
              <w:t xml:space="preserve">ПК-4.2.2. Умеет анализировать результаты продвижения продукции </w:t>
            </w:r>
            <w:proofErr w:type="gramStart"/>
            <w:r w:rsidRPr="00345EA3">
              <w:t>СМИ</w:t>
            </w:r>
            <w:proofErr w:type="gramEnd"/>
            <w:r w:rsidRPr="00345EA3">
              <w:t xml:space="preserve"> на основе полученных данных.</w:t>
            </w:r>
          </w:p>
        </w:tc>
      </w:tr>
      <w:tr w:rsidR="0098353B" w:rsidRPr="00345EA3" w:rsidTr="00860E20">
        <w:tc>
          <w:tcPr>
            <w:tcW w:w="3794" w:type="dxa"/>
          </w:tcPr>
          <w:p w:rsidR="0098353B" w:rsidRPr="00345EA3" w:rsidRDefault="00345EA3" w:rsidP="00C90096">
            <w:pPr>
              <w:jc w:val="both"/>
            </w:pPr>
            <w:r w:rsidRPr="00345EA3">
              <w:rPr>
                <w:rFonts w:eastAsia="Calibri"/>
                <w:snapToGrid w:val="0"/>
                <w:lang w:eastAsia="en-US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5776" w:type="dxa"/>
          </w:tcPr>
          <w:p w:rsidR="00345EA3" w:rsidRPr="00345EA3" w:rsidRDefault="00345EA3" w:rsidP="00C90096">
            <w:pPr>
              <w:jc w:val="both"/>
            </w:pPr>
            <w:r w:rsidRPr="00345EA3">
              <w:t>ПК-8.2.1. Умеет составлять систему показателей эффективности продвижения.</w:t>
            </w:r>
            <w:bookmarkStart w:id="0" w:name="_GoBack"/>
            <w:bookmarkEnd w:id="0"/>
          </w:p>
        </w:tc>
      </w:tr>
      <w:tr w:rsidR="0098353B" w:rsidRPr="00345EA3" w:rsidTr="00860E20">
        <w:tc>
          <w:tcPr>
            <w:tcW w:w="3794" w:type="dxa"/>
          </w:tcPr>
          <w:p w:rsidR="0098353B" w:rsidRPr="00345EA3" w:rsidRDefault="00345EA3" w:rsidP="00C90096">
            <w:pPr>
              <w:jc w:val="both"/>
            </w:pPr>
            <w:r w:rsidRPr="00345EA3">
              <w:rPr>
                <w:rFonts w:eastAsia="Calibri"/>
                <w:snapToGrid w:val="0"/>
                <w:lang w:eastAsia="en-US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5776" w:type="dxa"/>
          </w:tcPr>
          <w:p w:rsidR="0098353B" w:rsidRPr="00345EA3" w:rsidRDefault="00345EA3" w:rsidP="00C90096">
            <w:pPr>
              <w:jc w:val="both"/>
            </w:pPr>
            <w:r w:rsidRPr="00345EA3">
              <w:t>ПК-9.1.2. Знает основы эффективной коммуникации</w:t>
            </w:r>
          </w:p>
        </w:tc>
      </w:tr>
    </w:tbl>
    <w:p w:rsidR="00B72B3F" w:rsidRDefault="00B72B3F" w:rsidP="00345EA3">
      <w:pPr>
        <w:spacing w:before="120"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D95DB8">
        <w:t xml:space="preserve">тся формирования у обучающихся </w:t>
      </w:r>
      <w:r>
        <w:t>пр</w:t>
      </w:r>
      <w:r w:rsidR="0098353B">
        <w:t>актических навыков:</w:t>
      </w:r>
    </w:p>
    <w:p w:rsidR="00D95DB8" w:rsidRPr="00C3471D" w:rsidRDefault="00D95DB8" w:rsidP="00D95DB8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разработки концепции продвижения продукции СМИ, формирование коммуникационных целей и маркетинговых стратегий;</w:t>
      </w:r>
    </w:p>
    <w:p w:rsidR="00D95DB8" w:rsidRPr="00C3471D" w:rsidRDefault="00D95DB8" w:rsidP="00D95DB8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владеть методами по выбору маркетинговых технологий и инструментов для донесения до потребителя необходимой информации и методиками их применения;</w:t>
      </w:r>
    </w:p>
    <w:p w:rsidR="00D95DB8" w:rsidRPr="00C3471D" w:rsidRDefault="00D95DB8" w:rsidP="00D95DB8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>по представлению проектов управленческих решений по продвижению продукции СМИ руководству организации;</w:t>
      </w:r>
    </w:p>
    <w:p w:rsidR="00D95DB8" w:rsidRPr="00C3471D" w:rsidRDefault="00D95DB8" w:rsidP="00D95DB8">
      <w:pPr>
        <w:pStyle w:val="a4"/>
        <w:numPr>
          <w:ilvl w:val="0"/>
          <w:numId w:val="3"/>
        </w:numPr>
        <w:tabs>
          <w:tab w:val="left" w:pos="284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C3471D">
        <w:rPr>
          <w:rFonts w:ascii="Times New Roman" w:hAnsi="Times New Roman"/>
          <w:sz w:val="24"/>
          <w:szCs w:val="24"/>
        </w:rPr>
        <w:t xml:space="preserve">анализа эффективности </w:t>
      </w:r>
      <w:r>
        <w:rPr>
          <w:rFonts w:ascii="Times New Roman" w:hAnsi="Times New Roman"/>
          <w:sz w:val="24"/>
          <w:szCs w:val="24"/>
        </w:rPr>
        <w:t>использования коммуникационных инструментов</w:t>
      </w:r>
      <w:r w:rsidRPr="00C3471D">
        <w:rPr>
          <w:rFonts w:ascii="Times New Roman" w:hAnsi="Times New Roman"/>
          <w:sz w:val="24"/>
          <w:szCs w:val="24"/>
        </w:rPr>
        <w:t>.</w:t>
      </w:r>
    </w:p>
    <w:p w:rsidR="00B72B3F" w:rsidRDefault="00B72B3F" w:rsidP="00B72B3F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6029FB" w:rsidRPr="006029FB" w:rsidRDefault="006029FB" w:rsidP="00D95DB8">
      <w:pPr>
        <w:pStyle w:val="a4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6029FB">
        <w:rPr>
          <w:rFonts w:ascii="Times New Roman" w:hAnsi="Times New Roman"/>
          <w:sz w:val="24"/>
          <w:szCs w:val="24"/>
        </w:rPr>
        <w:t>Маркетинговые коммуникации: основные принципы организации, методы реализации и оценки</w:t>
      </w:r>
      <w:r>
        <w:rPr>
          <w:rFonts w:ascii="Times New Roman" w:hAnsi="Times New Roman"/>
          <w:sz w:val="24"/>
          <w:szCs w:val="24"/>
        </w:rPr>
        <w:t>.</w:t>
      </w:r>
    </w:p>
    <w:p w:rsidR="006029FB" w:rsidRPr="006029FB" w:rsidRDefault="006029FB" w:rsidP="00D95DB8">
      <w:pPr>
        <w:pStyle w:val="a4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6029FB">
        <w:rPr>
          <w:rFonts w:ascii="Times New Roman" w:hAnsi="Times New Roman"/>
          <w:color w:val="000000"/>
          <w:sz w:val="24"/>
          <w:szCs w:val="24"/>
          <w:lang w:eastAsia="ar-SA"/>
        </w:rPr>
        <w:t>Виды ресурсов комплекса маркетинговых коммуникаций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029FB" w:rsidRPr="006029FB" w:rsidRDefault="006029FB" w:rsidP="00D95DB8">
      <w:pPr>
        <w:pStyle w:val="a4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6029FB">
        <w:rPr>
          <w:rFonts w:ascii="Times New Roman" w:hAnsi="Times New Roman"/>
          <w:color w:val="000000"/>
          <w:sz w:val="24"/>
          <w:szCs w:val="24"/>
          <w:lang w:eastAsia="ar-SA"/>
        </w:rPr>
        <w:t>Виды ресурсов связей с общественностью (</w:t>
      </w:r>
      <w:r w:rsidRPr="006029FB">
        <w:rPr>
          <w:rFonts w:ascii="Times New Roman" w:hAnsi="Times New Roman"/>
          <w:color w:val="000000"/>
          <w:sz w:val="24"/>
          <w:szCs w:val="24"/>
          <w:lang w:val="en-US" w:eastAsia="ar-SA"/>
        </w:rPr>
        <w:t>PR</w:t>
      </w:r>
      <w:r w:rsidRPr="006029FB">
        <w:rPr>
          <w:rFonts w:ascii="Times New Roman" w:hAnsi="Times New Roman"/>
          <w:color w:val="000000"/>
          <w:sz w:val="24"/>
          <w:szCs w:val="24"/>
          <w:lang w:eastAsia="ar-SA"/>
        </w:rPr>
        <w:t>) и методы их реализации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029FB" w:rsidRPr="006029FB" w:rsidRDefault="006029FB" w:rsidP="00D95DB8">
      <w:pPr>
        <w:pStyle w:val="a4"/>
        <w:numPr>
          <w:ilvl w:val="0"/>
          <w:numId w:val="4"/>
        </w:numPr>
        <w:tabs>
          <w:tab w:val="left" w:pos="426"/>
        </w:tabs>
        <w:ind w:left="426" w:hanging="284"/>
        <w:rPr>
          <w:rFonts w:ascii="Times New Roman" w:hAnsi="Times New Roman"/>
          <w:b/>
          <w:sz w:val="24"/>
          <w:szCs w:val="24"/>
        </w:rPr>
      </w:pPr>
      <w:r w:rsidRPr="006029FB">
        <w:rPr>
          <w:rFonts w:ascii="Times New Roman" w:hAnsi="Times New Roman"/>
          <w:sz w:val="24"/>
          <w:szCs w:val="24"/>
          <w:lang w:eastAsia="ar-SA"/>
        </w:rPr>
        <w:t>Основы эффективной коммуникации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72B3F" w:rsidRPr="00152A7C" w:rsidRDefault="00B72B3F" w:rsidP="00B72B3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B72B3F" w:rsidRPr="00152A7C" w:rsidRDefault="00B72B3F" w:rsidP="00B72B3F">
      <w:pPr>
        <w:contextualSpacing/>
        <w:jc w:val="both"/>
      </w:pPr>
      <w:r w:rsidRPr="00152A7C">
        <w:t xml:space="preserve">Объем дисциплины – </w:t>
      </w:r>
      <w:r w:rsidR="009F767A">
        <w:t>6 зачетных единиц</w:t>
      </w:r>
      <w:r w:rsidRPr="00152A7C">
        <w:t xml:space="preserve"> (</w:t>
      </w:r>
      <w:r w:rsidR="009F767A">
        <w:t>216</w:t>
      </w:r>
      <w:r w:rsidRPr="00152A7C">
        <w:t xml:space="preserve"> час.), в том числе:</w:t>
      </w:r>
    </w:p>
    <w:p w:rsidR="00B72B3F" w:rsidRPr="00152A7C" w:rsidRDefault="00B72B3F" w:rsidP="00B72B3F">
      <w:pPr>
        <w:contextualSpacing/>
        <w:jc w:val="both"/>
      </w:pPr>
      <w:r w:rsidRPr="00152A7C">
        <w:t xml:space="preserve">лекции – </w:t>
      </w:r>
      <w:r w:rsidR="009F767A">
        <w:t>32</w:t>
      </w:r>
      <w:r w:rsidRPr="00152A7C">
        <w:t xml:space="preserve"> час.</w:t>
      </w:r>
    </w:p>
    <w:p w:rsidR="00B72B3F" w:rsidRPr="00152A7C" w:rsidRDefault="00B72B3F" w:rsidP="00B72B3F">
      <w:pPr>
        <w:contextualSpacing/>
        <w:jc w:val="both"/>
      </w:pPr>
      <w:r w:rsidRPr="00152A7C">
        <w:t xml:space="preserve">практические занятия – </w:t>
      </w:r>
      <w:r w:rsidR="009F767A">
        <w:t>64</w:t>
      </w:r>
      <w:r w:rsidRPr="00152A7C">
        <w:t xml:space="preserve"> час.</w:t>
      </w:r>
    </w:p>
    <w:p w:rsidR="00B72B3F" w:rsidRPr="00152A7C" w:rsidRDefault="00B72B3F" w:rsidP="00B72B3F">
      <w:pPr>
        <w:contextualSpacing/>
        <w:jc w:val="both"/>
      </w:pPr>
      <w:r w:rsidRPr="00152A7C">
        <w:t xml:space="preserve">самостоятельная работа – </w:t>
      </w:r>
      <w:r w:rsidR="009F767A">
        <w:t>80</w:t>
      </w:r>
      <w:r w:rsidRPr="00152A7C">
        <w:t xml:space="preserve"> час.</w:t>
      </w:r>
    </w:p>
    <w:p w:rsidR="00B72B3F" w:rsidRPr="00152A7C" w:rsidRDefault="00B72B3F" w:rsidP="00B72B3F">
      <w:pPr>
        <w:contextualSpacing/>
        <w:jc w:val="both"/>
      </w:pPr>
      <w:r w:rsidRPr="00152A7C">
        <w:t xml:space="preserve">Форма контроля знаний </w:t>
      </w:r>
      <w:r w:rsidR="009F767A">
        <w:t>–</w:t>
      </w:r>
      <w:r w:rsidRPr="00152A7C">
        <w:t xml:space="preserve"> </w:t>
      </w:r>
      <w:r w:rsidR="009F767A">
        <w:t>экзамен, зачет, курсовая работа</w:t>
      </w:r>
      <w:r w:rsidR="00345EA3">
        <w:t>.</w:t>
      </w:r>
    </w:p>
    <w:p w:rsidR="004745E3" w:rsidRDefault="004745E3"/>
    <w:sectPr w:rsidR="004745E3" w:rsidSect="0047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29F7"/>
    <w:multiLevelType w:val="hybridMultilevel"/>
    <w:tmpl w:val="4BFC750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64E60"/>
    <w:multiLevelType w:val="hybridMultilevel"/>
    <w:tmpl w:val="DEFE75AE"/>
    <w:lvl w:ilvl="0" w:tplc="F64C86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0532C4"/>
    <w:multiLevelType w:val="hybridMultilevel"/>
    <w:tmpl w:val="4D9A6758"/>
    <w:lvl w:ilvl="0" w:tplc="12220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B3F"/>
    <w:rsid w:val="00102E76"/>
    <w:rsid w:val="00345EA3"/>
    <w:rsid w:val="004745E3"/>
    <w:rsid w:val="006029FB"/>
    <w:rsid w:val="007B7123"/>
    <w:rsid w:val="00860E20"/>
    <w:rsid w:val="00974C86"/>
    <w:rsid w:val="0098353B"/>
    <w:rsid w:val="009C41CB"/>
    <w:rsid w:val="009F767A"/>
    <w:rsid w:val="00B12333"/>
    <w:rsid w:val="00B32DE9"/>
    <w:rsid w:val="00B72B3F"/>
    <w:rsid w:val="00BB5445"/>
    <w:rsid w:val="00CF750A"/>
    <w:rsid w:val="00D95DB8"/>
    <w:rsid w:val="00DB6219"/>
    <w:rsid w:val="00DC3DFC"/>
    <w:rsid w:val="00E41C4F"/>
    <w:rsid w:val="00E6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FD47B-D9EA-4BF7-ABD3-A0E6CCD8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B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B3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rsid w:val="0098353B"/>
    <w:pPr>
      <w:ind w:firstLine="624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МИЛА</cp:lastModifiedBy>
  <cp:revision>17</cp:revision>
  <dcterms:created xsi:type="dcterms:W3CDTF">2021-03-22T06:07:00Z</dcterms:created>
  <dcterms:modified xsi:type="dcterms:W3CDTF">2023-05-07T22:45:00Z</dcterms:modified>
</cp:coreProperties>
</file>