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2FC5D9C3" w:rsidR="003749D2" w:rsidRDefault="004F4FF8" w:rsidP="004F4FF8">
      <w:pPr>
        <w:contextualSpacing/>
        <w:jc w:val="center"/>
      </w:pPr>
      <w:r w:rsidRPr="004F4FF8">
        <w:t>Б1.</w:t>
      </w:r>
      <w:r w:rsidR="00827BC5">
        <w:t>В</w:t>
      </w:r>
      <w:r w:rsidRPr="004F4FF8">
        <w:t>.</w:t>
      </w:r>
      <w:r w:rsidR="00827BC5">
        <w:t>4</w:t>
      </w:r>
      <w:r w:rsidRPr="004F4FF8">
        <w:t xml:space="preserve"> «</w:t>
      </w:r>
      <w:r w:rsidR="00827BC5">
        <w:t>МАРКЕТИНГ ПЕРСОНАЛА</w:t>
      </w:r>
      <w:r w:rsidRPr="004F4FF8">
        <w:t>»</w:t>
      </w:r>
    </w:p>
    <w:p w14:paraId="057D69FA" w14:textId="3D7F0CC6" w:rsidR="004F4FF8" w:rsidRDefault="003749D2" w:rsidP="003749D2">
      <w:pPr>
        <w:contextualSpacing/>
        <w:jc w:val="both"/>
        <w:rPr>
          <w:i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827BC5" w:rsidRPr="00DE41B9">
        <w:t>38.03.02 «</w:t>
      </w:r>
      <w:r w:rsidR="004F4FF8" w:rsidRPr="00DE41B9">
        <w:t>Менеджмент»</w:t>
      </w:r>
      <w:r w:rsidR="004F4FF8" w:rsidRPr="004F4FF8">
        <w:rPr>
          <w:i/>
        </w:rPr>
        <w:t xml:space="preserve"> </w:t>
      </w:r>
    </w:p>
    <w:p w14:paraId="57E0C460" w14:textId="439390B0" w:rsidR="003749D2" w:rsidRPr="004F4FF8" w:rsidRDefault="003749D2" w:rsidP="003749D2">
      <w:pPr>
        <w:contextualSpacing/>
        <w:jc w:val="both"/>
        <w:rPr>
          <w:iCs/>
        </w:rPr>
      </w:pPr>
      <w:r w:rsidRPr="00152A7C">
        <w:t>Профил</w:t>
      </w:r>
      <w:r w:rsidR="004F4FF8">
        <w:t>и</w:t>
      </w:r>
      <w:r w:rsidRPr="00152A7C">
        <w:t xml:space="preserve"> –</w:t>
      </w:r>
      <w:r w:rsidR="00081F98">
        <w:t xml:space="preserve"> </w:t>
      </w:r>
      <w:r w:rsidR="004F4FF8" w:rsidRPr="004F4FF8">
        <w:rPr>
          <w:iCs/>
        </w:rPr>
        <w:t>«Управление человеческими ресурсами»</w:t>
      </w:r>
      <w:r w:rsidR="00827BC5">
        <w:rPr>
          <w:iCs/>
        </w:rPr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1D2F554" w14:textId="77777777" w:rsidR="00332C97" w:rsidRDefault="00332C97" w:rsidP="003749D2">
      <w:pPr>
        <w:contextualSpacing/>
        <w:jc w:val="both"/>
      </w:pPr>
      <w:r w:rsidRPr="00332C97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2EEE94E6" w:rsidR="003749D2" w:rsidRDefault="003749D2" w:rsidP="003749D2">
      <w:pPr>
        <w:contextualSpacing/>
        <w:jc w:val="both"/>
        <w:rPr>
          <w:b/>
        </w:rPr>
      </w:pPr>
      <w:r w:rsidRPr="00A465C4">
        <w:rPr>
          <w:b/>
        </w:rPr>
        <w:t>2. Цель и задачи дисциплины</w:t>
      </w:r>
    </w:p>
    <w:p w14:paraId="0C3FA57A" w14:textId="77777777" w:rsidR="00827BC5" w:rsidRPr="000A1556" w:rsidRDefault="00827BC5" w:rsidP="00827BC5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овладевание обучающимися способности сбора информации о потребностях организации в персонале; способности поиска, подбора, и отбора персонала и администрирования процессов и документооборота обеспечения персоналом.</w:t>
      </w:r>
    </w:p>
    <w:p w14:paraId="00BBFCE9" w14:textId="77777777" w:rsidR="00827BC5" w:rsidRPr="000A1556" w:rsidRDefault="00827BC5" w:rsidP="00827BC5">
      <w:pPr>
        <w:ind w:firstLine="851"/>
      </w:pPr>
      <w:r w:rsidRPr="000A1556">
        <w:t>Для достижения цели дисциплины решаются следующие задачи:</w:t>
      </w:r>
    </w:p>
    <w:p w14:paraId="46E223FA" w14:textId="77777777" w:rsidR="00827BC5" w:rsidRPr="00450003" w:rsidRDefault="00827BC5" w:rsidP="00827BC5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 управления персонала, порядка определения потребности в персонале, источниках обеспечения, тенденции на рынке труда, локальные нормативные акты, сопровождение договоров по обеспечению организации персоналом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C8B0389" w14:textId="47F92E81" w:rsidR="00827BC5" w:rsidRDefault="00827BC5" w:rsidP="00827BC5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сбор</w:t>
      </w:r>
      <w:r w:rsidR="00A97E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анализа информации о рынке труда, трудового законодательства с использованием поисковых систем;</w:t>
      </w:r>
    </w:p>
    <w:p w14:paraId="2C13A2A5" w14:textId="77777777" w:rsidR="00827BC5" w:rsidRDefault="00827BC5" w:rsidP="00827BC5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анализа, расчетов, оценки кадрового потенциала организации; </w:t>
      </w:r>
    </w:p>
    <w:p w14:paraId="085361CC" w14:textId="77777777" w:rsidR="00827BC5" w:rsidRDefault="00827BC5" w:rsidP="00827BC5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технологий и методики поиска, привлечения, подбора и отбора кандидатов на вакантные должности;</w:t>
      </w:r>
    </w:p>
    <w:p w14:paraId="01DB7806" w14:textId="1C22294E" w:rsidR="00827BC5" w:rsidRDefault="00827BC5" w:rsidP="00827BC5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формирования требований к вакансии, проведение собеседований</w:t>
      </w:r>
      <w:r w:rsidR="00130425"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DE61218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4F4FF8" w:rsidRPr="00152A7C">
        <w:t>компетенций</w:t>
      </w:r>
      <w:r w:rsidR="004F4FF8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FAE955F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2014A6" w14:paraId="406F2A0B" w14:textId="77777777" w:rsidTr="00C1655A">
        <w:tc>
          <w:tcPr>
            <w:tcW w:w="396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80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C1655A">
        <w:tc>
          <w:tcPr>
            <w:tcW w:w="3964" w:type="dxa"/>
          </w:tcPr>
          <w:p w14:paraId="03ACB51A" w14:textId="3E3BE07A" w:rsidR="002014A6" w:rsidRPr="00C71E96" w:rsidRDefault="00827BC5" w:rsidP="002014A6">
            <w:pPr>
              <w:jc w:val="both"/>
              <w:rPr>
                <w:highlight w:val="yellow"/>
              </w:rPr>
            </w:pPr>
            <w:r w:rsidRPr="00827BC5">
              <w:t>ПК -</w:t>
            </w:r>
            <w:r>
              <w:t xml:space="preserve"> </w:t>
            </w:r>
            <w:r w:rsidRPr="00827BC5">
              <w:t>1 Сбор информации о потребностях организации в персонале</w:t>
            </w:r>
          </w:p>
        </w:tc>
        <w:tc>
          <w:tcPr>
            <w:tcW w:w="5380" w:type="dxa"/>
          </w:tcPr>
          <w:p w14:paraId="59F4DC9C" w14:textId="4275D1BF" w:rsidR="00827BC5" w:rsidRDefault="00827BC5" w:rsidP="00827BC5">
            <w:pPr>
              <w:jc w:val="both"/>
            </w:pPr>
            <w:r>
              <w:t xml:space="preserve">ПК-1.1.2 </w:t>
            </w:r>
            <w:r w:rsidR="002A267B" w:rsidRPr="002A267B">
              <w:t>Знает основные метрики в области подбора и отбора кандидатов на вакантные должности для обеспечения потребности в персонале, порядок определения перспективной и текущей потребности в кадрах, источники обеспечения организации кадрами,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3CFC66FA" w14:textId="72D8F179" w:rsidR="002A267B" w:rsidRDefault="002A267B" w:rsidP="00827BC5">
            <w:pPr>
              <w:jc w:val="both"/>
            </w:pPr>
            <w:r w:rsidRPr="002A267B">
              <w:t>ПК-1.1.9 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  <w:r>
              <w:t>.</w:t>
            </w:r>
          </w:p>
          <w:p w14:paraId="0A431BF5" w14:textId="77777777" w:rsidR="002A267B" w:rsidRDefault="00827BC5" w:rsidP="00827BC5">
            <w:pPr>
              <w:jc w:val="both"/>
            </w:pPr>
            <w:r>
              <w:t xml:space="preserve">ПК - 1.2.2 </w:t>
            </w:r>
            <w:r w:rsidR="002A267B" w:rsidRPr="002A267B">
              <w:t>Умеет собирать, анализировать и структурировать информацию об особенностях и возможностях персонала организации, рынка труда, включая предложения   услуг по поиску, привлечению, подбору и отбору персонала.</w:t>
            </w:r>
          </w:p>
          <w:p w14:paraId="1C40E9F9" w14:textId="77777777" w:rsidR="00C71E96" w:rsidRDefault="002A267B" w:rsidP="00827BC5">
            <w:pPr>
              <w:jc w:val="both"/>
            </w:pPr>
            <w:r w:rsidRPr="002A267B">
              <w:lastRenderedPageBreak/>
              <w:t xml:space="preserve">ПК-1.3.1 Имеет </w:t>
            </w:r>
            <w:proofErr w:type="gramStart"/>
            <w:r w:rsidRPr="002A267B">
              <w:t>навыки  формирования</w:t>
            </w:r>
            <w:proofErr w:type="gramEnd"/>
            <w:r w:rsidRPr="002A267B">
              <w:t xml:space="preserve"> перечней вакантных и планируемых к укомплектованию должностей (профессий, специальностей) организации, формирования самостоятельно или совместно с руководителем соответствующего подразделения требований к вакантной должности (профессии) и их коррекция.</w:t>
            </w:r>
          </w:p>
          <w:p w14:paraId="13AC5667" w14:textId="554B20D6" w:rsidR="002A267B" w:rsidRPr="00C71E96" w:rsidRDefault="002A267B" w:rsidP="00827BC5">
            <w:pPr>
              <w:jc w:val="both"/>
              <w:rPr>
                <w:highlight w:val="yellow"/>
              </w:rPr>
            </w:pPr>
            <w:r w:rsidRPr="002A267B">
              <w:t xml:space="preserve">ПК-1.3.2 Имеет навыки </w:t>
            </w:r>
            <w:proofErr w:type="gramStart"/>
            <w:r w:rsidRPr="002A267B">
              <w:t>анализа  рынка</w:t>
            </w:r>
            <w:proofErr w:type="gramEnd"/>
            <w:r w:rsidRPr="002A267B">
              <w:t xml:space="preserve"> труда и персонала организации по профилю вакантной должности (профессии, специальности)</w:t>
            </w:r>
            <w:r>
              <w:t>.</w:t>
            </w:r>
          </w:p>
        </w:tc>
      </w:tr>
      <w:tr w:rsidR="002014A6" w14:paraId="2430221B" w14:textId="77777777" w:rsidTr="00C1655A">
        <w:tc>
          <w:tcPr>
            <w:tcW w:w="3964" w:type="dxa"/>
          </w:tcPr>
          <w:p w14:paraId="7AB0F24E" w14:textId="0CA5E6B0" w:rsidR="002014A6" w:rsidRPr="00C71E96" w:rsidRDefault="00827BC5" w:rsidP="002014A6">
            <w:pPr>
              <w:jc w:val="both"/>
              <w:rPr>
                <w:highlight w:val="yellow"/>
              </w:rPr>
            </w:pPr>
            <w:r w:rsidRPr="00827BC5">
              <w:lastRenderedPageBreak/>
              <w:t>ПК – 2 Поиск, привлечение, подбор и отбор персонала</w:t>
            </w:r>
          </w:p>
        </w:tc>
        <w:tc>
          <w:tcPr>
            <w:tcW w:w="5380" w:type="dxa"/>
          </w:tcPr>
          <w:p w14:paraId="3BC77387" w14:textId="102893E7" w:rsidR="002A267B" w:rsidRDefault="002A267B" w:rsidP="00827BC5">
            <w:pPr>
              <w:jc w:val="both"/>
            </w:pPr>
            <w:r w:rsidRPr="002A267B">
              <w:t>ПК-2.2.1 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  <w:r>
              <w:t>.</w:t>
            </w:r>
          </w:p>
          <w:p w14:paraId="4EE439F4" w14:textId="77777777" w:rsidR="002A267B" w:rsidRDefault="002A267B" w:rsidP="00827BC5">
            <w:pPr>
              <w:jc w:val="both"/>
            </w:pPr>
            <w:r w:rsidRPr="002A267B">
              <w:t>ПК-2.3.1 Имеет навыки поиска во внутренних и внешних источниках информации о кандидатах, соответствующих требованиям вакантной должности (профессии, специальности) и иным потребностям организации в персонале, размещения сведений о вакантной должности (профессии, специальности) в средствах массовой информации, специализированных ресурсах и сервисах, выбора способов и методов привлечения персонала в соответствии с планами и ограничениями организации.</w:t>
            </w:r>
          </w:p>
          <w:p w14:paraId="714CA3AD" w14:textId="77D6E4F9" w:rsidR="002A267B" w:rsidRPr="00130425" w:rsidRDefault="002A267B" w:rsidP="002A267B">
            <w:pPr>
              <w:jc w:val="both"/>
            </w:pPr>
            <w:r w:rsidRPr="002A267B">
              <w:t>ПК-2.3.2 Имеет навыки сбора, сопоставления, структурирования 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</w:t>
            </w:r>
            <w:r>
              <w:t>.</w:t>
            </w:r>
          </w:p>
        </w:tc>
      </w:tr>
      <w:tr w:rsidR="00827BC5" w14:paraId="18DD55D4" w14:textId="77777777" w:rsidTr="00C1655A">
        <w:tc>
          <w:tcPr>
            <w:tcW w:w="3964" w:type="dxa"/>
          </w:tcPr>
          <w:p w14:paraId="503E6C73" w14:textId="2343115E" w:rsidR="00827BC5" w:rsidRPr="00C71E96" w:rsidRDefault="00827BC5" w:rsidP="002A267B">
            <w:pPr>
              <w:rPr>
                <w:highlight w:val="yellow"/>
              </w:rPr>
            </w:pPr>
            <w:r w:rsidRPr="00827BC5">
              <w:t>ПК – 3 Администрирование процессов</w:t>
            </w:r>
            <w:r w:rsidR="002A267B">
              <w:t xml:space="preserve"> обеспечения персоналом и соответствующего документооборота</w:t>
            </w:r>
          </w:p>
        </w:tc>
        <w:tc>
          <w:tcPr>
            <w:tcW w:w="5380" w:type="dxa"/>
          </w:tcPr>
          <w:p w14:paraId="05D35E82" w14:textId="589E6AED" w:rsidR="00827BC5" w:rsidRPr="00C71E96" w:rsidRDefault="002A267B" w:rsidP="002014A6">
            <w:pPr>
              <w:jc w:val="both"/>
              <w:rPr>
                <w:highlight w:val="yellow"/>
              </w:rPr>
            </w:pPr>
            <w:r w:rsidRPr="002A267B">
              <w:t>ПК-3.3.4 Имеет навыки сопровождения договоров по обеспечению организации персоналом, включая предварительные процедуры по их заключению</w:t>
            </w:r>
            <w:r>
              <w:t>.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6CEF1EE" w14:textId="77777777" w:rsidR="00885795" w:rsidRDefault="00885795" w:rsidP="00885795">
      <w:pPr>
        <w:contextualSpacing/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5C24253B" w14:textId="77777777" w:rsidR="00885795" w:rsidRDefault="00885795" w:rsidP="00885795">
      <w:pPr>
        <w:contextualSpacing/>
        <w:jc w:val="both"/>
      </w:pPr>
      <w:r>
        <w:t>- навыки использования инструментария для сбора, анализа информации о потребностях организации в персонале;</w:t>
      </w:r>
    </w:p>
    <w:p w14:paraId="71B5263E" w14:textId="77777777" w:rsidR="00885795" w:rsidRDefault="00885795" w:rsidP="00885795">
      <w:pPr>
        <w:contextualSpacing/>
        <w:jc w:val="both"/>
      </w:pPr>
      <w:r>
        <w:t>-  навыки формулирования требований к вакантной должности, определения критериев оценки;</w:t>
      </w:r>
    </w:p>
    <w:p w14:paraId="4D89023F" w14:textId="77777777" w:rsidR="00885795" w:rsidRDefault="00885795" w:rsidP="00885795">
      <w:pPr>
        <w:contextualSpacing/>
        <w:jc w:val="both"/>
      </w:pPr>
      <w:r>
        <w:t>-   навыки анализа рынка труда и персонала организации по профилю вакантной должности;</w:t>
      </w:r>
    </w:p>
    <w:p w14:paraId="1F52744C" w14:textId="77777777" w:rsidR="00885795" w:rsidRDefault="00885795" w:rsidP="00885795">
      <w:pPr>
        <w:contextualSpacing/>
        <w:jc w:val="both"/>
      </w:pPr>
      <w:r>
        <w:lastRenderedPageBreak/>
        <w:t>- навыки привлечения персонала, сопровождения договоров с провайдерами по обеспечению персоналом.</w:t>
      </w:r>
    </w:p>
    <w:p w14:paraId="0FE09D40" w14:textId="47FF1196" w:rsidR="003749D2" w:rsidRPr="00152A7C" w:rsidRDefault="003749D2" w:rsidP="0088579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D6FF377" w14:textId="0DCB32C3" w:rsidR="00C71E96" w:rsidRPr="00C71E96" w:rsidRDefault="00C71E96" w:rsidP="003749D2">
      <w:pPr>
        <w:contextualSpacing/>
        <w:jc w:val="both"/>
        <w:rPr>
          <w:iCs/>
        </w:rPr>
      </w:pPr>
      <w:r w:rsidRPr="00C71E96">
        <w:rPr>
          <w:iCs/>
        </w:rPr>
        <w:t xml:space="preserve">1. </w:t>
      </w:r>
      <w:r w:rsidR="00A97E1C">
        <w:rPr>
          <w:iCs/>
        </w:rPr>
        <w:t>Потребность в персонале организации</w:t>
      </w:r>
      <w:r w:rsidRPr="00C71E96">
        <w:rPr>
          <w:iCs/>
        </w:rPr>
        <w:t>.</w:t>
      </w:r>
    </w:p>
    <w:p w14:paraId="10990BBF" w14:textId="6CAA0496" w:rsidR="00C71E96" w:rsidRDefault="00C71E96" w:rsidP="003749D2">
      <w:pPr>
        <w:contextualSpacing/>
        <w:jc w:val="both"/>
        <w:rPr>
          <w:iCs/>
        </w:rPr>
      </w:pPr>
      <w:r w:rsidRPr="00C71E96">
        <w:rPr>
          <w:iCs/>
        </w:rPr>
        <w:t xml:space="preserve">2. </w:t>
      </w:r>
      <w:r w:rsidR="00885795">
        <w:rPr>
          <w:iCs/>
        </w:rPr>
        <w:t>Информационные системы</w:t>
      </w:r>
      <w:r w:rsidR="00A97E1C">
        <w:rPr>
          <w:iCs/>
        </w:rPr>
        <w:t>, используемые для</w:t>
      </w:r>
      <w:r w:rsidR="00885795">
        <w:rPr>
          <w:iCs/>
        </w:rPr>
        <w:t xml:space="preserve"> обеспечения персоналом</w:t>
      </w:r>
      <w:r w:rsidRPr="00C71E96">
        <w:rPr>
          <w:iCs/>
        </w:rPr>
        <w:t>.</w:t>
      </w:r>
    </w:p>
    <w:p w14:paraId="03F861EB" w14:textId="182A513D" w:rsidR="00C71E96" w:rsidRDefault="00C71E96" w:rsidP="003749D2">
      <w:pPr>
        <w:contextualSpacing/>
        <w:jc w:val="both"/>
        <w:rPr>
          <w:iCs/>
        </w:rPr>
      </w:pPr>
      <w:r>
        <w:rPr>
          <w:iCs/>
        </w:rPr>
        <w:t xml:space="preserve">3. </w:t>
      </w:r>
      <w:r w:rsidR="00885795">
        <w:rPr>
          <w:iCs/>
        </w:rPr>
        <w:t>Кадровый потенциал. Внешние и внутренние источники поиска персонала</w:t>
      </w:r>
      <w:r>
        <w:rPr>
          <w:iCs/>
        </w:rPr>
        <w:t>.</w:t>
      </w:r>
    </w:p>
    <w:p w14:paraId="67378DA1" w14:textId="29137202" w:rsidR="00C71E96" w:rsidRDefault="00C71E96" w:rsidP="003749D2">
      <w:pPr>
        <w:contextualSpacing/>
        <w:jc w:val="both"/>
        <w:rPr>
          <w:iCs/>
        </w:rPr>
      </w:pPr>
      <w:r>
        <w:rPr>
          <w:iCs/>
        </w:rPr>
        <w:t xml:space="preserve">4. </w:t>
      </w:r>
      <w:r w:rsidR="00A97E1C">
        <w:rPr>
          <w:iCs/>
        </w:rPr>
        <w:t>Методы и способы привлечения</w:t>
      </w:r>
      <w:r w:rsidR="00885795">
        <w:rPr>
          <w:iCs/>
        </w:rPr>
        <w:t xml:space="preserve"> персонала</w:t>
      </w:r>
      <w:r>
        <w:rPr>
          <w:iCs/>
        </w:rPr>
        <w:t>.</w:t>
      </w:r>
    </w:p>
    <w:p w14:paraId="31AB908D" w14:textId="32717E88" w:rsidR="00885795" w:rsidRDefault="00A97E1C" w:rsidP="003749D2">
      <w:pPr>
        <w:contextualSpacing/>
        <w:jc w:val="both"/>
        <w:rPr>
          <w:iCs/>
        </w:rPr>
      </w:pPr>
      <w:r>
        <w:rPr>
          <w:iCs/>
        </w:rPr>
        <w:t xml:space="preserve">5. </w:t>
      </w:r>
      <w:r w:rsidRPr="00A97E1C">
        <w:rPr>
          <w:iCs/>
        </w:rPr>
        <w:t>Нормативные акты, регламентирующие работу по обеспечению персоналом</w:t>
      </w:r>
      <w:r>
        <w:rPr>
          <w:iCs/>
        </w:rPr>
        <w:t>.</w:t>
      </w:r>
    </w:p>
    <w:p w14:paraId="470FE60C" w14:textId="77777777" w:rsidR="00A97E1C" w:rsidRPr="00C71E96" w:rsidRDefault="00A97E1C" w:rsidP="003749D2">
      <w:pPr>
        <w:contextualSpacing/>
        <w:jc w:val="both"/>
        <w:rPr>
          <w:iCs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447636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71E96">
        <w:t>5</w:t>
      </w:r>
      <w:r w:rsidRPr="00152A7C">
        <w:t xml:space="preserve"> зачетны</w:t>
      </w:r>
      <w:r w:rsidR="00C71E96">
        <w:t>х</w:t>
      </w:r>
      <w:r w:rsidRPr="00152A7C">
        <w:t xml:space="preserve"> единиц (</w:t>
      </w:r>
      <w:r w:rsidR="00C71E96">
        <w:t>180</w:t>
      </w:r>
      <w:r w:rsidRPr="00152A7C">
        <w:t xml:space="preserve"> час.), в том числе:</w:t>
      </w:r>
    </w:p>
    <w:p w14:paraId="2AFAFF4E" w14:textId="5B6E8244" w:rsidR="003749D2" w:rsidRPr="00A465C4" w:rsidRDefault="003749D2" w:rsidP="003749D2">
      <w:pPr>
        <w:contextualSpacing/>
        <w:jc w:val="both"/>
      </w:pPr>
      <w:r w:rsidRPr="00A465C4">
        <w:t xml:space="preserve">лекции – </w:t>
      </w:r>
      <w:r w:rsidR="00C71E96" w:rsidRPr="00A465C4">
        <w:t>32</w:t>
      </w:r>
      <w:r w:rsidRPr="00A465C4">
        <w:t xml:space="preserve"> час.</w:t>
      </w:r>
    </w:p>
    <w:p w14:paraId="7A2116D8" w14:textId="645D2177" w:rsidR="003749D2" w:rsidRPr="00A465C4" w:rsidRDefault="003749D2" w:rsidP="003749D2">
      <w:pPr>
        <w:contextualSpacing/>
        <w:jc w:val="both"/>
      </w:pPr>
      <w:r w:rsidRPr="00A465C4">
        <w:t xml:space="preserve">практические занятия – </w:t>
      </w:r>
      <w:r w:rsidR="00C71E96" w:rsidRPr="00A465C4">
        <w:t>48</w:t>
      </w:r>
      <w:r w:rsidRPr="00A465C4">
        <w:t xml:space="preserve"> час.</w:t>
      </w:r>
    </w:p>
    <w:p w14:paraId="62764F8F" w14:textId="23E5E5F6" w:rsidR="003749D2" w:rsidRDefault="003749D2" w:rsidP="003749D2">
      <w:pPr>
        <w:contextualSpacing/>
        <w:jc w:val="both"/>
      </w:pPr>
      <w:r w:rsidRPr="00A465C4">
        <w:t xml:space="preserve">самостоятельная работа – </w:t>
      </w:r>
      <w:r w:rsidR="00C71E96" w:rsidRPr="00A465C4">
        <w:t>64</w:t>
      </w:r>
      <w:r w:rsidRPr="00A465C4">
        <w:t xml:space="preserve"> час.</w:t>
      </w:r>
    </w:p>
    <w:p w14:paraId="45B3C6B7" w14:textId="7036A62E" w:rsidR="002A267B" w:rsidRPr="00A465C4" w:rsidRDefault="002A267B" w:rsidP="003749D2">
      <w:pPr>
        <w:contextualSpacing/>
        <w:jc w:val="both"/>
      </w:pPr>
      <w:r>
        <w:t>Контроль – 36 час.</w:t>
      </w:r>
    </w:p>
    <w:p w14:paraId="6FD6FAC9" w14:textId="1B2AF81A" w:rsidR="003749D2" w:rsidRPr="00152A7C" w:rsidRDefault="003749D2" w:rsidP="003749D2">
      <w:pPr>
        <w:contextualSpacing/>
        <w:jc w:val="both"/>
      </w:pPr>
      <w:r w:rsidRPr="00A465C4">
        <w:t xml:space="preserve">Форма контроля знаний </w:t>
      </w:r>
      <w:r w:rsidR="00C71E96" w:rsidRPr="00A465C4">
        <w:t>–</w:t>
      </w:r>
      <w:r w:rsidRPr="00A465C4">
        <w:t xml:space="preserve"> </w:t>
      </w:r>
      <w:r w:rsidR="00C71E96" w:rsidRPr="00A465C4">
        <w:t>экзамен, курсов</w:t>
      </w:r>
      <w:r w:rsidR="00885795">
        <w:t>ой проект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99CF921" w14:textId="78153252" w:rsidR="00271206" w:rsidRDefault="00271206">
      <w:pPr>
        <w:rPr>
          <w:b/>
          <w:snapToGrid w:val="0"/>
          <w:sz w:val="28"/>
          <w:szCs w:val="28"/>
          <w:lang w:eastAsia="x-none"/>
        </w:rPr>
      </w:pPr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D6F1" w14:textId="77777777" w:rsidR="00473394" w:rsidRDefault="00473394" w:rsidP="008655F0">
      <w:r>
        <w:separator/>
      </w:r>
    </w:p>
  </w:endnote>
  <w:endnote w:type="continuationSeparator" w:id="0">
    <w:p w14:paraId="0C039536" w14:textId="77777777" w:rsidR="00473394" w:rsidRDefault="0047339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87A1" w14:textId="77777777" w:rsidR="00473394" w:rsidRDefault="00473394" w:rsidP="008655F0">
      <w:r>
        <w:separator/>
      </w:r>
    </w:p>
  </w:footnote>
  <w:footnote w:type="continuationSeparator" w:id="0">
    <w:p w14:paraId="2D64CE74" w14:textId="77777777" w:rsidR="00473394" w:rsidRDefault="0047339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51686"/>
    <w:multiLevelType w:val="hybridMultilevel"/>
    <w:tmpl w:val="6FE87110"/>
    <w:lvl w:ilvl="0" w:tplc="FE3CFC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874"/>
    <w:multiLevelType w:val="hybridMultilevel"/>
    <w:tmpl w:val="E77C2322"/>
    <w:lvl w:ilvl="0" w:tplc="2F8C9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A979B7"/>
    <w:multiLevelType w:val="hybridMultilevel"/>
    <w:tmpl w:val="47D88D3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3B3909"/>
    <w:multiLevelType w:val="hybridMultilevel"/>
    <w:tmpl w:val="F3A2269E"/>
    <w:lvl w:ilvl="0" w:tplc="0016B7C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1DF7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610"/>
    <w:rsid w:val="00041E28"/>
    <w:rsid w:val="00041EB7"/>
    <w:rsid w:val="00044C49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566"/>
    <w:rsid w:val="000A053A"/>
    <w:rsid w:val="000A1556"/>
    <w:rsid w:val="000A4D02"/>
    <w:rsid w:val="000A5699"/>
    <w:rsid w:val="000A7F95"/>
    <w:rsid w:val="000B2A71"/>
    <w:rsid w:val="000B4F60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0425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37F0"/>
    <w:rsid w:val="00163DF6"/>
    <w:rsid w:val="00166937"/>
    <w:rsid w:val="00166FE2"/>
    <w:rsid w:val="0016728F"/>
    <w:rsid w:val="00167396"/>
    <w:rsid w:val="00170482"/>
    <w:rsid w:val="001720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60D"/>
    <w:rsid w:val="001A21A5"/>
    <w:rsid w:val="001A2C4B"/>
    <w:rsid w:val="001B0105"/>
    <w:rsid w:val="001B20FF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085B"/>
    <w:rsid w:val="0021258A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267B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2C97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E84"/>
    <w:rsid w:val="00394EA1"/>
    <w:rsid w:val="00395F15"/>
    <w:rsid w:val="003A01F4"/>
    <w:rsid w:val="003A1DA1"/>
    <w:rsid w:val="003A2AD9"/>
    <w:rsid w:val="003A2F1A"/>
    <w:rsid w:val="003A5411"/>
    <w:rsid w:val="003A5BDE"/>
    <w:rsid w:val="003A674E"/>
    <w:rsid w:val="003A7021"/>
    <w:rsid w:val="003B2FC6"/>
    <w:rsid w:val="003B3A6D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362C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3394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E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4FF8"/>
    <w:rsid w:val="004F6BB2"/>
    <w:rsid w:val="004F73D7"/>
    <w:rsid w:val="004F746A"/>
    <w:rsid w:val="0050222F"/>
    <w:rsid w:val="00504C75"/>
    <w:rsid w:val="00505D01"/>
    <w:rsid w:val="00506355"/>
    <w:rsid w:val="005064BC"/>
    <w:rsid w:val="005075D5"/>
    <w:rsid w:val="00507E0A"/>
    <w:rsid w:val="00507EA0"/>
    <w:rsid w:val="00510FA3"/>
    <w:rsid w:val="0051110A"/>
    <w:rsid w:val="00511DCE"/>
    <w:rsid w:val="00514FE0"/>
    <w:rsid w:val="0051551C"/>
    <w:rsid w:val="00515E93"/>
    <w:rsid w:val="00515EC3"/>
    <w:rsid w:val="0052004E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04A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6F94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12B"/>
    <w:rsid w:val="006413FC"/>
    <w:rsid w:val="006417CA"/>
    <w:rsid w:val="0064297D"/>
    <w:rsid w:val="00644F16"/>
    <w:rsid w:val="00645E7A"/>
    <w:rsid w:val="00650009"/>
    <w:rsid w:val="006518C8"/>
    <w:rsid w:val="00651DB9"/>
    <w:rsid w:val="00652E1A"/>
    <w:rsid w:val="00653806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58B"/>
    <w:rsid w:val="0066545F"/>
    <w:rsid w:val="00665F5D"/>
    <w:rsid w:val="00673B75"/>
    <w:rsid w:val="00673FFD"/>
    <w:rsid w:val="0067540B"/>
    <w:rsid w:val="006759BC"/>
    <w:rsid w:val="00675B72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2382"/>
    <w:rsid w:val="006E46FF"/>
    <w:rsid w:val="006E4FF9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C7B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4E4"/>
    <w:rsid w:val="007638B8"/>
    <w:rsid w:val="00763D6E"/>
    <w:rsid w:val="00764A82"/>
    <w:rsid w:val="00764CD8"/>
    <w:rsid w:val="00765C19"/>
    <w:rsid w:val="00767467"/>
    <w:rsid w:val="00775E16"/>
    <w:rsid w:val="00780CE9"/>
    <w:rsid w:val="00780DC6"/>
    <w:rsid w:val="007813D2"/>
    <w:rsid w:val="0078241C"/>
    <w:rsid w:val="00784A07"/>
    <w:rsid w:val="00785A27"/>
    <w:rsid w:val="007874FC"/>
    <w:rsid w:val="00792702"/>
    <w:rsid w:val="00792B90"/>
    <w:rsid w:val="00793AE6"/>
    <w:rsid w:val="0079474A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4BA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7BC5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0BAE"/>
    <w:rsid w:val="008710A9"/>
    <w:rsid w:val="00871A52"/>
    <w:rsid w:val="00874989"/>
    <w:rsid w:val="00875E27"/>
    <w:rsid w:val="00877522"/>
    <w:rsid w:val="00877AE3"/>
    <w:rsid w:val="00880D13"/>
    <w:rsid w:val="00885795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367"/>
    <w:rsid w:val="009358EA"/>
    <w:rsid w:val="00935EC5"/>
    <w:rsid w:val="00936721"/>
    <w:rsid w:val="00941121"/>
    <w:rsid w:val="0094530E"/>
    <w:rsid w:val="009454A2"/>
    <w:rsid w:val="009454A6"/>
    <w:rsid w:val="00952B24"/>
    <w:rsid w:val="00955925"/>
    <w:rsid w:val="0095613F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BA0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391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413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5C4"/>
    <w:rsid w:val="00A475EB"/>
    <w:rsid w:val="00A513B0"/>
    <w:rsid w:val="00A5265A"/>
    <w:rsid w:val="00A5403B"/>
    <w:rsid w:val="00A5772D"/>
    <w:rsid w:val="00A57AE6"/>
    <w:rsid w:val="00A602C3"/>
    <w:rsid w:val="00A60B7F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97E1C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B6D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C9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186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14F"/>
    <w:rsid w:val="00BF6758"/>
    <w:rsid w:val="00BF6D30"/>
    <w:rsid w:val="00BF6F8A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5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1E9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4DF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51A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3E07"/>
    <w:rsid w:val="00D9572E"/>
    <w:rsid w:val="00DA029D"/>
    <w:rsid w:val="00DA1384"/>
    <w:rsid w:val="00DA2DD1"/>
    <w:rsid w:val="00DA4D58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1B9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52D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7632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F31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03B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DB9"/>
    <w:rsid w:val="00F63675"/>
    <w:rsid w:val="00F73EAE"/>
    <w:rsid w:val="00F73EB3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48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A80AF326-C4DD-49EA-9E06-31C7945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57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A484-7491-439D-B222-84C1F748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5422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Скитева</cp:lastModifiedBy>
  <cp:revision>3</cp:revision>
  <cp:lastPrinted>2021-02-17T07:12:00Z</cp:lastPrinted>
  <dcterms:created xsi:type="dcterms:W3CDTF">2023-04-25T11:23:00Z</dcterms:created>
  <dcterms:modified xsi:type="dcterms:W3CDTF">2023-05-21T15:48:00Z</dcterms:modified>
</cp:coreProperties>
</file>