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EF" w:rsidRPr="007C3A18" w:rsidRDefault="004A01EF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АННОТАЦИЯ</w:t>
      </w:r>
    </w:p>
    <w:p w:rsidR="004A01EF" w:rsidRPr="007C3A18" w:rsidRDefault="004A01EF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Дисциплины</w:t>
      </w:r>
    </w:p>
    <w:p w:rsidR="004A01EF" w:rsidRPr="007C3A18" w:rsidRDefault="004A01EF" w:rsidP="00BE7BD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Б1.В.О2 </w:t>
      </w:r>
      <w:r w:rsidRPr="007C3A18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ЖЕЛЕЗНОДОРОЖНЫЕ СТАНЦИИ И УЗЛЫ</w:t>
      </w:r>
      <w:r w:rsidRPr="007C3A18">
        <w:rPr>
          <w:rFonts w:ascii="Times New Roman" w:hAnsi="Times New Roman"/>
          <w:sz w:val="24"/>
          <w:szCs w:val="24"/>
          <w:lang w:eastAsia="ru-RU"/>
        </w:rPr>
        <w:t>»</w:t>
      </w:r>
    </w:p>
    <w:p w:rsidR="004A01EF" w:rsidRPr="007C3A18" w:rsidRDefault="004A01EF" w:rsidP="00BE7BD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 /специальность – </w:t>
      </w:r>
      <w:r w:rsidRPr="008646B9">
        <w:rPr>
          <w:rFonts w:ascii="Times New Roman" w:hAnsi="Times New Roman"/>
          <w:sz w:val="24"/>
          <w:szCs w:val="24"/>
        </w:rPr>
        <w:t>23.05.04  «Эксплуатация железных дорог»</w:t>
      </w: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8646B9">
        <w:rPr>
          <w:rFonts w:ascii="Times New Roman" w:hAnsi="Times New Roman"/>
          <w:sz w:val="24"/>
          <w:szCs w:val="24"/>
        </w:rPr>
        <w:t>инженер путей сообщения</w:t>
      </w:r>
    </w:p>
    <w:p w:rsidR="004A01EF" w:rsidRPr="008646B9" w:rsidRDefault="004A01EF" w:rsidP="008646B9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>Специализация – «Магистральный транспорт»,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4A01EF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  <w:lang w:eastAsia="ru-RU"/>
        </w:rPr>
        <w:t xml:space="preserve">«Железнодорожные станции и узлы» </w:t>
      </w:r>
      <w:r w:rsidRPr="007C3A18">
        <w:rPr>
          <w:rFonts w:ascii="Times New Roman" w:hAnsi="Times New Roman"/>
          <w:sz w:val="24"/>
          <w:szCs w:val="24"/>
          <w:lang w:eastAsia="ru-RU"/>
        </w:rPr>
        <w:t xml:space="preserve">относится к части, формируемой участниками образовательных отношений блока 1 «Дисциплины (модули)». </w:t>
      </w: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A01EF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:rsidR="004A01EF" w:rsidRPr="008646B9" w:rsidRDefault="004A01EF" w:rsidP="00864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b/>
          <w:sz w:val="24"/>
          <w:szCs w:val="24"/>
        </w:rPr>
        <w:t>Целью</w:t>
      </w:r>
      <w:r w:rsidRPr="008646B9">
        <w:rPr>
          <w:rFonts w:ascii="Times New Roman" w:hAnsi="Times New Roman"/>
          <w:sz w:val="24"/>
          <w:szCs w:val="24"/>
        </w:rPr>
        <w:t xml:space="preserve"> изучения дисциплины «Железнодорожные станции и узлы» является:</w:t>
      </w:r>
    </w:p>
    <w:p w:rsidR="004A01EF" w:rsidRPr="008646B9" w:rsidRDefault="004A01EF" w:rsidP="0086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B9">
        <w:rPr>
          <w:rFonts w:ascii="Times New Roman" w:hAnsi="Times New Roman"/>
          <w:sz w:val="24"/>
          <w:szCs w:val="24"/>
        </w:rPr>
        <w:t xml:space="preserve">– получение знаний о железнодорожных станциях и узлах, </w:t>
      </w:r>
      <w:r w:rsidRPr="008646B9">
        <w:rPr>
          <w:rFonts w:ascii="Times New Roman" w:hAnsi="Times New Roman"/>
          <w:sz w:val="24"/>
          <w:szCs w:val="24"/>
          <w:lang w:eastAsia="ru-RU"/>
        </w:rPr>
        <w:t xml:space="preserve">как о сложных технических системах; </w:t>
      </w:r>
    </w:p>
    <w:p w:rsidR="004A01EF" w:rsidRPr="008646B9" w:rsidRDefault="004A01EF" w:rsidP="0086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B9">
        <w:rPr>
          <w:rFonts w:ascii="Times New Roman" w:hAnsi="Times New Roman"/>
          <w:sz w:val="24"/>
          <w:szCs w:val="24"/>
        </w:rPr>
        <w:t xml:space="preserve">– </w:t>
      </w:r>
      <w:r w:rsidRPr="008646B9">
        <w:rPr>
          <w:rFonts w:ascii="Times New Roman" w:hAnsi="Times New Roman"/>
          <w:sz w:val="24"/>
          <w:szCs w:val="24"/>
          <w:lang w:eastAsia="ru-RU"/>
        </w:rPr>
        <w:t>изучение закономерностей их функционирования и развития; теории и практики проектирования, а также освоение принятия проектных и технологических решений;</w:t>
      </w:r>
    </w:p>
    <w:p w:rsidR="004A01EF" w:rsidRPr="008646B9" w:rsidRDefault="004A01EF" w:rsidP="0086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B9">
        <w:rPr>
          <w:rFonts w:ascii="Times New Roman" w:hAnsi="Times New Roman"/>
          <w:sz w:val="24"/>
          <w:szCs w:val="24"/>
        </w:rPr>
        <w:t xml:space="preserve">– </w:t>
      </w:r>
      <w:r w:rsidRPr="008646B9">
        <w:rPr>
          <w:rFonts w:ascii="Times New Roman" w:hAnsi="Times New Roman"/>
          <w:sz w:val="24"/>
          <w:szCs w:val="24"/>
          <w:lang w:eastAsia="ru-RU"/>
        </w:rPr>
        <w:t xml:space="preserve"> получение сведений о составе проекта и стадиях его разработки, изучение норм и правил проектирования, формирования железнодорожных узлов, размещения и проектирования раздельных пунктов.</w:t>
      </w:r>
    </w:p>
    <w:p w:rsidR="004A01EF" w:rsidRPr="008646B9" w:rsidRDefault="004A01EF" w:rsidP="00864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6B9">
        <w:rPr>
          <w:rFonts w:ascii="Times New Roman" w:hAnsi="Times New Roman"/>
          <w:sz w:val="24"/>
          <w:szCs w:val="24"/>
          <w:lang w:eastAsia="ru-RU"/>
        </w:rPr>
        <w:t xml:space="preserve">  Изучение дисциплины также направлено на подготовку обучающегося в области проектирования транспортных объектов.</w:t>
      </w:r>
    </w:p>
    <w:p w:rsidR="004A01EF" w:rsidRPr="008646B9" w:rsidRDefault="004A01EF" w:rsidP="008646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 xml:space="preserve">Для достижения поставленной цели решаются следующие </w:t>
      </w:r>
      <w:r w:rsidRPr="008646B9">
        <w:rPr>
          <w:rFonts w:ascii="Times New Roman" w:hAnsi="Times New Roman"/>
          <w:b/>
          <w:sz w:val="24"/>
          <w:szCs w:val="24"/>
        </w:rPr>
        <w:t>задачи</w:t>
      </w:r>
      <w:r w:rsidRPr="008646B9">
        <w:rPr>
          <w:rFonts w:ascii="Times New Roman" w:hAnsi="Times New Roman"/>
          <w:sz w:val="24"/>
          <w:szCs w:val="24"/>
        </w:rPr>
        <w:t xml:space="preserve">: </w:t>
      </w:r>
    </w:p>
    <w:p w:rsidR="004A01EF" w:rsidRPr="008646B9" w:rsidRDefault="004A01EF" w:rsidP="00864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>– изучение теории и методов расчёта основных станционных элементов, включая имитационное моделирование  работы станций;</w:t>
      </w:r>
    </w:p>
    <w:p w:rsidR="004A01EF" w:rsidRPr="008646B9" w:rsidRDefault="004A01EF" w:rsidP="00864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>– усвоение порядка проектирования новых и развития существующих раздельных пунктов с путевым развитием;</w:t>
      </w:r>
    </w:p>
    <w:p w:rsidR="004A01EF" w:rsidRPr="008646B9" w:rsidRDefault="004A01EF" w:rsidP="00864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6B9">
        <w:rPr>
          <w:rFonts w:ascii="Times New Roman" w:hAnsi="Times New Roman"/>
          <w:sz w:val="24"/>
          <w:szCs w:val="24"/>
        </w:rPr>
        <w:t xml:space="preserve">– приобретение опыта работы с графическими редакторами (типа </w:t>
      </w:r>
      <w:r w:rsidRPr="008646B9">
        <w:rPr>
          <w:rFonts w:ascii="Times New Roman" w:hAnsi="Times New Roman"/>
          <w:sz w:val="24"/>
          <w:szCs w:val="24"/>
          <w:lang w:val="en-US"/>
        </w:rPr>
        <w:t>AutoCAD</w:t>
      </w:r>
      <w:r w:rsidRPr="008646B9">
        <w:rPr>
          <w:rFonts w:ascii="Times New Roman" w:hAnsi="Times New Roman"/>
          <w:sz w:val="24"/>
          <w:szCs w:val="24"/>
        </w:rPr>
        <w:t>, КОМПАС и др.) для оформления графической части проектов;</w:t>
      </w:r>
    </w:p>
    <w:p w:rsidR="004A01EF" w:rsidRPr="008646B9" w:rsidRDefault="004A01EF" w:rsidP="008646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ahoma"/>
          <w:sz w:val="24"/>
          <w:szCs w:val="24"/>
          <w:lang w:eastAsia="ru-RU"/>
        </w:rPr>
      </w:pPr>
      <w:r w:rsidRPr="008646B9">
        <w:rPr>
          <w:rFonts w:ascii="Times New Roman" w:hAnsi="Times New Roman" w:cs="Tahoma"/>
          <w:sz w:val="24"/>
          <w:szCs w:val="24"/>
          <w:lang w:eastAsia="ru-RU"/>
        </w:rPr>
        <w:t>– усвоение принципов и методов расчета пропускной и перерабатывающей способности отдельных элементов и станций в целом.</w:t>
      </w:r>
    </w:p>
    <w:p w:rsidR="004A01EF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A01EF" w:rsidRPr="007C3A18" w:rsidRDefault="004A01EF" w:rsidP="00BE7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4A01EF" w:rsidRPr="007C3A18" w:rsidRDefault="004A01EF" w:rsidP="00BE7BD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4"/>
        <w:gridCol w:w="7416"/>
      </w:tblGrid>
      <w:tr w:rsidR="004A01EF" w:rsidRPr="004A673A" w:rsidTr="000E7EFF">
        <w:trPr>
          <w:tblHeader/>
        </w:trPr>
        <w:tc>
          <w:tcPr>
            <w:tcW w:w="2154" w:type="dxa"/>
          </w:tcPr>
          <w:p w:rsidR="004A01EF" w:rsidRPr="004A673A" w:rsidRDefault="004A01EF" w:rsidP="004A6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673A">
              <w:rPr>
                <w:rFonts w:ascii="Times New Roman" w:hAnsi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7416" w:type="dxa"/>
          </w:tcPr>
          <w:p w:rsidR="004A01EF" w:rsidRPr="004A673A" w:rsidRDefault="004A01EF" w:rsidP="004A6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4A673A">
              <w:rPr>
                <w:rFonts w:ascii="Times New Roman" w:hAnsi="Times New Roman"/>
                <w:sz w:val="20"/>
                <w:szCs w:val="20"/>
                <w:lang w:eastAsia="ru-RU"/>
              </w:rPr>
              <w:t>Индикатор компетенции</w:t>
            </w:r>
          </w:p>
        </w:tc>
      </w:tr>
      <w:tr w:rsidR="004A01EF" w:rsidRPr="004A673A" w:rsidTr="000E7EFF">
        <w:tc>
          <w:tcPr>
            <w:tcW w:w="2154" w:type="dxa"/>
            <w:vMerge w:val="restart"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4A673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УК-2</w:t>
            </w:r>
            <w:r w:rsidRPr="004A673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Способен управлять проектом на всех этапах его жизненного цикла</w:t>
            </w:r>
          </w:p>
        </w:tc>
        <w:tc>
          <w:tcPr>
            <w:tcW w:w="7416" w:type="dxa"/>
          </w:tcPr>
          <w:p w:rsidR="004A01EF" w:rsidRPr="004A673A" w:rsidRDefault="004A01EF" w:rsidP="004A673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УК-2.1.1. Знаетэтапыжизненногоциклапроекта, методыразработки и управленияпроектами;</w:t>
            </w:r>
          </w:p>
        </w:tc>
      </w:tr>
      <w:tr w:rsidR="004A01EF" w:rsidRPr="004A673A" w:rsidTr="000E7EFF">
        <w:tc>
          <w:tcPr>
            <w:tcW w:w="2154" w:type="dxa"/>
            <w:vMerge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6" w:type="dxa"/>
          </w:tcPr>
          <w:p w:rsidR="004A01EF" w:rsidRPr="004A673A" w:rsidRDefault="004A01EF" w:rsidP="004A673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УК-2.2.1. Умеет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оценивать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эффективность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проекта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всех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егофазах, стадиях и этапах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жизненного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цикла;</w:t>
            </w:r>
          </w:p>
        </w:tc>
      </w:tr>
      <w:tr w:rsidR="004A01EF" w:rsidRPr="004A673A" w:rsidTr="000E7EFF">
        <w:tc>
          <w:tcPr>
            <w:tcW w:w="2154" w:type="dxa"/>
            <w:vMerge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16" w:type="dxa"/>
          </w:tcPr>
          <w:p w:rsidR="004A01EF" w:rsidRPr="004A673A" w:rsidRDefault="004A01EF" w:rsidP="004A673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</w:pP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УК-2.3.1. Владеет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методиками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разработки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цели и задач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проекта, методами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оценкиэффективности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проекта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на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всех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его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4A673A"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  <w:t>стадиях;</w:t>
            </w:r>
          </w:p>
        </w:tc>
      </w:tr>
      <w:tr w:rsidR="004A01EF" w:rsidRPr="004A673A" w:rsidTr="000E7EFF">
        <w:tc>
          <w:tcPr>
            <w:tcW w:w="2154" w:type="dxa"/>
            <w:vMerge w:val="restart"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4A673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ПК-1: </w:t>
            </w:r>
            <w:r w:rsidRPr="004A673A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Организация эксплуатационной работы на железнод</w:t>
            </w:r>
            <w:bookmarkStart w:id="0" w:name="_GoBack"/>
            <w:bookmarkEnd w:id="0"/>
            <w:r w:rsidRPr="004A673A">
              <w:rPr>
                <w:rFonts w:ascii="Times New Roman" w:hAnsi="Times New Roman"/>
                <w:i/>
                <w:color w:val="333333"/>
                <w:sz w:val="24"/>
                <w:szCs w:val="24"/>
                <w:lang w:eastAsia="ru-RU"/>
              </w:rPr>
              <w:t>орожной станции</w:t>
            </w:r>
          </w:p>
        </w:tc>
        <w:tc>
          <w:tcPr>
            <w:tcW w:w="7416" w:type="dxa"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4A673A">
              <w:rPr>
                <w:rFonts w:ascii="Times New Roman" w:hAnsi="Times New Roman"/>
                <w:sz w:val="24"/>
                <w:szCs w:val="24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4A01EF" w:rsidRPr="004A673A" w:rsidTr="000E7EFF">
        <w:tc>
          <w:tcPr>
            <w:tcW w:w="2154" w:type="dxa"/>
            <w:vMerge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4A01EF" w:rsidRPr="004A673A" w:rsidRDefault="004A01EF" w:rsidP="004A673A">
            <w:pPr>
              <w:pStyle w:val="Standard"/>
              <w:jc w:val="both"/>
              <w:rPr>
                <w:rFonts w:cs="Times New Roman"/>
              </w:rPr>
            </w:pPr>
            <w:r w:rsidRPr="004A673A">
              <w:rPr>
                <w:rFonts w:cs="Times New Roman"/>
              </w:rPr>
              <w:t>ПК-1.3.1</w:t>
            </w:r>
            <w:r w:rsidRPr="004A673A">
              <w:rPr>
                <w:rFonts w:cs="Times New Roman"/>
                <w:lang w:val="ru-RU"/>
              </w:rPr>
              <w:t xml:space="preserve"> Имеет н</w:t>
            </w:r>
            <w:r w:rsidRPr="004A673A">
              <w:rPr>
                <w:rFonts w:cs="Times New Roman"/>
              </w:rPr>
              <w:t>авыки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управления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проектами; планирования и оптимальной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организации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рабочего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процесса; работы с крупными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объемами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информации в условиях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острого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дефицита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времени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переработку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этой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информации и для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принятия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ответственных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решений, запроса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недостающей</w:t>
            </w:r>
            <w:r>
              <w:rPr>
                <w:rFonts w:cs="Times New Roman"/>
                <w:lang w:val="ru-RU"/>
              </w:rPr>
              <w:t xml:space="preserve"> </w:t>
            </w:r>
            <w:r w:rsidRPr="004A673A">
              <w:rPr>
                <w:rFonts w:cs="Times New Roman"/>
              </w:rPr>
              <w:t>информации; работы с документами;</w:t>
            </w:r>
          </w:p>
        </w:tc>
      </w:tr>
      <w:tr w:rsidR="004A01EF" w:rsidRPr="004A673A" w:rsidTr="000E7EFF">
        <w:tc>
          <w:tcPr>
            <w:tcW w:w="2154" w:type="dxa"/>
            <w:vMerge/>
          </w:tcPr>
          <w:p w:rsidR="004A01EF" w:rsidRPr="004A673A" w:rsidRDefault="004A01EF" w:rsidP="004A673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416" w:type="dxa"/>
          </w:tcPr>
          <w:p w:rsidR="004A01EF" w:rsidRPr="000E7EFF" w:rsidRDefault="004A01EF" w:rsidP="004A67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ПК-1.3.2</w:t>
            </w:r>
            <w:r w:rsidRPr="000E7EFF">
              <w:rPr>
                <w:rFonts w:ascii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Владеет навыками проведения д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агностики профессионального оборудования; мониторинга возможных рисков и планир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вания путей восстановления функциониров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0E7EFF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</w:tbl>
    <w:p w:rsidR="004A01EF" w:rsidRDefault="004A01EF" w:rsidP="00BE7B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01EF" w:rsidRDefault="004A01EF" w:rsidP="00724B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3A18">
        <w:rPr>
          <w:rFonts w:ascii="Times New Roman" w:hAnsi="Times New Roman"/>
          <w:sz w:val="24"/>
          <w:szCs w:val="24"/>
          <w:lang w:eastAsia="ru-RU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:rsidR="004A01EF" w:rsidRPr="00724BCF" w:rsidRDefault="004A01EF" w:rsidP="00724B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24BCF">
        <w:rPr>
          <w:rFonts w:ascii="Times New Roman" w:hAnsi="Times New Roman"/>
          <w:i/>
          <w:sz w:val="24"/>
          <w:szCs w:val="24"/>
        </w:rPr>
        <w:t>разработки проекта в рамках курсового проектирования по дисциплине, планирования и организации рабочего времени на выполнение проекта, в ходе курсового проектирования;работы с нормативно-техническими документами, на основании которых принимает проектные решения;работы с большим объемом информации, ее анализа для принятия решений.;</w:t>
      </w:r>
    </w:p>
    <w:p w:rsidR="004A01EF" w:rsidRPr="00724BCF" w:rsidRDefault="004A01EF" w:rsidP="00724B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24BCF">
        <w:rPr>
          <w:rFonts w:ascii="Times New Roman" w:hAnsi="Times New Roman"/>
          <w:i/>
          <w:sz w:val="24"/>
          <w:szCs w:val="24"/>
        </w:rPr>
        <w:t xml:space="preserve"> работы с правовыми документами, устанавливающими требования к содержанию проекта;работы с документами, устанавливающими основные принципиальные схемы станции, типовую технологию работы станции, защи</w:t>
      </w:r>
      <w:r>
        <w:rPr>
          <w:rFonts w:ascii="Times New Roman" w:hAnsi="Times New Roman"/>
          <w:i/>
          <w:sz w:val="24"/>
          <w:szCs w:val="24"/>
        </w:rPr>
        <w:t>ты принятого проектного решения.</w:t>
      </w:r>
    </w:p>
    <w:p w:rsidR="004A01EF" w:rsidRPr="007C3A18" w:rsidRDefault="004A01EF" w:rsidP="00724BCF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A01EF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A01EF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8238"/>
      </w:tblGrid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раздельных пунктов и станционных путей. Габариты железных дорог и их влияние на величину междупутий. Стрелочные переводы и их взаимное расположение. Стрелочные улицы 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Разъезды, обгонные пункты и промежуточные станции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Участковые станции Сооружения и устройства участковых станций. Проектирование участковых станций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Путевое развитие, устройства, сооружения, работа и проектирование сортировочных станций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Путевое развитие, устройства, сооружения, работа и проектирование пассажирских станций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Грузовые станции: общего пользования, обслуживающие подъездные пути, перегрузочные, портовые, специализированные</w:t>
            </w:r>
          </w:p>
        </w:tc>
      </w:tr>
      <w:tr w:rsidR="004A01EF" w:rsidRPr="004A673A" w:rsidTr="009A3FD5">
        <w:tc>
          <w:tcPr>
            <w:tcW w:w="1368" w:type="dxa"/>
          </w:tcPr>
          <w:p w:rsidR="004A01EF" w:rsidRPr="002206EA" w:rsidRDefault="004A01EF" w:rsidP="002206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8238" w:type="dxa"/>
          </w:tcPr>
          <w:p w:rsidR="004A01EF" w:rsidRPr="002206EA" w:rsidRDefault="004A01EF" w:rsidP="002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06EA">
              <w:rPr>
                <w:rFonts w:ascii="Times New Roman" w:hAnsi="Times New Roman"/>
                <w:sz w:val="24"/>
                <w:szCs w:val="24"/>
                <w:lang w:eastAsia="ru-RU"/>
              </w:rPr>
              <w:t>Железнодорожные и транспортные узлы: развязки подходов железнодорожных путей в узлах, обходы узлов, железнодорожные узлы промышленные и крупных городов, проблемы развития транспортных узлов</w:t>
            </w:r>
          </w:p>
        </w:tc>
      </w:tr>
    </w:tbl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C3A18">
        <w:rPr>
          <w:rFonts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4A01EF" w:rsidRPr="007C3A18" w:rsidRDefault="004A01EF" w:rsidP="00BE7BD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Объем дисциплины – 14 зачетные единицы (504</w:t>
      </w:r>
      <w:r w:rsidRPr="007C3A18">
        <w:rPr>
          <w:rFonts w:ascii="Times New Roman" w:hAnsi="Times New Roman"/>
          <w:sz w:val="24"/>
          <w:szCs w:val="24"/>
          <w:lang w:eastAsia="ru-RU"/>
        </w:rPr>
        <w:t xml:space="preserve"> час.), в том числе:</w:t>
      </w:r>
    </w:p>
    <w:p w:rsidR="004A01EF" w:rsidRDefault="004A01EF" w:rsidP="002206E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A01EF" w:rsidRPr="007C3A18" w:rsidRDefault="004A01EF" w:rsidP="00220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206EA">
        <w:rPr>
          <w:rFonts w:ascii="Times New Roman" w:hAnsi="Times New Roman"/>
          <w:sz w:val="24"/>
          <w:szCs w:val="24"/>
        </w:rPr>
        <w:t>для очной формы обучения</w:t>
      </w:r>
    </w:p>
    <w:tbl>
      <w:tblPr>
        <w:tblW w:w="0" w:type="auto"/>
        <w:jc w:val="center"/>
        <w:tblLook w:val="00A0"/>
      </w:tblPr>
      <w:tblGrid>
        <w:gridCol w:w="5235"/>
        <w:gridCol w:w="1217"/>
        <w:gridCol w:w="1217"/>
        <w:gridCol w:w="1140"/>
      </w:tblGrid>
      <w:tr w:rsidR="004A01EF" w:rsidRPr="004A673A" w:rsidTr="009A3FD5">
        <w:trPr>
          <w:jc w:val="center"/>
        </w:trPr>
        <w:tc>
          <w:tcPr>
            <w:tcW w:w="5235" w:type="dxa"/>
            <w:vMerge w:val="restart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</w:tr>
      <w:tr w:rsidR="004A01EF" w:rsidRPr="004A673A" w:rsidTr="009A3FD5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A01EF" w:rsidRPr="004A673A" w:rsidTr="009A3FD5">
        <w:trPr>
          <w:trHeight w:val="615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– лекции (Л)</w:t>
            </w:r>
          </w:p>
          <w:p w:rsidR="004A01EF" w:rsidRPr="002206EA" w:rsidRDefault="004A01EF" w:rsidP="002206EA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A01EF" w:rsidRPr="004A673A" w:rsidTr="009A3FD5">
        <w:trPr>
          <w:trHeight w:val="80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 xml:space="preserve">– контроль 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4A01EF" w:rsidRPr="004A673A" w:rsidTr="009A3FD5">
        <w:trPr>
          <w:trHeight w:val="70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</w:tr>
    </w:tbl>
    <w:p w:rsidR="004A01EF" w:rsidRPr="002206EA" w:rsidRDefault="004A01EF" w:rsidP="002206E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4A01EF" w:rsidRPr="002206EA" w:rsidRDefault="004A01EF" w:rsidP="002206E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206EA">
        <w:rPr>
          <w:rFonts w:ascii="Times New Roman" w:hAnsi="Times New Roman"/>
          <w:sz w:val="24"/>
          <w:szCs w:val="24"/>
        </w:rPr>
        <w:t>Для заочной формы обучения</w:t>
      </w:r>
    </w:p>
    <w:tbl>
      <w:tblPr>
        <w:tblW w:w="0" w:type="auto"/>
        <w:jc w:val="center"/>
        <w:tblLook w:val="00A0"/>
      </w:tblPr>
      <w:tblGrid>
        <w:gridCol w:w="5235"/>
        <w:gridCol w:w="1217"/>
        <w:gridCol w:w="1217"/>
        <w:gridCol w:w="1087"/>
      </w:tblGrid>
      <w:tr w:rsidR="004A01EF" w:rsidRPr="004A673A" w:rsidTr="009A3FD5">
        <w:trPr>
          <w:jc w:val="center"/>
        </w:trPr>
        <w:tc>
          <w:tcPr>
            <w:tcW w:w="5235" w:type="dxa"/>
            <w:vMerge w:val="restart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521" w:type="dxa"/>
            <w:gridSpan w:val="3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4A01EF" w:rsidRPr="004A673A" w:rsidTr="009A3FD5">
        <w:trPr>
          <w:trHeight w:val="70"/>
          <w:jc w:val="center"/>
        </w:trPr>
        <w:tc>
          <w:tcPr>
            <w:tcW w:w="5235" w:type="dxa"/>
            <w:vMerge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6E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A01EF" w:rsidRPr="004A673A" w:rsidTr="009A3FD5">
        <w:trPr>
          <w:trHeight w:val="615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– лекции (Л)</w:t>
            </w:r>
          </w:p>
          <w:p w:rsidR="004A01EF" w:rsidRPr="002206EA" w:rsidRDefault="004A01EF" w:rsidP="002206EA">
            <w:pPr>
              <w:tabs>
                <w:tab w:val="left" w:pos="2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– практические занятия (ПЗ)</w:t>
            </w:r>
          </w:p>
        </w:tc>
        <w:tc>
          <w:tcPr>
            <w:tcW w:w="1217" w:type="dxa"/>
            <w:vAlign w:val="center"/>
          </w:tcPr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A01EF" w:rsidRPr="00125707" w:rsidRDefault="004A01EF" w:rsidP="00A234D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1EF" w:rsidRPr="004A673A" w:rsidTr="009A3FD5">
        <w:trPr>
          <w:trHeight w:val="80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 xml:space="preserve">– контроль </w:t>
            </w:r>
          </w:p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- Самостоятельная работа (СРС)</w:t>
            </w:r>
          </w:p>
        </w:tc>
        <w:tc>
          <w:tcPr>
            <w:tcW w:w="1217" w:type="dxa"/>
            <w:vAlign w:val="center"/>
          </w:tcPr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17" w:type="dxa"/>
            <w:vAlign w:val="center"/>
          </w:tcPr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A01EF" w:rsidRPr="00125707" w:rsidRDefault="004A01EF" w:rsidP="00A234D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01EF" w:rsidRPr="004A673A" w:rsidTr="009A3FD5">
        <w:trPr>
          <w:trHeight w:val="70"/>
          <w:jc w:val="center"/>
        </w:trPr>
        <w:tc>
          <w:tcPr>
            <w:tcW w:w="5235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6EA">
              <w:rPr>
                <w:rFonts w:ascii="Times New Roman" w:hAnsi="Times New Roman"/>
                <w:sz w:val="24"/>
                <w:szCs w:val="24"/>
              </w:rPr>
              <w:t>Форма  контроля  знаний</w:t>
            </w:r>
          </w:p>
        </w:tc>
        <w:tc>
          <w:tcPr>
            <w:tcW w:w="1217" w:type="dxa"/>
            <w:vAlign w:val="center"/>
          </w:tcPr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1217" w:type="dxa"/>
            <w:vAlign w:val="center"/>
          </w:tcPr>
          <w:p w:rsidR="004A01EF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Экзамен,</w:t>
            </w:r>
          </w:p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4A01EF" w:rsidRPr="00125707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7">
              <w:rPr>
                <w:rFonts w:ascii="Times New Roman" w:hAnsi="Times New Roman"/>
                <w:sz w:val="24"/>
                <w:szCs w:val="24"/>
              </w:rPr>
              <w:t>КП, КП</w:t>
            </w:r>
          </w:p>
        </w:tc>
        <w:tc>
          <w:tcPr>
            <w:tcW w:w="1087" w:type="dxa"/>
            <w:vAlign w:val="center"/>
          </w:tcPr>
          <w:p w:rsidR="004A01EF" w:rsidRPr="002206EA" w:rsidRDefault="004A01EF" w:rsidP="002206E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01EF" w:rsidRDefault="004A01EF"/>
    <w:sectPr w:rsidR="004A01E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E773A31"/>
    <w:multiLevelType w:val="hybridMultilevel"/>
    <w:tmpl w:val="6C30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4130D"/>
    <w:multiLevelType w:val="hybridMultilevel"/>
    <w:tmpl w:val="1A3019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DF"/>
    <w:rsid w:val="000E7EFF"/>
    <w:rsid w:val="00125707"/>
    <w:rsid w:val="00136692"/>
    <w:rsid w:val="002206EA"/>
    <w:rsid w:val="002457DD"/>
    <w:rsid w:val="00374720"/>
    <w:rsid w:val="00480025"/>
    <w:rsid w:val="004A01EF"/>
    <w:rsid w:val="004A673A"/>
    <w:rsid w:val="00652691"/>
    <w:rsid w:val="006B1D6C"/>
    <w:rsid w:val="0071535D"/>
    <w:rsid w:val="00724BCF"/>
    <w:rsid w:val="007C3A18"/>
    <w:rsid w:val="008646B9"/>
    <w:rsid w:val="00891DF4"/>
    <w:rsid w:val="008A5CF7"/>
    <w:rsid w:val="00921FFD"/>
    <w:rsid w:val="009A3FD5"/>
    <w:rsid w:val="00A234D4"/>
    <w:rsid w:val="00BE7BDF"/>
    <w:rsid w:val="00C0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B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_Список1"/>
    <w:basedOn w:val="Normal"/>
    <w:uiPriority w:val="99"/>
    <w:rsid w:val="00724BCF"/>
    <w:pPr>
      <w:numPr>
        <w:numId w:val="2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24BCF"/>
    <w:pPr>
      <w:spacing w:after="0" w:line="240" w:lineRule="auto"/>
      <w:ind w:left="720" w:firstLine="567"/>
      <w:contextualSpacing/>
      <w:jc w:val="both"/>
    </w:pPr>
  </w:style>
  <w:style w:type="paragraph" w:customStyle="1" w:styleId="Standard">
    <w:name w:val="Standard"/>
    <w:uiPriority w:val="99"/>
    <w:rsid w:val="00724BC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rsid w:val="00C0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822</Words>
  <Characters>4690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Кафедра: "ЖДСУ"</cp:lastModifiedBy>
  <cp:revision>4</cp:revision>
  <cp:lastPrinted>2022-06-27T14:05:00Z</cp:lastPrinted>
  <dcterms:created xsi:type="dcterms:W3CDTF">2023-04-22T17:11:00Z</dcterms:created>
  <dcterms:modified xsi:type="dcterms:W3CDTF">2023-05-31T13:02:00Z</dcterms:modified>
</cp:coreProperties>
</file>