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87A" w:rsidRPr="000F1268" w:rsidRDefault="0080487A" w:rsidP="0080487A">
      <w:pPr>
        <w:widowControl/>
        <w:spacing w:line="240" w:lineRule="auto"/>
        <w:ind w:firstLine="0"/>
        <w:contextualSpacing/>
        <w:jc w:val="center"/>
        <w:rPr>
          <w:sz w:val="24"/>
          <w:szCs w:val="28"/>
        </w:rPr>
      </w:pPr>
      <w:r w:rsidRPr="000F1268">
        <w:rPr>
          <w:sz w:val="24"/>
          <w:szCs w:val="28"/>
        </w:rPr>
        <w:t>АННОТАЦИЯ</w:t>
      </w:r>
    </w:p>
    <w:p w:rsidR="0080487A" w:rsidRPr="000F1268" w:rsidRDefault="0080487A" w:rsidP="0080487A">
      <w:pPr>
        <w:widowControl/>
        <w:spacing w:line="240" w:lineRule="auto"/>
        <w:ind w:firstLine="0"/>
        <w:contextualSpacing/>
        <w:jc w:val="center"/>
        <w:rPr>
          <w:sz w:val="24"/>
          <w:szCs w:val="28"/>
        </w:rPr>
      </w:pPr>
      <w:r w:rsidRPr="000F1268">
        <w:rPr>
          <w:sz w:val="24"/>
          <w:szCs w:val="28"/>
        </w:rPr>
        <w:t>Дисциплины</w:t>
      </w:r>
    </w:p>
    <w:p w:rsidR="0080487A" w:rsidRPr="000F1268" w:rsidRDefault="0080487A" w:rsidP="0080487A">
      <w:pPr>
        <w:widowControl/>
        <w:spacing w:line="240" w:lineRule="auto"/>
        <w:ind w:firstLine="0"/>
        <w:jc w:val="center"/>
        <w:rPr>
          <w:sz w:val="24"/>
          <w:szCs w:val="28"/>
        </w:rPr>
      </w:pPr>
      <w:r w:rsidRPr="00B47374">
        <w:rPr>
          <w:sz w:val="24"/>
          <w:szCs w:val="24"/>
        </w:rPr>
        <w:t>Б1.В.ДВ.</w:t>
      </w:r>
      <w:r>
        <w:rPr>
          <w:sz w:val="24"/>
          <w:szCs w:val="24"/>
        </w:rPr>
        <w:t>0</w:t>
      </w:r>
      <w:r w:rsidRPr="00B47374">
        <w:rPr>
          <w:sz w:val="24"/>
          <w:szCs w:val="24"/>
        </w:rPr>
        <w:t>1</w:t>
      </w:r>
      <w:r>
        <w:rPr>
          <w:sz w:val="24"/>
          <w:szCs w:val="24"/>
        </w:rPr>
        <w:t>.02</w:t>
      </w:r>
      <w:r w:rsidRPr="00B47374">
        <w:rPr>
          <w:sz w:val="24"/>
          <w:szCs w:val="24"/>
        </w:rPr>
        <w:t xml:space="preserve"> </w:t>
      </w:r>
      <w:r w:rsidRPr="000F1268">
        <w:rPr>
          <w:sz w:val="24"/>
          <w:szCs w:val="28"/>
        </w:rPr>
        <w:t>«</w:t>
      </w:r>
      <w:r>
        <w:rPr>
          <w:sz w:val="24"/>
          <w:szCs w:val="24"/>
        </w:rPr>
        <w:t>ТАМОЖЕННАЯ ЛОГИСТИКА</w:t>
      </w:r>
      <w:r w:rsidRPr="000F1268">
        <w:rPr>
          <w:sz w:val="24"/>
          <w:szCs w:val="28"/>
        </w:rPr>
        <w:t>»</w:t>
      </w:r>
    </w:p>
    <w:p w:rsidR="0080487A" w:rsidRPr="00F53F11" w:rsidRDefault="0080487A" w:rsidP="0080487A">
      <w:pPr>
        <w:widowControl/>
        <w:spacing w:line="240" w:lineRule="auto"/>
        <w:ind w:firstLine="0"/>
        <w:jc w:val="center"/>
        <w:rPr>
          <w:strike/>
          <w:color w:val="FF0000"/>
          <w:sz w:val="24"/>
          <w:szCs w:val="24"/>
        </w:rPr>
      </w:pPr>
    </w:p>
    <w:p w:rsidR="0080487A" w:rsidRPr="00F53F11" w:rsidRDefault="0080487A" w:rsidP="0080487A">
      <w:pPr>
        <w:spacing w:line="240" w:lineRule="auto"/>
        <w:ind w:firstLine="0"/>
        <w:rPr>
          <w:sz w:val="24"/>
          <w:szCs w:val="24"/>
        </w:rPr>
      </w:pPr>
      <w:r w:rsidRPr="00F53F11">
        <w:rPr>
          <w:sz w:val="24"/>
          <w:szCs w:val="24"/>
        </w:rPr>
        <w:t xml:space="preserve">Специальность – 23.05.04 «Эксплуатация железных дорог» </w:t>
      </w:r>
    </w:p>
    <w:p w:rsidR="0080487A" w:rsidRPr="00F53F11" w:rsidRDefault="0080487A" w:rsidP="0080487A">
      <w:pPr>
        <w:spacing w:line="240" w:lineRule="auto"/>
        <w:ind w:firstLine="0"/>
        <w:contextualSpacing/>
        <w:rPr>
          <w:i/>
          <w:sz w:val="24"/>
          <w:szCs w:val="24"/>
        </w:rPr>
      </w:pPr>
      <w:r w:rsidRPr="00F53F11">
        <w:rPr>
          <w:sz w:val="24"/>
          <w:szCs w:val="24"/>
        </w:rPr>
        <w:t>Квалификация (степень) выпускника – инженер путей сообщения</w:t>
      </w:r>
    </w:p>
    <w:p w:rsidR="0080487A" w:rsidRPr="00F53F11" w:rsidRDefault="0080487A" w:rsidP="0080487A">
      <w:pPr>
        <w:spacing w:line="240" w:lineRule="auto"/>
        <w:ind w:firstLine="0"/>
        <w:contextualSpacing/>
        <w:rPr>
          <w:sz w:val="24"/>
          <w:szCs w:val="24"/>
        </w:rPr>
      </w:pPr>
      <w:r w:rsidRPr="00F53F11">
        <w:rPr>
          <w:sz w:val="24"/>
          <w:szCs w:val="24"/>
        </w:rPr>
        <w:t xml:space="preserve">Специализация – «Грузовая и коммерческая работа» </w:t>
      </w:r>
    </w:p>
    <w:p w:rsidR="0080487A" w:rsidRPr="00F906F1" w:rsidRDefault="0080487A" w:rsidP="0080487A">
      <w:pPr>
        <w:widowControl/>
        <w:spacing w:line="240" w:lineRule="auto"/>
        <w:ind w:firstLine="0"/>
        <w:contextualSpacing/>
        <w:rPr>
          <w:b/>
          <w:sz w:val="24"/>
          <w:szCs w:val="28"/>
        </w:rPr>
      </w:pPr>
      <w:r w:rsidRPr="00F906F1">
        <w:rPr>
          <w:b/>
          <w:sz w:val="24"/>
          <w:szCs w:val="28"/>
        </w:rPr>
        <w:t>1. Место дисциплины в структуре основной профессиональной образовательной программы</w:t>
      </w:r>
    </w:p>
    <w:p w:rsidR="0080487A" w:rsidRPr="00F906F1" w:rsidRDefault="0080487A" w:rsidP="0080487A">
      <w:pPr>
        <w:widowControl/>
        <w:spacing w:line="240" w:lineRule="auto"/>
        <w:ind w:firstLine="0"/>
        <w:contextualSpacing/>
        <w:rPr>
          <w:i/>
          <w:sz w:val="24"/>
          <w:szCs w:val="28"/>
        </w:rPr>
      </w:pPr>
      <w:r w:rsidRPr="00F906F1">
        <w:rPr>
          <w:sz w:val="24"/>
          <w:szCs w:val="28"/>
        </w:rPr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80487A" w:rsidRPr="00F906F1" w:rsidRDefault="0080487A" w:rsidP="0080487A">
      <w:pPr>
        <w:widowControl/>
        <w:spacing w:line="240" w:lineRule="auto"/>
        <w:ind w:firstLine="0"/>
        <w:contextualSpacing/>
        <w:rPr>
          <w:b/>
          <w:sz w:val="24"/>
          <w:szCs w:val="28"/>
        </w:rPr>
      </w:pPr>
      <w:r w:rsidRPr="00F906F1">
        <w:rPr>
          <w:b/>
          <w:sz w:val="24"/>
          <w:szCs w:val="28"/>
        </w:rPr>
        <w:t>2. Цель и задачи дисциплины</w:t>
      </w:r>
    </w:p>
    <w:p w:rsidR="0080487A" w:rsidRPr="00F906F1" w:rsidRDefault="0080487A" w:rsidP="0080487A">
      <w:pPr>
        <w:widowControl/>
        <w:spacing w:line="240" w:lineRule="auto"/>
        <w:ind w:firstLine="851"/>
        <w:rPr>
          <w:i/>
          <w:sz w:val="24"/>
          <w:szCs w:val="28"/>
        </w:rPr>
      </w:pPr>
      <w:r w:rsidRPr="00F906F1">
        <w:rPr>
          <w:sz w:val="24"/>
          <w:szCs w:val="28"/>
        </w:rPr>
        <w:t xml:space="preserve">Целью изучения дисциплины </w:t>
      </w:r>
      <w:r>
        <w:rPr>
          <w:rFonts w:eastAsia="Calibri"/>
          <w:sz w:val="24"/>
          <w:szCs w:val="28"/>
          <w:lang w:eastAsia="en-US"/>
        </w:rPr>
        <w:t>«Таможенная логистика</w:t>
      </w:r>
      <w:r w:rsidRPr="00F906F1">
        <w:rPr>
          <w:rFonts w:eastAsia="Calibri"/>
          <w:sz w:val="24"/>
          <w:szCs w:val="28"/>
          <w:lang w:eastAsia="en-US"/>
        </w:rPr>
        <w:t xml:space="preserve">» </w:t>
      </w:r>
      <w:r w:rsidRPr="00F906F1">
        <w:rPr>
          <w:sz w:val="24"/>
          <w:szCs w:val="28"/>
        </w:rPr>
        <w:t xml:space="preserve">является </w:t>
      </w:r>
      <w:r w:rsidRPr="00F906F1">
        <w:rPr>
          <w:rFonts w:eastAsia="Calibri"/>
          <w:sz w:val="24"/>
          <w:szCs w:val="28"/>
          <w:lang w:eastAsia="en-US"/>
        </w:rPr>
        <w:t xml:space="preserve">формирование твердой теоретической подготовки и практических навыков по основным аспектам работы предприятий с зарубежными организациями и фирмами. Изучение мирового рынка в целом, выбор партнера, анализ деятельности фирмы.  </w:t>
      </w:r>
    </w:p>
    <w:p w:rsidR="0080487A" w:rsidRPr="00F906F1" w:rsidRDefault="0080487A" w:rsidP="0080487A">
      <w:pPr>
        <w:widowControl/>
        <w:spacing w:line="240" w:lineRule="auto"/>
        <w:ind w:firstLine="0"/>
        <w:contextualSpacing/>
        <w:rPr>
          <w:b/>
          <w:sz w:val="24"/>
          <w:szCs w:val="28"/>
        </w:rPr>
      </w:pPr>
      <w:r w:rsidRPr="00F906F1">
        <w:rPr>
          <w:b/>
          <w:sz w:val="24"/>
          <w:szCs w:val="28"/>
        </w:rPr>
        <w:t>3. Перечень планируемых результатов обучения по дисциплине</w:t>
      </w:r>
    </w:p>
    <w:p w:rsidR="0080487A" w:rsidRPr="00F906F1" w:rsidRDefault="0080487A" w:rsidP="0080487A">
      <w:pPr>
        <w:widowControl/>
        <w:spacing w:line="240" w:lineRule="auto"/>
        <w:ind w:firstLine="0"/>
        <w:rPr>
          <w:sz w:val="24"/>
          <w:szCs w:val="28"/>
        </w:rPr>
      </w:pPr>
      <w:r w:rsidRPr="00F906F1">
        <w:rPr>
          <w:sz w:val="24"/>
          <w:szCs w:val="28"/>
        </w:rPr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77"/>
        <w:gridCol w:w="6168"/>
      </w:tblGrid>
      <w:tr w:rsidR="0080487A" w:rsidRPr="00870102" w:rsidTr="00A66189">
        <w:tc>
          <w:tcPr>
            <w:tcW w:w="3227" w:type="dxa"/>
          </w:tcPr>
          <w:p w:rsidR="0080487A" w:rsidRPr="00C175DC" w:rsidRDefault="0080487A" w:rsidP="00A6618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870102">
              <w:rPr>
                <w:sz w:val="28"/>
                <w:szCs w:val="28"/>
              </w:rPr>
              <w:t>Компетенция</w:t>
            </w:r>
          </w:p>
        </w:tc>
        <w:tc>
          <w:tcPr>
            <w:tcW w:w="6343" w:type="dxa"/>
          </w:tcPr>
          <w:p w:rsidR="0080487A" w:rsidRPr="00870102" w:rsidRDefault="0080487A" w:rsidP="00A6618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70102">
              <w:rPr>
                <w:sz w:val="28"/>
                <w:szCs w:val="28"/>
              </w:rPr>
              <w:t>Индикатор компетенции</w:t>
            </w:r>
          </w:p>
        </w:tc>
      </w:tr>
      <w:tr w:rsidR="0080487A" w:rsidRPr="00870102" w:rsidTr="00A66189">
        <w:trPr>
          <w:trHeight w:val="1986"/>
        </w:trPr>
        <w:tc>
          <w:tcPr>
            <w:tcW w:w="3227" w:type="dxa"/>
            <w:vAlign w:val="center"/>
          </w:tcPr>
          <w:p w:rsidR="0080487A" w:rsidRDefault="0080487A" w:rsidP="00A66189">
            <w:pPr>
              <w:widowControl/>
              <w:spacing w:line="240" w:lineRule="auto"/>
              <w:ind w:firstLine="0"/>
              <w:rPr>
                <w:rFonts w:eastAsia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ПК-5: </w:t>
            </w:r>
            <w:r>
              <w:rPr>
                <w:rFonts w:eastAsia="Calibri" w:cs="Calibri"/>
                <w:color w:val="333333"/>
                <w:sz w:val="22"/>
                <w:szCs w:val="22"/>
                <w:lang w:eastAsia="en-US"/>
              </w:rPr>
              <w:t>Организация транспортного обслуживания грузоотправителей и грузопо</w:t>
            </w:r>
          </w:p>
          <w:p w:rsidR="0080487A" w:rsidRPr="00C175DC" w:rsidRDefault="0080487A" w:rsidP="00A66189">
            <w:pPr>
              <w:widowControl/>
              <w:spacing w:line="240" w:lineRule="auto"/>
              <w:ind w:firstLine="0"/>
              <w:rPr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eastAsia="Calibri" w:cs="Calibri"/>
                <w:color w:val="333333"/>
                <w:sz w:val="22"/>
                <w:szCs w:val="22"/>
                <w:lang w:eastAsia="en-US"/>
              </w:rPr>
              <w:t>лучателей</w:t>
            </w:r>
            <w:r w:rsidRPr="000D58D8">
              <w:rPr>
                <w:rFonts w:eastAsia="Calibri" w:cs="Calibri"/>
                <w:color w:val="333333"/>
                <w:sz w:val="22"/>
                <w:szCs w:val="22"/>
                <w:lang w:eastAsia="en-US"/>
              </w:rPr>
              <w:t>,</w:t>
            </w:r>
            <w:r>
              <w:rPr>
                <w:rFonts w:eastAsia="Calibri" w:cs="Calibri"/>
                <w:color w:val="333333"/>
                <w:sz w:val="22"/>
                <w:szCs w:val="22"/>
                <w:lang w:eastAsia="en-US"/>
              </w:rPr>
              <w:t xml:space="preserve"> </w:t>
            </w:r>
            <w:r w:rsidRPr="000D58D8">
              <w:rPr>
                <w:rFonts w:eastAsia="Calibri" w:cs="Calibri"/>
                <w:color w:val="333333"/>
                <w:sz w:val="22"/>
                <w:szCs w:val="22"/>
                <w:lang w:eastAsia="en-US"/>
              </w:rPr>
              <w:t xml:space="preserve"> расположенных в зоне закрепленного региона</w:t>
            </w:r>
          </w:p>
        </w:tc>
        <w:tc>
          <w:tcPr>
            <w:tcW w:w="6343" w:type="dxa"/>
          </w:tcPr>
          <w:p w:rsidR="0080487A" w:rsidRDefault="0080487A" w:rsidP="00A6618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  <w:r w:rsidRPr="00131CA5">
              <w:rPr>
                <w:sz w:val="22"/>
                <w:szCs w:val="22"/>
              </w:rPr>
              <w:t>ПК-5.1.2</w:t>
            </w:r>
            <w:r w:rsidRPr="00131CA5">
              <w:t xml:space="preserve"> </w:t>
            </w:r>
            <w:r w:rsidRPr="00131CA5">
              <w:rPr>
                <w:sz w:val="22"/>
                <w:szCs w:val="22"/>
              </w:rPr>
              <w:t>Знает техноло</w:t>
            </w:r>
            <w:r>
              <w:rPr>
                <w:sz w:val="22"/>
                <w:szCs w:val="22"/>
              </w:rPr>
              <w:t>гию взаимодействия с таможенны</w:t>
            </w:r>
            <w:r w:rsidRPr="00131C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ми </w:t>
            </w:r>
            <w:r w:rsidRPr="00131CA5">
              <w:rPr>
                <w:sz w:val="22"/>
                <w:szCs w:val="22"/>
              </w:rPr>
              <w:t>органами при таможенном оформлении груза</w:t>
            </w:r>
            <w:r>
              <w:rPr>
                <w:sz w:val="22"/>
                <w:szCs w:val="22"/>
              </w:rPr>
              <w:t>.</w:t>
            </w:r>
          </w:p>
          <w:p w:rsidR="0080487A" w:rsidRDefault="0080487A" w:rsidP="00A66189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31CA5">
              <w:rPr>
                <w:rFonts w:eastAsia="Calibri" w:cs="Calibri"/>
                <w:sz w:val="22"/>
                <w:szCs w:val="22"/>
                <w:lang w:eastAsia="en-US"/>
              </w:rPr>
              <w:t>ПК-5.2.1</w:t>
            </w:r>
            <w:r w:rsidRPr="00131CA5">
              <w:rPr>
                <w:rFonts w:eastAsia="Calibri"/>
                <w:sz w:val="20"/>
                <w:lang w:eastAsia="en-US"/>
              </w:rPr>
              <w:t xml:space="preserve"> </w:t>
            </w:r>
            <w:r w:rsidRPr="00131CA5">
              <w:rPr>
                <w:rFonts w:eastAsia="Calibri"/>
                <w:sz w:val="22"/>
                <w:szCs w:val="22"/>
                <w:lang w:eastAsia="en-US"/>
              </w:rPr>
              <w:t>Умеет анализировать информацию для подготовки установленной отчетной документации по организации транспортного обслуживания груз</w:t>
            </w:r>
            <w:r>
              <w:rPr>
                <w:rFonts w:eastAsia="Calibri"/>
                <w:sz w:val="22"/>
                <w:szCs w:val="22"/>
                <w:lang w:eastAsia="en-US"/>
              </w:rPr>
              <w:t>оотправителей и грузопо</w:t>
            </w:r>
          </w:p>
          <w:p w:rsidR="0080487A" w:rsidRPr="00870102" w:rsidRDefault="0080487A" w:rsidP="00A66189">
            <w:pPr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лучателей.</w:t>
            </w:r>
          </w:p>
        </w:tc>
      </w:tr>
    </w:tbl>
    <w:p w:rsidR="0080487A" w:rsidRDefault="0080487A" w:rsidP="0080487A">
      <w:pPr>
        <w:widowControl/>
        <w:spacing w:line="240" w:lineRule="auto"/>
        <w:ind w:firstLine="0"/>
        <w:jc w:val="center"/>
        <w:rPr>
          <w:strike/>
          <w:color w:val="FF0000"/>
          <w:sz w:val="28"/>
          <w:szCs w:val="28"/>
        </w:rPr>
      </w:pPr>
    </w:p>
    <w:p w:rsidR="0080487A" w:rsidRPr="00066E53" w:rsidRDefault="0080487A" w:rsidP="0080487A">
      <w:pPr>
        <w:pStyle w:val="a3"/>
        <w:numPr>
          <w:ilvl w:val="0"/>
          <w:numId w:val="1"/>
        </w:numPr>
        <w:spacing w:line="240" w:lineRule="auto"/>
        <w:jc w:val="left"/>
        <w:rPr>
          <w:b/>
          <w:sz w:val="24"/>
          <w:szCs w:val="28"/>
        </w:rPr>
      </w:pPr>
      <w:r w:rsidRPr="00066E53">
        <w:rPr>
          <w:b/>
          <w:sz w:val="24"/>
          <w:szCs w:val="28"/>
        </w:rPr>
        <w:t xml:space="preserve">Содержание и структура дисциплины </w:t>
      </w:r>
    </w:p>
    <w:p w:rsidR="0080487A" w:rsidRDefault="0080487A" w:rsidP="0080487A">
      <w:pPr>
        <w:spacing w:line="240" w:lineRule="auto"/>
        <w:ind w:firstLine="0"/>
        <w:jc w:val="left"/>
        <w:rPr>
          <w:sz w:val="24"/>
          <w:szCs w:val="24"/>
        </w:rPr>
      </w:pPr>
      <w:r w:rsidRPr="00491301">
        <w:rPr>
          <w:sz w:val="24"/>
          <w:szCs w:val="24"/>
        </w:rPr>
        <w:t>Технология взаимодействия с таможенными органами при таможенном оформлении груза</w:t>
      </w:r>
      <w:r>
        <w:rPr>
          <w:sz w:val="24"/>
          <w:szCs w:val="24"/>
        </w:rPr>
        <w:t>.</w:t>
      </w:r>
    </w:p>
    <w:p w:rsidR="0080487A" w:rsidRDefault="0080487A" w:rsidP="0080487A">
      <w:pPr>
        <w:spacing w:line="240" w:lineRule="auto"/>
        <w:ind w:firstLine="0"/>
        <w:jc w:val="left"/>
        <w:rPr>
          <w:sz w:val="24"/>
          <w:szCs w:val="24"/>
        </w:rPr>
      </w:pPr>
      <w:r w:rsidRPr="00491301">
        <w:rPr>
          <w:sz w:val="24"/>
          <w:szCs w:val="24"/>
        </w:rPr>
        <w:t xml:space="preserve"> Основные понятия и определения внешнеэкономической деятельности.</w:t>
      </w:r>
    </w:p>
    <w:p w:rsidR="0080487A" w:rsidRDefault="0080487A" w:rsidP="0080487A">
      <w:pPr>
        <w:spacing w:line="240" w:lineRule="auto"/>
        <w:ind w:firstLine="0"/>
        <w:jc w:val="left"/>
        <w:rPr>
          <w:sz w:val="24"/>
          <w:szCs w:val="24"/>
        </w:rPr>
      </w:pPr>
      <w:r w:rsidRPr="00491301">
        <w:rPr>
          <w:sz w:val="24"/>
          <w:szCs w:val="24"/>
        </w:rPr>
        <w:t xml:space="preserve"> Порядок взаимодействия с зарубежными партнерами</w:t>
      </w:r>
      <w:r>
        <w:rPr>
          <w:sz w:val="24"/>
          <w:szCs w:val="24"/>
        </w:rPr>
        <w:t>.</w:t>
      </w:r>
    </w:p>
    <w:p w:rsidR="0080487A" w:rsidRDefault="0080487A" w:rsidP="0080487A">
      <w:pPr>
        <w:spacing w:line="240" w:lineRule="auto"/>
        <w:ind w:firstLine="0"/>
        <w:jc w:val="left"/>
        <w:rPr>
          <w:sz w:val="24"/>
          <w:szCs w:val="24"/>
        </w:rPr>
      </w:pPr>
      <w:r w:rsidRPr="00491301">
        <w:rPr>
          <w:sz w:val="24"/>
          <w:szCs w:val="24"/>
        </w:rPr>
        <w:t>Оформление экспортных документов</w:t>
      </w:r>
      <w:r>
        <w:rPr>
          <w:sz w:val="24"/>
          <w:szCs w:val="24"/>
        </w:rPr>
        <w:t>.</w:t>
      </w:r>
    </w:p>
    <w:p w:rsidR="0080487A" w:rsidRDefault="0080487A" w:rsidP="0080487A">
      <w:pPr>
        <w:spacing w:line="240" w:lineRule="auto"/>
        <w:ind w:firstLine="0"/>
        <w:jc w:val="left"/>
        <w:rPr>
          <w:sz w:val="24"/>
          <w:szCs w:val="24"/>
        </w:rPr>
      </w:pPr>
      <w:r w:rsidRPr="00491301">
        <w:rPr>
          <w:sz w:val="24"/>
          <w:szCs w:val="24"/>
        </w:rPr>
        <w:t xml:space="preserve"> Международные системы кодирования информации о товарах.</w:t>
      </w:r>
    </w:p>
    <w:p w:rsidR="0080487A" w:rsidRDefault="0080487A" w:rsidP="0080487A">
      <w:pPr>
        <w:spacing w:line="240" w:lineRule="auto"/>
        <w:ind w:firstLine="0"/>
        <w:jc w:val="left"/>
        <w:rPr>
          <w:sz w:val="24"/>
          <w:szCs w:val="24"/>
        </w:rPr>
      </w:pPr>
      <w:r w:rsidRPr="00491301">
        <w:rPr>
          <w:sz w:val="24"/>
          <w:szCs w:val="24"/>
        </w:rPr>
        <w:t>Оформление импортных документов</w:t>
      </w:r>
      <w:r>
        <w:rPr>
          <w:sz w:val="24"/>
          <w:szCs w:val="24"/>
        </w:rPr>
        <w:t>.</w:t>
      </w:r>
    </w:p>
    <w:p w:rsidR="0080487A" w:rsidRDefault="0080487A" w:rsidP="0080487A">
      <w:pPr>
        <w:spacing w:line="240" w:lineRule="auto"/>
        <w:ind w:firstLine="0"/>
        <w:jc w:val="left"/>
        <w:rPr>
          <w:sz w:val="24"/>
          <w:szCs w:val="24"/>
        </w:rPr>
      </w:pPr>
      <w:r w:rsidRPr="00491301">
        <w:rPr>
          <w:sz w:val="24"/>
          <w:szCs w:val="24"/>
        </w:rPr>
        <w:t xml:space="preserve"> Международные системы кодирования информации о товарах.</w:t>
      </w:r>
    </w:p>
    <w:p w:rsidR="0080487A" w:rsidRPr="00066E53" w:rsidRDefault="0080487A" w:rsidP="0080487A">
      <w:pPr>
        <w:spacing w:line="240" w:lineRule="auto"/>
        <w:ind w:firstLine="0"/>
        <w:jc w:val="left"/>
        <w:rPr>
          <w:sz w:val="24"/>
          <w:szCs w:val="24"/>
        </w:rPr>
      </w:pPr>
      <w:r w:rsidRPr="00491301">
        <w:rPr>
          <w:sz w:val="24"/>
          <w:szCs w:val="24"/>
        </w:rPr>
        <w:t xml:space="preserve"> Международный контракт.</w:t>
      </w:r>
    </w:p>
    <w:p w:rsidR="0080487A" w:rsidRDefault="0080487A" w:rsidP="0080487A">
      <w:pPr>
        <w:widowControl/>
        <w:spacing w:line="240" w:lineRule="auto"/>
        <w:ind w:firstLine="0"/>
        <w:contextualSpacing/>
        <w:jc w:val="left"/>
        <w:rPr>
          <w:rFonts w:eastAsia="Calibri"/>
          <w:sz w:val="24"/>
          <w:szCs w:val="28"/>
          <w:lang w:eastAsia="en-US"/>
        </w:rPr>
      </w:pPr>
    </w:p>
    <w:p w:rsidR="0080487A" w:rsidRDefault="0080487A" w:rsidP="0080487A">
      <w:pPr>
        <w:widowControl/>
        <w:spacing w:line="240" w:lineRule="auto"/>
        <w:ind w:firstLine="0"/>
        <w:contextualSpacing/>
        <w:rPr>
          <w:b/>
          <w:sz w:val="24"/>
          <w:szCs w:val="28"/>
        </w:rPr>
      </w:pPr>
      <w:r w:rsidRPr="00F906F1">
        <w:rPr>
          <w:b/>
          <w:sz w:val="24"/>
          <w:szCs w:val="28"/>
        </w:rPr>
        <w:t>5. Объем дисциплины и виды учебной работы</w:t>
      </w:r>
    </w:p>
    <w:p w:rsidR="0080487A" w:rsidRPr="00F906F1" w:rsidRDefault="0080487A" w:rsidP="0080487A">
      <w:pPr>
        <w:widowControl/>
        <w:spacing w:line="240" w:lineRule="auto"/>
        <w:ind w:firstLine="0"/>
        <w:contextualSpacing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(очная форма обучения)</w:t>
      </w:r>
    </w:p>
    <w:p w:rsidR="0080487A" w:rsidRPr="00F906F1" w:rsidRDefault="0080487A" w:rsidP="0080487A">
      <w:pPr>
        <w:widowControl/>
        <w:spacing w:line="240" w:lineRule="auto"/>
        <w:ind w:firstLine="0"/>
        <w:contextualSpacing/>
        <w:rPr>
          <w:sz w:val="24"/>
          <w:szCs w:val="28"/>
        </w:rPr>
      </w:pPr>
      <w:r w:rsidRPr="00F906F1">
        <w:rPr>
          <w:sz w:val="24"/>
          <w:szCs w:val="28"/>
        </w:rPr>
        <w:t>Объем дисциплины –  144 зачетные единицы (4 з.е.), в том числе:</w:t>
      </w:r>
    </w:p>
    <w:p w:rsidR="0080487A" w:rsidRPr="00F906F1" w:rsidRDefault="0080487A" w:rsidP="0080487A">
      <w:pPr>
        <w:widowControl/>
        <w:spacing w:line="240" w:lineRule="auto"/>
        <w:ind w:firstLine="0"/>
        <w:contextualSpacing/>
        <w:rPr>
          <w:sz w:val="24"/>
          <w:szCs w:val="28"/>
        </w:rPr>
      </w:pPr>
      <w:r w:rsidRPr="00F906F1">
        <w:rPr>
          <w:sz w:val="24"/>
          <w:szCs w:val="28"/>
        </w:rPr>
        <w:t>лекции –  32 час.</w:t>
      </w:r>
    </w:p>
    <w:p w:rsidR="0080487A" w:rsidRPr="00F906F1" w:rsidRDefault="0080487A" w:rsidP="0080487A">
      <w:pPr>
        <w:widowControl/>
        <w:spacing w:line="240" w:lineRule="auto"/>
        <w:ind w:firstLine="0"/>
        <w:contextualSpacing/>
        <w:rPr>
          <w:sz w:val="24"/>
          <w:szCs w:val="28"/>
        </w:rPr>
      </w:pPr>
      <w:r>
        <w:rPr>
          <w:sz w:val="24"/>
          <w:szCs w:val="28"/>
        </w:rPr>
        <w:t>практические занятия –  16</w:t>
      </w:r>
      <w:r w:rsidRPr="00F906F1">
        <w:rPr>
          <w:sz w:val="24"/>
          <w:szCs w:val="28"/>
        </w:rPr>
        <w:t xml:space="preserve"> час.</w:t>
      </w:r>
    </w:p>
    <w:p w:rsidR="0080487A" w:rsidRPr="00F906F1" w:rsidRDefault="0080487A" w:rsidP="0080487A">
      <w:pPr>
        <w:widowControl/>
        <w:spacing w:line="240" w:lineRule="auto"/>
        <w:ind w:firstLine="0"/>
        <w:contextualSpacing/>
        <w:rPr>
          <w:sz w:val="24"/>
          <w:szCs w:val="28"/>
        </w:rPr>
      </w:pPr>
      <w:r>
        <w:rPr>
          <w:sz w:val="24"/>
          <w:szCs w:val="28"/>
        </w:rPr>
        <w:t xml:space="preserve">самостоятельная работа – 60 </w:t>
      </w:r>
      <w:r w:rsidRPr="00F906F1">
        <w:rPr>
          <w:sz w:val="24"/>
          <w:szCs w:val="28"/>
        </w:rPr>
        <w:t>час.</w:t>
      </w:r>
    </w:p>
    <w:p w:rsidR="0080487A" w:rsidRPr="00F906F1" w:rsidRDefault="0080487A" w:rsidP="0080487A">
      <w:pPr>
        <w:widowControl/>
        <w:spacing w:line="240" w:lineRule="auto"/>
        <w:ind w:firstLine="0"/>
        <w:contextualSpacing/>
        <w:rPr>
          <w:sz w:val="24"/>
          <w:szCs w:val="28"/>
        </w:rPr>
      </w:pPr>
      <w:r w:rsidRPr="00F906F1">
        <w:rPr>
          <w:sz w:val="24"/>
          <w:szCs w:val="28"/>
        </w:rPr>
        <w:t>Контроль - 36 час.</w:t>
      </w:r>
    </w:p>
    <w:p w:rsidR="0080487A" w:rsidRDefault="0080487A" w:rsidP="0080487A">
      <w:pPr>
        <w:widowControl/>
        <w:spacing w:line="240" w:lineRule="auto"/>
        <w:ind w:firstLine="0"/>
        <w:contextualSpacing/>
        <w:rPr>
          <w:sz w:val="24"/>
          <w:szCs w:val="28"/>
        </w:rPr>
      </w:pPr>
      <w:r w:rsidRPr="00F906F1">
        <w:rPr>
          <w:sz w:val="24"/>
          <w:szCs w:val="28"/>
        </w:rPr>
        <w:t xml:space="preserve">Форма контроля знаний </w:t>
      </w:r>
      <w:r>
        <w:rPr>
          <w:sz w:val="24"/>
          <w:szCs w:val="28"/>
        </w:rPr>
        <w:t>–</w:t>
      </w:r>
      <w:r w:rsidRPr="00F906F1">
        <w:rPr>
          <w:sz w:val="24"/>
          <w:szCs w:val="28"/>
        </w:rPr>
        <w:t xml:space="preserve"> экзамен</w:t>
      </w:r>
    </w:p>
    <w:p w:rsidR="0080487A" w:rsidRDefault="0080487A" w:rsidP="0080487A">
      <w:pPr>
        <w:widowControl/>
        <w:spacing w:line="240" w:lineRule="auto"/>
        <w:ind w:firstLine="0"/>
        <w:contextualSpacing/>
        <w:rPr>
          <w:strike/>
          <w:color w:val="FF0000"/>
          <w:sz w:val="28"/>
          <w:szCs w:val="28"/>
        </w:rPr>
      </w:pPr>
    </w:p>
    <w:p w:rsidR="0080487A" w:rsidRDefault="0080487A" w:rsidP="0080487A">
      <w:pPr>
        <w:widowControl/>
        <w:spacing w:line="240" w:lineRule="auto"/>
        <w:ind w:firstLine="0"/>
        <w:contextualSpacing/>
        <w:rPr>
          <w:strike/>
          <w:color w:val="FF0000"/>
          <w:sz w:val="28"/>
          <w:szCs w:val="28"/>
        </w:rPr>
      </w:pPr>
    </w:p>
    <w:p w:rsidR="0080487A" w:rsidRDefault="0080487A" w:rsidP="0080487A">
      <w:pPr>
        <w:widowControl/>
        <w:spacing w:line="240" w:lineRule="auto"/>
        <w:ind w:firstLine="0"/>
        <w:contextualSpacing/>
        <w:rPr>
          <w:strike/>
          <w:color w:val="FF0000"/>
          <w:sz w:val="28"/>
          <w:szCs w:val="28"/>
        </w:rPr>
      </w:pPr>
    </w:p>
    <w:p w:rsidR="0080487A" w:rsidRDefault="0080487A" w:rsidP="0080487A">
      <w:pPr>
        <w:widowControl/>
        <w:spacing w:line="240" w:lineRule="auto"/>
        <w:ind w:firstLine="0"/>
        <w:contextualSpacing/>
        <w:jc w:val="left"/>
        <w:rPr>
          <w:rFonts w:eastAsia="Calibri"/>
          <w:sz w:val="24"/>
          <w:szCs w:val="28"/>
          <w:lang w:eastAsia="en-US"/>
        </w:rPr>
      </w:pPr>
      <w:r>
        <w:rPr>
          <w:b/>
          <w:sz w:val="24"/>
          <w:szCs w:val="28"/>
        </w:rPr>
        <w:lastRenderedPageBreak/>
        <w:t>(заочная форма обучения)</w:t>
      </w:r>
    </w:p>
    <w:p w:rsidR="0080487A" w:rsidRPr="00F906F1" w:rsidRDefault="0080487A" w:rsidP="0080487A">
      <w:pPr>
        <w:widowControl/>
        <w:spacing w:line="240" w:lineRule="auto"/>
        <w:ind w:firstLine="0"/>
        <w:contextualSpacing/>
        <w:rPr>
          <w:sz w:val="24"/>
          <w:szCs w:val="28"/>
        </w:rPr>
      </w:pPr>
      <w:r w:rsidRPr="00F906F1">
        <w:rPr>
          <w:sz w:val="24"/>
          <w:szCs w:val="28"/>
        </w:rPr>
        <w:t>Объем дисциплины –  144 зачетные единицы (4 з.е.), в том числе:</w:t>
      </w:r>
    </w:p>
    <w:p w:rsidR="0080487A" w:rsidRPr="00F906F1" w:rsidRDefault="0080487A" w:rsidP="0080487A">
      <w:pPr>
        <w:widowControl/>
        <w:spacing w:line="240" w:lineRule="auto"/>
        <w:ind w:firstLine="0"/>
        <w:contextualSpacing/>
        <w:rPr>
          <w:sz w:val="24"/>
          <w:szCs w:val="28"/>
        </w:rPr>
      </w:pPr>
      <w:r w:rsidRPr="00F906F1">
        <w:rPr>
          <w:sz w:val="24"/>
          <w:szCs w:val="28"/>
        </w:rPr>
        <w:t xml:space="preserve">лекции –  </w:t>
      </w:r>
      <w:r>
        <w:rPr>
          <w:sz w:val="24"/>
          <w:szCs w:val="28"/>
        </w:rPr>
        <w:t>8</w:t>
      </w:r>
      <w:r w:rsidRPr="00F906F1">
        <w:rPr>
          <w:sz w:val="24"/>
          <w:szCs w:val="28"/>
        </w:rPr>
        <w:t xml:space="preserve"> час.</w:t>
      </w:r>
    </w:p>
    <w:p w:rsidR="0080487A" w:rsidRPr="00F906F1" w:rsidRDefault="0080487A" w:rsidP="0080487A">
      <w:pPr>
        <w:widowControl/>
        <w:spacing w:line="240" w:lineRule="auto"/>
        <w:ind w:firstLine="0"/>
        <w:contextualSpacing/>
        <w:rPr>
          <w:sz w:val="24"/>
          <w:szCs w:val="28"/>
        </w:rPr>
      </w:pPr>
      <w:r>
        <w:rPr>
          <w:sz w:val="24"/>
          <w:szCs w:val="28"/>
        </w:rPr>
        <w:t>практические занятия –  4</w:t>
      </w:r>
      <w:r w:rsidRPr="00F906F1">
        <w:rPr>
          <w:sz w:val="24"/>
          <w:szCs w:val="28"/>
        </w:rPr>
        <w:t xml:space="preserve"> час.</w:t>
      </w:r>
    </w:p>
    <w:p w:rsidR="0080487A" w:rsidRPr="00F906F1" w:rsidRDefault="0080487A" w:rsidP="0080487A">
      <w:pPr>
        <w:widowControl/>
        <w:spacing w:line="240" w:lineRule="auto"/>
        <w:ind w:firstLine="0"/>
        <w:contextualSpacing/>
        <w:rPr>
          <w:sz w:val="24"/>
          <w:szCs w:val="28"/>
        </w:rPr>
      </w:pPr>
      <w:r>
        <w:rPr>
          <w:sz w:val="24"/>
          <w:szCs w:val="28"/>
        </w:rPr>
        <w:t xml:space="preserve">самостоятельная работа – 123 </w:t>
      </w:r>
      <w:r w:rsidRPr="00F906F1">
        <w:rPr>
          <w:sz w:val="24"/>
          <w:szCs w:val="28"/>
        </w:rPr>
        <w:t>час.</w:t>
      </w:r>
    </w:p>
    <w:p w:rsidR="0080487A" w:rsidRPr="00F906F1" w:rsidRDefault="0080487A" w:rsidP="0080487A">
      <w:pPr>
        <w:widowControl/>
        <w:spacing w:line="240" w:lineRule="auto"/>
        <w:ind w:firstLine="0"/>
        <w:contextualSpacing/>
        <w:rPr>
          <w:sz w:val="24"/>
          <w:szCs w:val="28"/>
        </w:rPr>
      </w:pPr>
      <w:r>
        <w:rPr>
          <w:sz w:val="24"/>
          <w:szCs w:val="28"/>
        </w:rPr>
        <w:t>Контроль - 9</w:t>
      </w:r>
      <w:r w:rsidRPr="00F906F1">
        <w:rPr>
          <w:sz w:val="24"/>
          <w:szCs w:val="28"/>
        </w:rPr>
        <w:t xml:space="preserve"> час.</w:t>
      </w:r>
    </w:p>
    <w:p w:rsidR="0080487A" w:rsidRDefault="0080487A" w:rsidP="0080487A">
      <w:pPr>
        <w:widowControl/>
        <w:spacing w:line="240" w:lineRule="auto"/>
        <w:ind w:firstLine="0"/>
        <w:contextualSpacing/>
        <w:rPr>
          <w:strike/>
          <w:color w:val="FF0000"/>
          <w:sz w:val="28"/>
          <w:szCs w:val="28"/>
        </w:rPr>
      </w:pPr>
      <w:r>
        <w:rPr>
          <w:sz w:val="24"/>
          <w:szCs w:val="28"/>
        </w:rPr>
        <w:t>Форма контроля знаний - экзамен</w:t>
      </w:r>
    </w:p>
    <w:p w:rsidR="00746C83" w:rsidRDefault="00746C83">
      <w:bookmarkStart w:id="0" w:name="_GoBack"/>
      <w:bookmarkEnd w:id="0"/>
    </w:p>
    <w:sectPr w:rsidR="00746C83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F7"/>
    <w:rsid w:val="00695D95"/>
    <w:rsid w:val="00746C83"/>
    <w:rsid w:val="0080487A"/>
    <w:rsid w:val="00862D58"/>
    <w:rsid w:val="00CC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96056-7259-43BA-8B14-2AA55B48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87A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87A"/>
    <w:pPr>
      <w:ind w:left="720"/>
      <w:contextualSpacing/>
    </w:pPr>
  </w:style>
  <w:style w:type="table" w:styleId="a4">
    <w:name w:val="Table Grid"/>
    <w:basedOn w:val="a1"/>
    <w:rsid w:val="008048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Badetsky</dc:creator>
  <cp:keywords/>
  <dc:description/>
  <cp:lastModifiedBy>Badetsky</cp:lastModifiedBy>
  <cp:revision>2</cp:revision>
  <dcterms:created xsi:type="dcterms:W3CDTF">2021-05-25T12:23:00Z</dcterms:created>
  <dcterms:modified xsi:type="dcterms:W3CDTF">2021-05-25T12:23:00Z</dcterms:modified>
</cp:coreProperties>
</file>