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A4" w:rsidRPr="000F1268" w:rsidRDefault="008273A4" w:rsidP="00405845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АННОТАЦИЯ</w:t>
      </w:r>
    </w:p>
    <w:p w:rsidR="008273A4" w:rsidRPr="000F1268" w:rsidRDefault="008273A4" w:rsidP="00405845">
      <w:pPr>
        <w:widowControl/>
        <w:spacing w:line="240" w:lineRule="auto"/>
        <w:ind w:firstLine="0"/>
        <w:contextualSpacing/>
        <w:jc w:val="center"/>
        <w:rPr>
          <w:sz w:val="24"/>
          <w:szCs w:val="28"/>
        </w:rPr>
      </w:pPr>
      <w:r w:rsidRPr="000F1268">
        <w:rPr>
          <w:sz w:val="24"/>
          <w:szCs w:val="28"/>
        </w:rPr>
        <w:t>Дисциплины</w:t>
      </w:r>
    </w:p>
    <w:p w:rsidR="008273A4" w:rsidRPr="000F1268" w:rsidRDefault="008273A4" w:rsidP="00405845">
      <w:pPr>
        <w:widowControl/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4"/>
        </w:rPr>
        <w:t>Б1.В.04</w:t>
      </w:r>
      <w:r w:rsidRPr="000F1268">
        <w:rPr>
          <w:sz w:val="24"/>
          <w:szCs w:val="28"/>
        </w:rPr>
        <w:t>«</w:t>
      </w:r>
      <w:r w:rsidRPr="00696D50">
        <w:rPr>
          <w:sz w:val="24"/>
          <w:szCs w:val="24"/>
        </w:rPr>
        <w:t>ТРАНСПОРТНЫЙ БИЗНЕС</w:t>
      </w:r>
      <w:r w:rsidRPr="000F1268">
        <w:rPr>
          <w:sz w:val="24"/>
          <w:szCs w:val="28"/>
        </w:rPr>
        <w:t>»</w:t>
      </w:r>
    </w:p>
    <w:p w:rsidR="008273A4" w:rsidRDefault="008273A4" w:rsidP="00405845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8273A4" w:rsidRDefault="008273A4" w:rsidP="00405845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7374">
        <w:rPr>
          <w:sz w:val="24"/>
          <w:szCs w:val="24"/>
        </w:rPr>
        <w:t>ля специальности</w:t>
      </w:r>
      <w:r>
        <w:rPr>
          <w:sz w:val="24"/>
          <w:szCs w:val="24"/>
        </w:rPr>
        <w:t xml:space="preserve"> - </w:t>
      </w:r>
      <w:r w:rsidRPr="00B47374">
        <w:rPr>
          <w:sz w:val="24"/>
          <w:szCs w:val="24"/>
        </w:rPr>
        <w:t>23.05.04 «Эксплуатация железных дорог</w:t>
      </w:r>
      <w:r>
        <w:rPr>
          <w:sz w:val="24"/>
          <w:szCs w:val="24"/>
        </w:rPr>
        <w:t xml:space="preserve">» </w:t>
      </w:r>
    </w:p>
    <w:p w:rsidR="008273A4" w:rsidRDefault="008273A4" w:rsidP="00405845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специализации</w:t>
      </w:r>
    </w:p>
    <w:p w:rsidR="008273A4" w:rsidRPr="00696D50" w:rsidRDefault="008273A4" w:rsidP="00405845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96D50">
        <w:rPr>
          <w:sz w:val="24"/>
          <w:szCs w:val="24"/>
          <w:lang w:eastAsia="en-US"/>
        </w:rPr>
        <w:t>«Транспортный бизнес и логистика»</w:t>
      </w:r>
    </w:p>
    <w:p w:rsidR="008273A4" w:rsidRPr="00696D50" w:rsidRDefault="008273A4" w:rsidP="00405845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96D50">
        <w:rPr>
          <w:sz w:val="24"/>
          <w:szCs w:val="24"/>
          <w:lang w:eastAsia="en-US"/>
        </w:rPr>
        <w:t>«Грузовая и коммерческая работа»</w:t>
      </w:r>
    </w:p>
    <w:p w:rsidR="008273A4" w:rsidRPr="00696D50" w:rsidRDefault="008273A4" w:rsidP="00405845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96D50">
        <w:rPr>
          <w:sz w:val="24"/>
          <w:szCs w:val="24"/>
          <w:lang w:eastAsia="en-US"/>
        </w:rPr>
        <w:t>«Магистральный транспорт»</w:t>
      </w:r>
    </w:p>
    <w:p w:rsidR="008273A4" w:rsidRDefault="008273A4" w:rsidP="00405845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 w:rsidRPr="00696D50">
        <w:rPr>
          <w:sz w:val="24"/>
          <w:szCs w:val="24"/>
          <w:lang w:eastAsia="en-US"/>
        </w:rPr>
        <w:t xml:space="preserve">«Пассажирский комплекс железнодорожного транспорта» </w:t>
      </w:r>
    </w:p>
    <w:p w:rsidR="008273A4" w:rsidRPr="00696D50" w:rsidRDefault="008273A4" w:rsidP="00405845">
      <w:pPr>
        <w:widowControl/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Квалификация – инженер путей сообщения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1. Место дисциплины в структуре основной профессиональной образовательной программы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i/>
          <w:sz w:val="24"/>
          <w:szCs w:val="28"/>
        </w:rPr>
      </w:pPr>
      <w:r w:rsidRPr="00F906F1">
        <w:rPr>
          <w:sz w:val="24"/>
          <w:szCs w:val="28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2. Цель и задачи дисциплины</w:t>
      </w:r>
    </w:p>
    <w:p w:rsidR="008273A4" w:rsidRPr="00696D50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696D50">
        <w:rPr>
          <w:sz w:val="24"/>
          <w:szCs w:val="28"/>
        </w:rPr>
        <w:t xml:space="preserve">Целью изучения дисциплины «Транспортный бизнес»  является формирование твердой теоретической подготовки и практических навыков по основным аспектам работы предприятий с зарубежными организациями и фирмами. Изучение мирового рынка в целом, выбор партнеров, и видов транспорта в зависимости от производственных задач партнеров по договорам анализ деятельности фирмы. 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3. Перечень планируемых результатов обучения по дисциплине</w:t>
      </w:r>
    </w:p>
    <w:p w:rsidR="008273A4" w:rsidRPr="00F906F1" w:rsidRDefault="008273A4" w:rsidP="00405845">
      <w:pPr>
        <w:widowControl/>
        <w:spacing w:line="240" w:lineRule="auto"/>
        <w:ind w:firstLine="0"/>
        <w:rPr>
          <w:sz w:val="24"/>
          <w:szCs w:val="28"/>
        </w:rPr>
      </w:pPr>
      <w:r w:rsidRPr="00F906F1">
        <w:rPr>
          <w:sz w:val="24"/>
          <w:szCs w:val="28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343"/>
      </w:tblGrid>
      <w:tr w:rsidR="008273A4" w:rsidRPr="00C175DC" w:rsidTr="00105DFB">
        <w:tc>
          <w:tcPr>
            <w:tcW w:w="3227" w:type="dxa"/>
          </w:tcPr>
          <w:p w:rsidR="008273A4" w:rsidRPr="00105DFB" w:rsidRDefault="008273A4" w:rsidP="00105DF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highlight w:val="yellow"/>
              </w:rPr>
            </w:pPr>
            <w:r w:rsidRPr="00105DFB">
              <w:rPr>
                <w:sz w:val="28"/>
                <w:szCs w:val="28"/>
              </w:rPr>
              <w:t>Компетенция</w:t>
            </w:r>
          </w:p>
        </w:tc>
        <w:tc>
          <w:tcPr>
            <w:tcW w:w="6343" w:type="dxa"/>
          </w:tcPr>
          <w:p w:rsidR="008273A4" w:rsidRPr="00105DFB" w:rsidRDefault="008273A4" w:rsidP="00105DFB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05DFB">
              <w:rPr>
                <w:sz w:val="28"/>
                <w:szCs w:val="28"/>
              </w:rPr>
              <w:t>Индикатор компетенции</w:t>
            </w:r>
          </w:p>
        </w:tc>
      </w:tr>
      <w:tr w:rsidR="008273A4" w:rsidRPr="00136C0A" w:rsidTr="00105DFB">
        <w:trPr>
          <w:trHeight w:val="2070"/>
        </w:trPr>
        <w:tc>
          <w:tcPr>
            <w:tcW w:w="3227" w:type="dxa"/>
            <w:vAlign w:val="center"/>
          </w:tcPr>
          <w:p w:rsidR="008273A4" w:rsidRPr="00105DFB" w:rsidRDefault="008273A4" w:rsidP="00105DFB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  <w:highlight w:val="yellow"/>
              </w:rPr>
            </w:pPr>
            <w:r w:rsidRPr="00105DFB">
              <w:rPr>
                <w:rFonts w:cs="Calibri"/>
                <w:sz w:val="22"/>
                <w:szCs w:val="22"/>
                <w:lang w:eastAsia="en-US"/>
              </w:rPr>
              <w:t>ПК-2: Организация грузовой и коммерческой деятельности в сфере грузовых перевозок на железнодорожн</w:t>
            </w:r>
            <w:bookmarkStart w:id="0" w:name="_GoBack"/>
            <w:bookmarkEnd w:id="0"/>
            <w:r w:rsidRPr="00105DFB">
              <w:rPr>
                <w:rFonts w:cs="Calibri"/>
                <w:sz w:val="22"/>
                <w:szCs w:val="22"/>
                <w:lang w:eastAsia="en-US"/>
              </w:rPr>
              <w:t>ой станции</w:t>
            </w:r>
          </w:p>
        </w:tc>
        <w:tc>
          <w:tcPr>
            <w:tcW w:w="6343" w:type="dxa"/>
          </w:tcPr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105DFB">
              <w:rPr>
                <w:rFonts w:cs="Calibri"/>
                <w:sz w:val="22"/>
                <w:szCs w:val="22"/>
                <w:lang w:eastAsia="en-US"/>
              </w:rPr>
              <w:t>ПК-2.1.2 Знает договорные обязательства перед обслуживаемыми железнодорожной станцией;</w:t>
            </w:r>
          </w:p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105DFB">
              <w:rPr>
                <w:rFonts w:cs="Calibri"/>
                <w:sz w:val="22"/>
                <w:szCs w:val="22"/>
                <w:lang w:eastAsia="en-US"/>
              </w:rPr>
              <w:t>ПК-2.1.3 Знает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Содружества;</w:t>
            </w:r>
          </w:p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105DFB">
              <w:rPr>
                <w:rFonts w:cs="Calibri"/>
                <w:sz w:val="22"/>
                <w:szCs w:val="22"/>
                <w:lang w:eastAsia="en-US"/>
              </w:rPr>
              <w:t>ПК-2.2.2 Умеет оформлять документацию по выполнению условий договоров на эксплуатацию путей необщего пользования и подачу-уборку вагонов на железнодорожной станции;</w:t>
            </w:r>
          </w:p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105DFB">
              <w:rPr>
                <w:rFonts w:cs="Calibri"/>
                <w:sz w:val="22"/>
                <w:szCs w:val="22"/>
                <w:lang w:eastAsia="en-US"/>
              </w:rPr>
              <w:t>ПК-2.2.3 Умеет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станции;</w:t>
            </w:r>
          </w:p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  <w:p w:rsidR="008273A4" w:rsidRPr="00105DFB" w:rsidRDefault="008273A4" w:rsidP="00105DFB">
            <w:pPr>
              <w:spacing w:line="240" w:lineRule="auto"/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105DFB">
              <w:rPr>
                <w:rFonts w:cs="Calibri"/>
                <w:sz w:val="22"/>
                <w:szCs w:val="22"/>
                <w:lang w:eastAsia="en-US"/>
              </w:rPr>
              <w:t>ПК-2.2.4 Умеет пользоваться информационно-аналитически ми автоматизированными системами по управлению коммерческой деятельностью на железнодорожной станции;</w:t>
            </w:r>
          </w:p>
          <w:p w:rsidR="008273A4" w:rsidRPr="00105DFB" w:rsidRDefault="008273A4" w:rsidP="00105DFB">
            <w:pPr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105DFB">
              <w:rPr>
                <w:rFonts w:cs="Calibri"/>
                <w:sz w:val="22"/>
                <w:szCs w:val="22"/>
                <w:lang w:eastAsia="en-US"/>
              </w:rPr>
              <w:t xml:space="preserve">ПК-2.3.3 Владеет навыками составления документов, договоров; работы с клиентами и сотрудниками органов контроля; </w:t>
            </w:r>
          </w:p>
        </w:tc>
      </w:tr>
    </w:tbl>
    <w:p w:rsidR="008273A4" w:rsidRDefault="008273A4" w:rsidP="00405845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p w:rsidR="008273A4" w:rsidRDefault="008273A4" w:rsidP="00405845">
      <w:pPr>
        <w:pStyle w:val="ListParagraph"/>
        <w:numPr>
          <w:ilvl w:val="0"/>
          <w:numId w:val="1"/>
        </w:numPr>
        <w:spacing w:line="240" w:lineRule="auto"/>
        <w:jc w:val="left"/>
        <w:rPr>
          <w:b/>
          <w:sz w:val="24"/>
          <w:szCs w:val="28"/>
        </w:rPr>
      </w:pPr>
      <w:r w:rsidRPr="00541029">
        <w:rPr>
          <w:b/>
          <w:sz w:val="24"/>
          <w:szCs w:val="28"/>
        </w:rPr>
        <w:t>Содержание и структура дисциплины</w:t>
      </w:r>
    </w:p>
    <w:p w:rsidR="008273A4" w:rsidRDefault="008273A4" w:rsidP="00405845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 w:rsidRPr="00541029">
        <w:rPr>
          <w:sz w:val="24"/>
          <w:szCs w:val="24"/>
          <w:lang w:eastAsia="en-US"/>
        </w:rPr>
        <w:t>Основные  понятия, термины  и  определения в  сфере  транспортного  бизнеса. Аутсорсинг. Лизинг.</w:t>
      </w:r>
    </w:p>
    <w:p w:rsidR="008273A4" w:rsidRDefault="008273A4" w:rsidP="00405845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 w:rsidRPr="00541029">
        <w:rPr>
          <w:sz w:val="24"/>
          <w:szCs w:val="24"/>
          <w:lang w:eastAsia="en-US"/>
        </w:rPr>
        <w:t xml:space="preserve">Механизм  регулирования  транспортной  деятельности  в  России </w:t>
      </w:r>
    </w:p>
    <w:p w:rsidR="008273A4" w:rsidRDefault="008273A4" w:rsidP="00405845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 w:rsidRPr="00541029">
        <w:rPr>
          <w:sz w:val="24"/>
          <w:szCs w:val="24"/>
          <w:lang w:eastAsia="en-US"/>
        </w:rPr>
        <w:t>Правовое  обеспечение компаний,  работающих в  сфере транспортного  бизнеса.</w:t>
      </w:r>
    </w:p>
    <w:p w:rsidR="008273A4" w:rsidRDefault="008273A4" w:rsidP="00405845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 w:rsidRPr="00590332">
        <w:rPr>
          <w:sz w:val="24"/>
          <w:szCs w:val="24"/>
          <w:lang w:eastAsia="en-US"/>
        </w:rPr>
        <w:t>Организационное  обеспечение компаний,  работающих в  сфере транспортного  бизнеса.</w:t>
      </w:r>
    </w:p>
    <w:p w:rsidR="008273A4" w:rsidRDefault="008273A4" w:rsidP="00405845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 w:rsidRPr="00590332">
        <w:rPr>
          <w:sz w:val="24"/>
          <w:szCs w:val="24"/>
          <w:lang w:eastAsia="en-US"/>
        </w:rPr>
        <w:t>Современная концепция транспортной логистики. Транспортно-логистическая система предприятия. Виды  транспорта.  Критерии  выбора  вида транспо</w:t>
      </w:r>
      <w:r>
        <w:rPr>
          <w:sz w:val="24"/>
          <w:szCs w:val="24"/>
          <w:lang w:eastAsia="en-US"/>
        </w:rPr>
        <w:t xml:space="preserve">рта и транспортных средств. </w:t>
      </w:r>
      <w:r w:rsidRPr="00590332">
        <w:rPr>
          <w:sz w:val="24"/>
          <w:szCs w:val="24"/>
          <w:lang w:eastAsia="en-US"/>
        </w:rPr>
        <w:t>Система  управления  транспортом. Тарифы  и  их  роль в  транспортном  бизнесе.</w:t>
      </w:r>
    </w:p>
    <w:p w:rsidR="008273A4" w:rsidRDefault="008273A4" w:rsidP="00405845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 w:rsidRPr="00590332">
        <w:rPr>
          <w:bCs/>
          <w:sz w:val="24"/>
          <w:szCs w:val="24"/>
          <w:lang w:eastAsia="en-US"/>
        </w:rPr>
        <w:t>Организация  перевозок. Маршрутизация  грузовых  перевозок.</w:t>
      </w:r>
      <w:r w:rsidRPr="00590332">
        <w:rPr>
          <w:sz w:val="24"/>
          <w:szCs w:val="24"/>
          <w:lang w:eastAsia="en-US"/>
        </w:rPr>
        <w:t>Транспортная  составляющая  в  договорах  купли-продажи. Базисные  ус</w:t>
      </w:r>
      <w:r>
        <w:rPr>
          <w:sz w:val="24"/>
          <w:szCs w:val="24"/>
          <w:lang w:eastAsia="en-US"/>
        </w:rPr>
        <w:t>ловия  поставки  ИНКОТЕРМС – 202</w:t>
      </w:r>
      <w:r w:rsidRPr="00590332">
        <w:rPr>
          <w:sz w:val="24"/>
          <w:szCs w:val="24"/>
          <w:lang w:eastAsia="en-US"/>
        </w:rPr>
        <w:t>0. Границы  ответственности  грузоотправителя  и  грузополучателя.  Перевозочные платежи грузоотправителя и грузополучателя  в  зависимости  от  условий  поставки</w:t>
      </w:r>
      <w:r>
        <w:rPr>
          <w:sz w:val="24"/>
          <w:szCs w:val="24"/>
          <w:lang w:eastAsia="en-US"/>
        </w:rPr>
        <w:t>.</w:t>
      </w:r>
    </w:p>
    <w:p w:rsidR="008273A4" w:rsidRDefault="008273A4" w:rsidP="00405845">
      <w:pPr>
        <w:spacing w:line="240" w:lineRule="auto"/>
        <w:ind w:firstLine="0"/>
        <w:jc w:val="left"/>
        <w:rPr>
          <w:b/>
          <w:sz w:val="24"/>
          <w:szCs w:val="28"/>
        </w:rPr>
      </w:pPr>
      <w:r w:rsidRPr="00590332">
        <w:rPr>
          <w:sz w:val="24"/>
          <w:szCs w:val="24"/>
          <w:lang w:eastAsia="en-US"/>
        </w:rPr>
        <w:t>Современные  транспортные  технологии</w:t>
      </w:r>
      <w:r>
        <w:rPr>
          <w:sz w:val="24"/>
          <w:szCs w:val="24"/>
          <w:lang w:eastAsia="en-US"/>
        </w:rPr>
        <w:t>.</w:t>
      </w:r>
    </w:p>
    <w:p w:rsidR="008273A4" w:rsidRDefault="008273A4" w:rsidP="00405845">
      <w:pPr>
        <w:spacing w:line="240" w:lineRule="auto"/>
        <w:jc w:val="left"/>
        <w:rPr>
          <w:b/>
          <w:sz w:val="24"/>
          <w:szCs w:val="28"/>
        </w:rPr>
      </w:pPr>
    </w:p>
    <w:p w:rsidR="008273A4" w:rsidRDefault="008273A4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 w:rsidRPr="00F906F1">
        <w:rPr>
          <w:b/>
          <w:sz w:val="24"/>
          <w:szCs w:val="28"/>
        </w:rPr>
        <w:t>5. Объем дисциплины и виды учебной работы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(очная форма обучения)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Объем дисциплины –  144 зачетные единицы (4 з.е.), в том числе: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лекции –  32 час.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32</w:t>
      </w:r>
      <w:r w:rsidRPr="00F906F1">
        <w:rPr>
          <w:sz w:val="24"/>
          <w:szCs w:val="28"/>
        </w:rPr>
        <w:t xml:space="preserve"> час.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76 </w:t>
      </w:r>
      <w:r w:rsidRPr="00F906F1">
        <w:rPr>
          <w:sz w:val="24"/>
          <w:szCs w:val="28"/>
        </w:rPr>
        <w:t>час.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Контроль - 4</w:t>
      </w:r>
      <w:r w:rsidRPr="00F906F1">
        <w:rPr>
          <w:sz w:val="24"/>
          <w:szCs w:val="28"/>
        </w:rPr>
        <w:t xml:space="preserve"> час.</w:t>
      </w:r>
    </w:p>
    <w:p w:rsidR="008273A4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Форма контроля знаний </w:t>
      </w:r>
      <w:r>
        <w:rPr>
          <w:sz w:val="24"/>
          <w:szCs w:val="28"/>
        </w:rPr>
        <w:t>– зачет</w:t>
      </w:r>
    </w:p>
    <w:p w:rsidR="008273A4" w:rsidRDefault="008273A4" w:rsidP="00405845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</w:p>
    <w:p w:rsidR="008273A4" w:rsidRDefault="008273A4" w:rsidP="00405845">
      <w:pPr>
        <w:widowControl/>
        <w:spacing w:line="240" w:lineRule="auto"/>
        <w:ind w:firstLine="0"/>
        <w:contextualSpacing/>
        <w:jc w:val="left"/>
        <w:rPr>
          <w:sz w:val="24"/>
          <w:szCs w:val="28"/>
          <w:lang w:eastAsia="en-US"/>
        </w:rPr>
      </w:pPr>
      <w:r>
        <w:rPr>
          <w:b/>
          <w:sz w:val="24"/>
          <w:szCs w:val="28"/>
        </w:rPr>
        <w:t>(заочная форма обучения)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>Объем дисциплины –  144 зачетные единицы (4 з.е.), в том числе: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 w:rsidRPr="00F906F1">
        <w:rPr>
          <w:sz w:val="24"/>
          <w:szCs w:val="28"/>
        </w:rPr>
        <w:t xml:space="preserve">лекции –  </w:t>
      </w:r>
      <w:r>
        <w:rPr>
          <w:sz w:val="24"/>
          <w:szCs w:val="28"/>
        </w:rPr>
        <w:t>8</w:t>
      </w:r>
      <w:r w:rsidRPr="00F906F1">
        <w:rPr>
          <w:sz w:val="24"/>
          <w:szCs w:val="28"/>
        </w:rPr>
        <w:t xml:space="preserve"> час.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практические занятия –  8</w:t>
      </w:r>
      <w:r w:rsidRPr="00F906F1">
        <w:rPr>
          <w:sz w:val="24"/>
          <w:szCs w:val="28"/>
        </w:rPr>
        <w:t xml:space="preserve"> час.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 xml:space="preserve">самостоятельная работа – 124 </w:t>
      </w:r>
      <w:r w:rsidRPr="00F906F1">
        <w:rPr>
          <w:sz w:val="24"/>
          <w:szCs w:val="28"/>
        </w:rPr>
        <w:t>час.</w:t>
      </w:r>
    </w:p>
    <w:p w:rsidR="008273A4" w:rsidRPr="00F906F1" w:rsidRDefault="008273A4" w:rsidP="00405845">
      <w:pPr>
        <w:widowControl/>
        <w:spacing w:line="240" w:lineRule="auto"/>
        <w:ind w:firstLine="0"/>
        <w:contextualSpacing/>
        <w:rPr>
          <w:sz w:val="24"/>
          <w:szCs w:val="28"/>
        </w:rPr>
      </w:pPr>
      <w:r>
        <w:rPr>
          <w:sz w:val="24"/>
          <w:szCs w:val="28"/>
        </w:rPr>
        <w:t>Контроль - 4</w:t>
      </w:r>
      <w:r w:rsidRPr="00F906F1">
        <w:rPr>
          <w:sz w:val="24"/>
          <w:szCs w:val="28"/>
        </w:rPr>
        <w:t xml:space="preserve"> час.</w:t>
      </w:r>
    </w:p>
    <w:p w:rsidR="008273A4" w:rsidRDefault="008273A4" w:rsidP="00405845">
      <w:pPr>
        <w:widowControl/>
        <w:spacing w:line="240" w:lineRule="auto"/>
        <w:ind w:firstLine="0"/>
        <w:contextualSpacing/>
        <w:rPr>
          <w:strike/>
          <w:color w:val="FF0000"/>
          <w:sz w:val="28"/>
          <w:szCs w:val="28"/>
        </w:rPr>
      </w:pPr>
      <w:r>
        <w:rPr>
          <w:sz w:val="24"/>
          <w:szCs w:val="28"/>
        </w:rPr>
        <w:t>Форма контроля знаний - зачет</w:t>
      </w:r>
    </w:p>
    <w:p w:rsidR="008273A4" w:rsidRDefault="008273A4"/>
    <w:sectPr w:rsidR="008273A4" w:rsidSect="0027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B34"/>
    <w:rsid w:val="000F1268"/>
    <w:rsid w:val="00105DFB"/>
    <w:rsid w:val="00136C0A"/>
    <w:rsid w:val="00276C9C"/>
    <w:rsid w:val="00405845"/>
    <w:rsid w:val="004A4E7D"/>
    <w:rsid w:val="004D75BD"/>
    <w:rsid w:val="00541029"/>
    <w:rsid w:val="00590332"/>
    <w:rsid w:val="00696D50"/>
    <w:rsid w:val="008273A4"/>
    <w:rsid w:val="00855B69"/>
    <w:rsid w:val="008F2285"/>
    <w:rsid w:val="00A46B34"/>
    <w:rsid w:val="00B47374"/>
    <w:rsid w:val="00C175DC"/>
    <w:rsid w:val="00F9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45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5845"/>
    <w:pPr>
      <w:ind w:left="720"/>
      <w:contextualSpacing/>
    </w:pPr>
  </w:style>
  <w:style w:type="table" w:styleId="TableGrid">
    <w:name w:val="Table Grid"/>
    <w:basedOn w:val="TableNormal"/>
    <w:uiPriority w:val="99"/>
    <w:rsid w:val="0040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538</Words>
  <Characters>3070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7-317-а</dc:creator>
  <cp:keywords/>
  <dc:description/>
  <cp:lastModifiedBy>Кафедра: "ЖДСУ"</cp:lastModifiedBy>
  <cp:revision>2</cp:revision>
  <dcterms:created xsi:type="dcterms:W3CDTF">2023-07-20T07:20:00Z</dcterms:created>
  <dcterms:modified xsi:type="dcterms:W3CDTF">2023-07-20T07:20:00Z</dcterms:modified>
</cp:coreProperties>
</file>