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7E9" w:rsidRPr="00152A7C" w:rsidRDefault="00D467E9" w:rsidP="00D467E9">
      <w:pPr>
        <w:contextualSpacing/>
        <w:jc w:val="center"/>
      </w:pPr>
      <w:r w:rsidRPr="00152A7C">
        <w:t>АННОТАЦИЯ</w:t>
      </w:r>
    </w:p>
    <w:p w:rsidR="00D467E9" w:rsidRPr="00152A7C" w:rsidRDefault="00D467E9" w:rsidP="00D467E9">
      <w:pPr>
        <w:contextualSpacing/>
        <w:jc w:val="center"/>
      </w:pPr>
      <w:r w:rsidRPr="00152A7C">
        <w:t>Дисциплины</w:t>
      </w:r>
    </w:p>
    <w:p w:rsidR="00D467E9" w:rsidRPr="00152A7C" w:rsidRDefault="00D467E9" w:rsidP="00D467E9">
      <w:pPr>
        <w:contextualSpacing/>
        <w:jc w:val="center"/>
      </w:pPr>
      <w:r>
        <w:t>Б</w:t>
      </w:r>
      <w:proofErr w:type="gramStart"/>
      <w:r>
        <w:t>1.О.</w:t>
      </w:r>
      <w:proofErr w:type="gramEnd"/>
      <w:r>
        <w:t xml:space="preserve">29 </w:t>
      </w:r>
      <w:r w:rsidRPr="00152A7C">
        <w:t>«</w:t>
      </w:r>
      <w:r>
        <w:t>ТЕРМИНАЛЬНЫЕ СИСТЕМЫ ТРАНСПОРТА</w:t>
      </w:r>
      <w:r w:rsidRPr="00152A7C">
        <w:t>»</w:t>
      </w:r>
    </w:p>
    <w:p w:rsidR="00D467E9" w:rsidRDefault="00D467E9" w:rsidP="00D467E9">
      <w:pPr>
        <w:contextualSpacing/>
      </w:pPr>
    </w:p>
    <w:p w:rsidR="00D467E9" w:rsidRPr="00152A7C" w:rsidRDefault="00D467E9" w:rsidP="00D467E9">
      <w:pPr>
        <w:contextualSpacing/>
        <w:jc w:val="both"/>
      </w:pPr>
      <w:r>
        <w:t>С</w:t>
      </w:r>
      <w:r w:rsidRPr="000A1556">
        <w:t>пециальност</w:t>
      </w:r>
      <w:r>
        <w:t>ь</w:t>
      </w:r>
      <w:r w:rsidRPr="00152A7C">
        <w:t xml:space="preserve"> – </w:t>
      </w:r>
      <w:r>
        <w:rPr>
          <w:i/>
        </w:rPr>
        <w:t>23.05.04 «Эксплуатация железных дорог»</w:t>
      </w:r>
    </w:p>
    <w:p w:rsidR="00D467E9" w:rsidRDefault="00D467E9" w:rsidP="00D467E9">
      <w:pPr>
        <w:contextualSpacing/>
        <w:jc w:val="both"/>
        <w:rPr>
          <w:i/>
        </w:rPr>
      </w:pPr>
      <w:r w:rsidRPr="00152A7C">
        <w:t xml:space="preserve">Квалификация выпускника – </w:t>
      </w:r>
      <w:r>
        <w:rPr>
          <w:i/>
        </w:rPr>
        <w:t>инженер путей сообщения</w:t>
      </w:r>
    </w:p>
    <w:p w:rsidR="00D467E9" w:rsidRPr="00152A7C" w:rsidRDefault="00D467E9" w:rsidP="00D467E9">
      <w:pPr>
        <w:contextualSpacing/>
        <w:jc w:val="both"/>
      </w:pPr>
      <w:r>
        <w:t>С</w:t>
      </w:r>
      <w:r w:rsidRPr="000A1556">
        <w:t>пециализаци</w:t>
      </w:r>
      <w:r>
        <w:t>я</w:t>
      </w:r>
      <w:r w:rsidRPr="00152A7C">
        <w:t xml:space="preserve"> –</w:t>
      </w:r>
      <w:r>
        <w:t xml:space="preserve"> </w:t>
      </w:r>
      <w:r>
        <w:rPr>
          <w:i/>
        </w:rPr>
        <w:t>Грузовая и коммерческая работа, Магистральный транспорт, Транспортный бизнес и логистика, Пассажирский комплекс железнодорожного транспорта</w:t>
      </w:r>
    </w:p>
    <w:p w:rsidR="00D467E9" w:rsidRPr="00152A7C" w:rsidRDefault="00D467E9" w:rsidP="00D467E9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D467E9" w:rsidRPr="00081F98" w:rsidRDefault="00D467E9" w:rsidP="00D467E9">
      <w:pPr>
        <w:contextualSpacing/>
        <w:jc w:val="both"/>
        <w:rPr>
          <w:i/>
        </w:rPr>
      </w:pPr>
      <w:r w:rsidRPr="005A5296">
        <w:t>Дисциплина относится к обязательной части блока 1 «Дисциплины (модули)»</w:t>
      </w:r>
      <w:r>
        <w:t xml:space="preserve">. </w:t>
      </w:r>
    </w:p>
    <w:p w:rsidR="00D467E9" w:rsidRPr="00152A7C" w:rsidRDefault="00D467E9" w:rsidP="00D467E9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D467E9" w:rsidRPr="000A1556" w:rsidRDefault="00D467E9" w:rsidP="00D467E9">
      <w:pPr>
        <w:ind w:firstLine="851"/>
        <w:jc w:val="both"/>
        <w:rPr>
          <w:i/>
        </w:rPr>
      </w:pPr>
      <w:r w:rsidRPr="000A1556">
        <w:t xml:space="preserve">Целью изучения дисциплины является </w:t>
      </w:r>
      <w:r w:rsidRPr="00CD0B07">
        <w:t xml:space="preserve">ознакомление студентов с основами современных методов организации функционирования </w:t>
      </w:r>
      <w:proofErr w:type="spellStart"/>
      <w:r w:rsidRPr="00CD0B07">
        <w:t>терминально</w:t>
      </w:r>
      <w:proofErr w:type="spellEnd"/>
      <w:r w:rsidRPr="00CD0B07">
        <w:t>-логистических центров и комплексов как элементов цепей поставок товаров.</w:t>
      </w:r>
    </w:p>
    <w:p w:rsidR="00D467E9" w:rsidRPr="000A1556" w:rsidRDefault="00D467E9" w:rsidP="00D467E9">
      <w:pPr>
        <w:ind w:firstLine="851"/>
      </w:pPr>
      <w:r w:rsidRPr="000A1556">
        <w:t>Для достижения цели дисциплины решаются следующие задачи:</w:t>
      </w:r>
    </w:p>
    <w:p w:rsidR="00D467E9" w:rsidRPr="00450003" w:rsidRDefault="00D467E9" w:rsidP="00D467E9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знаний об основных внешних и внутренних факторах, оказывающих влияние на состояние и перспективы развития производства и материально-технической базы терминальных систем транспорта</w:t>
      </w:r>
      <w:r w:rsidRPr="00450003">
        <w:rPr>
          <w:rFonts w:ascii="Times New Roman" w:hAnsi="Times New Roman"/>
          <w:sz w:val="24"/>
          <w:szCs w:val="24"/>
        </w:rPr>
        <w:t>;</w:t>
      </w:r>
    </w:p>
    <w:p w:rsidR="00D467E9" w:rsidRDefault="00D467E9" w:rsidP="00D467E9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знаний об основных внешних и внутренних факторах, оказывающих влияние на эффективность использования технических и материальных ресурсов терминальных систем транспорта;</w:t>
      </w:r>
    </w:p>
    <w:p w:rsidR="00D467E9" w:rsidRDefault="00D467E9" w:rsidP="00D467E9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проведения технико-экономического анализа производственно-хозяйственной деятельности организации;</w:t>
      </w:r>
    </w:p>
    <w:p w:rsidR="00D467E9" w:rsidRDefault="00D467E9" w:rsidP="00D467E9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принятия управленческих решений на основе теоретических знаний по экономике и организации производства.</w:t>
      </w:r>
    </w:p>
    <w:p w:rsidR="00D467E9" w:rsidRPr="00152A7C" w:rsidRDefault="00D467E9" w:rsidP="00D467E9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:rsidR="00D467E9" w:rsidRPr="00841326" w:rsidRDefault="00D467E9" w:rsidP="00D467E9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:rsidR="00D467E9" w:rsidRDefault="00D467E9" w:rsidP="00D467E9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7"/>
        <w:gridCol w:w="4677"/>
      </w:tblGrid>
      <w:tr w:rsidR="00D467E9" w:rsidTr="00A62796">
        <w:trPr>
          <w:tblHeader/>
        </w:trPr>
        <w:tc>
          <w:tcPr>
            <w:tcW w:w="4667" w:type="dxa"/>
          </w:tcPr>
          <w:p w:rsidR="00D467E9" w:rsidRPr="002014A6" w:rsidRDefault="00D467E9" w:rsidP="00A62796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7" w:type="dxa"/>
          </w:tcPr>
          <w:p w:rsidR="00D467E9" w:rsidRPr="002014A6" w:rsidRDefault="00D467E9" w:rsidP="00A62796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D467E9" w:rsidTr="00A62796">
        <w:tc>
          <w:tcPr>
            <w:tcW w:w="4667" w:type="dxa"/>
            <w:vMerge w:val="restart"/>
          </w:tcPr>
          <w:p w:rsidR="00D467E9" w:rsidRPr="002325FA" w:rsidRDefault="002325FA" w:rsidP="00A62796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2325FA">
              <w:rPr>
                <w:bCs/>
                <w:i/>
                <w:sz w:val="22"/>
                <w:szCs w:val="22"/>
              </w:rPr>
              <w:t>ОПК-7. Способен организовывать работу предприятий и его подразделений,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</w:t>
            </w:r>
            <w:bookmarkStart w:id="0" w:name="_GoBack"/>
            <w:bookmarkEnd w:id="0"/>
            <w:r w:rsidRPr="002325FA">
              <w:rPr>
                <w:bCs/>
                <w:i/>
                <w:sz w:val="22"/>
                <w:szCs w:val="22"/>
              </w:rPr>
              <w:t>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  <w:tc>
          <w:tcPr>
            <w:tcW w:w="4677" w:type="dxa"/>
          </w:tcPr>
          <w:p w:rsidR="00D467E9" w:rsidRPr="006076FF" w:rsidRDefault="005E09DC" w:rsidP="00A62796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6076FF">
              <w:rPr>
                <w:i/>
                <w:sz w:val="22"/>
                <w:szCs w:val="22"/>
              </w:rPr>
              <w:t>ОПК-7.1.1 Знает принципы организации работы предприятия и его подразделений с целью развития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  <w:r w:rsidR="006076FF">
              <w:rPr>
                <w:i/>
                <w:sz w:val="22"/>
                <w:szCs w:val="22"/>
              </w:rPr>
              <w:t>.</w:t>
            </w:r>
          </w:p>
        </w:tc>
      </w:tr>
      <w:tr w:rsidR="005E09DC" w:rsidTr="008B7D91">
        <w:trPr>
          <w:trHeight w:val="1643"/>
        </w:trPr>
        <w:tc>
          <w:tcPr>
            <w:tcW w:w="4667" w:type="dxa"/>
            <w:vMerge/>
          </w:tcPr>
          <w:p w:rsidR="005E09DC" w:rsidRDefault="005E09DC" w:rsidP="00A62796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77" w:type="dxa"/>
          </w:tcPr>
          <w:p w:rsidR="005E09DC" w:rsidRPr="006076FF" w:rsidRDefault="005E09DC" w:rsidP="00A62796">
            <w:pPr>
              <w:jc w:val="both"/>
              <w:rPr>
                <w:i/>
                <w:sz w:val="22"/>
                <w:szCs w:val="22"/>
                <w:highlight w:val="yellow"/>
              </w:rPr>
            </w:pPr>
            <w:r w:rsidRPr="006076FF">
              <w:rPr>
                <w:i/>
                <w:sz w:val="22"/>
                <w:szCs w:val="22"/>
              </w:rPr>
              <w:t>ОПК-7.2.1 Умеет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</w:t>
            </w:r>
            <w:r w:rsidR="006076FF">
              <w:rPr>
                <w:i/>
                <w:sz w:val="22"/>
                <w:szCs w:val="22"/>
              </w:rPr>
              <w:t>ических и материальных ресурсов.</w:t>
            </w:r>
          </w:p>
        </w:tc>
      </w:tr>
    </w:tbl>
    <w:p w:rsidR="00D467E9" w:rsidRDefault="00D467E9" w:rsidP="00D467E9">
      <w:pPr>
        <w:jc w:val="both"/>
        <w:rPr>
          <w:i/>
          <w:highlight w:val="yellow"/>
        </w:rPr>
      </w:pPr>
    </w:p>
    <w:p w:rsidR="00D467E9" w:rsidRDefault="00D467E9" w:rsidP="00D467E9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:rsidR="00D467E9" w:rsidRDefault="00D467E9" w:rsidP="00D467E9">
      <w:pPr>
        <w:contextualSpacing/>
        <w:jc w:val="both"/>
        <w:rPr>
          <w:sz w:val="22"/>
          <w:szCs w:val="22"/>
        </w:rPr>
      </w:pPr>
      <w:r w:rsidRPr="00957319">
        <w:t>1.</w:t>
      </w:r>
      <w:r>
        <w:rPr>
          <w:b/>
        </w:rPr>
        <w:t xml:space="preserve"> </w:t>
      </w:r>
      <w:r w:rsidRPr="00F8375A">
        <w:rPr>
          <w:sz w:val="22"/>
          <w:szCs w:val="22"/>
        </w:rPr>
        <w:t>Производственное и материально-техническое обеспечение терминальных систем транспорта</w:t>
      </w:r>
    </w:p>
    <w:p w:rsidR="00D467E9" w:rsidRPr="00152A7C" w:rsidRDefault="00D467E9" w:rsidP="00D467E9">
      <w:pPr>
        <w:contextualSpacing/>
        <w:jc w:val="both"/>
        <w:rPr>
          <w:b/>
        </w:rPr>
      </w:pPr>
      <w:r>
        <w:rPr>
          <w:sz w:val="22"/>
          <w:szCs w:val="22"/>
        </w:rPr>
        <w:t xml:space="preserve">2. </w:t>
      </w:r>
      <w:r w:rsidRPr="00F8375A">
        <w:rPr>
          <w:sz w:val="22"/>
          <w:szCs w:val="22"/>
        </w:rPr>
        <w:t>Факторы организации и развития терминальных систем транспорта</w:t>
      </w:r>
    </w:p>
    <w:p w:rsidR="00D467E9" w:rsidRPr="00152A7C" w:rsidRDefault="00D467E9" w:rsidP="00D467E9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</w:p>
    <w:p w:rsidR="00D467E9" w:rsidRPr="00152A7C" w:rsidRDefault="00D467E9" w:rsidP="00D467E9">
      <w:pPr>
        <w:contextualSpacing/>
        <w:jc w:val="both"/>
      </w:pPr>
      <w:r w:rsidRPr="00152A7C">
        <w:t xml:space="preserve">Объем дисциплины – </w:t>
      </w:r>
      <w:r>
        <w:t>2 зачетные единицы (72</w:t>
      </w:r>
      <w:r w:rsidRPr="00152A7C">
        <w:t xml:space="preserve"> час.), в том числе:</w:t>
      </w:r>
    </w:p>
    <w:p w:rsidR="00D467E9" w:rsidRDefault="00D467E9" w:rsidP="00D467E9">
      <w:pPr>
        <w:contextualSpacing/>
        <w:jc w:val="both"/>
      </w:pPr>
      <w:r>
        <w:t>Для очной формы обучения:</w:t>
      </w:r>
    </w:p>
    <w:p w:rsidR="00D467E9" w:rsidRPr="00152A7C" w:rsidRDefault="00D467E9" w:rsidP="00D467E9">
      <w:pPr>
        <w:contextualSpacing/>
        <w:jc w:val="both"/>
      </w:pPr>
      <w:r>
        <w:t>лекции – 16</w:t>
      </w:r>
      <w:r w:rsidRPr="00152A7C">
        <w:t xml:space="preserve"> час.</w:t>
      </w:r>
    </w:p>
    <w:p w:rsidR="00D467E9" w:rsidRPr="00152A7C" w:rsidRDefault="00D467E9" w:rsidP="00D467E9">
      <w:pPr>
        <w:contextualSpacing/>
        <w:jc w:val="both"/>
      </w:pPr>
      <w:r w:rsidRPr="00152A7C">
        <w:lastRenderedPageBreak/>
        <w:t xml:space="preserve">практические занятия – </w:t>
      </w:r>
      <w:r>
        <w:t>16</w:t>
      </w:r>
      <w:r w:rsidRPr="00152A7C">
        <w:t xml:space="preserve"> час.</w:t>
      </w:r>
    </w:p>
    <w:p w:rsidR="00D467E9" w:rsidRPr="00152A7C" w:rsidRDefault="00D467E9" w:rsidP="00D467E9">
      <w:pPr>
        <w:contextualSpacing/>
        <w:jc w:val="both"/>
      </w:pPr>
      <w:r w:rsidRPr="00152A7C">
        <w:t xml:space="preserve">самостоятельная работа – </w:t>
      </w:r>
      <w:r>
        <w:t>36</w:t>
      </w:r>
      <w:r w:rsidRPr="00152A7C">
        <w:t xml:space="preserve"> час.</w:t>
      </w:r>
    </w:p>
    <w:p w:rsidR="00D467E9" w:rsidRDefault="00D467E9" w:rsidP="00D467E9">
      <w:pPr>
        <w:contextualSpacing/>
        <w:jc w:val="both"/>
      </w:pPr>
      <w:r w:rsidRPr="00152A7C">
        <w:t>Форма контроля знан</w:t>
      </w:r>
      <w:r>
        <w:t>ий – зачет.</w:t>
      </w:r>
    </w:p>
    <w:p w:rsidR="00D467E9" w:rsidRDefault="00D467E9" w:rsidP="00D467E9">
      <w:pPr>
        <w:contextualSpacing/>
        <w:jc w:val="both"/>
      </w:pPr>
      <w:r>
        <w:t>Для заочной формы обучения:</w:t>
      </w:r>
    </w:p>
    <w:p w:rsidR="00D467E9" w:rsidRPr="00152A7C" w:rsidRDefault="00D467E9" w:rsidP="00D467E9">
      <w:pPr>
        <w:contextualSpacing/>
        <w:jc w:val="both"/>
      </w:pPr>
      <w:r>
        <w:t>лекции – 4</w:t>
      </w:r>
      <w:r w:rsidRPr="00152A7C">
        <w:t xml:space="preserve"> час.</w:t>
      </w:r>
    </w:p>
    <w:p w:rsidR="00D467E9" w:rsidRPr="00152A7C" w:rsidRDefault="00D467E9" w:rsidP="00D467E9">
      <w:pPr>
        <w:contextualSpacing/>
        <w:jc w:val="both"/>
      </w:pPr>
      <w:r w:rsidRPr="00152A7C">
        <w:t xml:space="preserve">практические занятия – </w:t>
      </w:r>
      <w:r>
        <w:t>4</w:t>
      </w:r>
      <w:r w:rsidRPr="00152A7C">
        <w:t xml:space="preserve"> час.</w:t>
      </w:r>
    </w:p>
    <w:p w:rsidR="00D467E9" w:rsidRPr="00152A7C" w:rsidRDefault="00D467E9" w:rsidP="00D467E9">
      <w:pPr>
        <w:contextualSpacing/>
        <w:jc w:val="both"/>
      </w:pPr>
      <w:r w:rsidRPr="00152A7C">
        <w:t xml:space="preserve">самостоятельная работа – </w:t>
      </w:r>
      <w:r>
        <w:t>60</w:t>
      </w:r>
      <w:r w:rsidRPr="00152A7C">
        <w:t xml:space="preserve"> час.</w:t>
      </w:r>
    </w:p>
    <w:p w:rsidR="00D467E9" w:rsidRDefault="00D467E9" w:rsidP="00D467E9">
      <w:pPr>
        <w:contextualSpacing/>
        <w:jc w:val="both"/>
      </w:pPr>
      <w:r w:rsidRPr="00152A7C">
        <w:t>Форма контроля знан</w:t>
      </w:r>
      <w:r>
        <w:t>ий – зачет.</w:t>
      </w:r>
    </w:p>
    <w:p w:rsidR="00D467E9" w:rsidRPr="00152A7C" w:rsidRDefault="00D467E9" w:rsidP="00D467E9">
      <w:pPr>
        <w:contextualSpacing/>
        <w:jc w:val="both"/>
      </w:pPr>
    </w:p>
    <w:p w:rsidR="00D467E9" w:rsidRDefault="00D467E9" w:rsidP="00D467E9">
      <w:pPr>
        <w:pStyle w:val="a4"/>
        <w:spacing w:before="120" w:after="120" w:line="276" w:lineRule="auto"/>
        <w:ind w:left="0"/>
        <w:jc w:val="center"/>
        <w:rPr>
          <w:sz w:val="24"/>
          <w:szCs w:val="24"/>
        </w:rPr>
      </w:pPr>
    </w:p>
    <w:p w:rsidR="00746C83" w:rsidRDefault="00746C83"/>
    <w:sectPr w:rsidR="00746C83" w:rsidSect="0071535D">
      <w:pgSz w:w="11906" w:h="16838"/>
      <w:pgMar w:top="1134" w:right="851" w:bottom="1134" w:left="1701" w:header="709" w:footer="709" w:gutter="0"/>
      <w:pgNumType w:start="1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3D"/>
    <w:rsid w:val="002325FA"/>
    <w:rsid w:val="005E09DC"/>
    <w:rsid w:val="006076FF"/>
    <w:rsid w:val="00695D95"/>
    <w:rsid w:val="00746C83"/>
    <w:rsid w:val="00BF4ECC"/>
    <w:rsid w:val="00CE053D"/>
    <w:rsid w:val="00D4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9622"/>
  <w15:chartTrackingRefBased/>
  <w15:docId w15:val="{0E31E822-71F8-495F-B0F6-A1513EDB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7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67E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467E9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Badetsky</dc:creator>
  <cp:keywords/>
  <dc:description/>
  <cp:lastModifiedBy>ПГУПС</cp:lastModifiedBy>
  <cp:revision>3</cp:revision>
  <dcterms:created xsi:type="dcterms:W3CDTF">2021-05-20T10:15:00Z</dcterms:created>
  <dcterms:modified xsi:type="dcterms:W3CDTF">2023-08-21T13:36:00Z</dcterms:modified>
</cp:coreProperties>
</file>