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7E" w:rsidRPr="0062157E" w:rsidRDefault="0062157E" w:rsidP="006215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62157E" w:rsidRPr="0062157E" w:rsidRDefault="0062157E" w:rsidP="006215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62157E" w:rsidRPr="0062157E" w:rsidRDefault="00BC6031" w:rsidP="006215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3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BC6031">
        <w:rPr>
          <w:rFonts w:ascii="Times New Roman" w:eastAsia="Times New Roman" w:hAnsi="Times New Roman" w:cs="Times New Roman"/>
          <w:sz w:val="24"/>
          <w:szCs w:val="24"/>
          <w:lang w:eastAsia="ru-RU"/>
        </w:rPr>
        <w:t>1.В.</w:t>
      </w:r>
      <w:proofErr w:type="gramEnd"/>
      <w:r w:rsidRPr="00BC6031">
        <w:rPr>
          <w:rFonts w:ascii="Times New Roman" w:eastAsia="Times New Roman" w:hAnsi="Times New Roman" w:cs="Times New Roman"/>
          <w:sz w:val="24"/>
          <w:szCs w:val="24"/>
          <w:lang w:eastAsia="ru-RU"/>
        </w:rPr>
        <w:t>18 «ЭЛЕКТРОСНАБЖЕНИЕ ВЫСОКОСКОРОСТНЫХ МАГИСТРАЛЕЙ»</w:t>
      </w:r>
    </w:p>
    <w:p w:rsidR="0062157E" w:rsidRPr="0062157E" w:rsidRDefault="0062157E" w:rsidP="006215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Специальность – </w:t>
      </w:r>
      <w:r w:rsidRPr="0062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23.05.05 «Системы обеспечения движения поездов»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выпускника – </w:t>
      </w:r>
      <w:r w:rsidR="00C44B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Инженер путей сообщения по специальности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Специализация – </w:t>
      </w:r>
      <w:r w:rsidRPr="0062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«Электроснабжение железных дорог»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62157E" w:rsidRPr="0062157E" w:rsidRDefault="0062157E" w:rsidP="006215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относится к части, формируемой участниками образовательных отношений блока 1 «Дисциплины» (модули).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BC6031" w:rsidRPr="00BC6031" w:rsidRDefault="00BC6031" w:rsidP="00BC60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60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Целью изучения дисциплины является приобретение обучающимися знаний, умений и навыков, позволяющих им сформировать компетентность в области проектирования, строительства и эксплуатации устройств электроснабжения высокоскоростного железнодорожного транспорта и развитие способностей управления для обеспечения надежного и энергоэкономичного снабжения электрической энергией движущегося высокоскоростного электроподвижного состава.</w:t>
      </w:r>
    </w:p>
    <w:p w:rsidR="00BC6031" w:rsidRPr="00BC6031" w:rsidRDefault="00BC6031" w:rsidP="00BC60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:rsidR="00BC6031" w:rsidRPr="00BC6031" w:rsidRDefault="00BC6031" w:rsidP="00BC6031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C60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формирование базисных положений по проектированию, строительству и эксплуатации устройств железнодорожного электроснабжения высокоскоростных железнодорожных магистралей (ВСМ);</w:t>
      </w:r>
    </w:p>
    <w:p w:rsidR="00BC6031" w:rsidRPr="00BC6031" w:rsidRDefault="00BC6031" w:rsidP="00BC6031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C60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обоснование норм и технических требований к устройствам железнодорожного электроснабжения для обеспечения безопасного, надежного и энергоэффективного электроснабжения, обеспечения качественного токосъема при высоких скоростях движения;</w:t>
      </w:r>
    </w:p>
    <w:p w:rsidR="0062157E" w:rsidRPr="0062157E" w:rsidRDefault="00BC6031" w:rsidP="00BC6031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C60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технико-экономическая оценка основных схемотехнических и организационно-управленческих решений, включая переход на современные системы обслуживания устройств электроснабжения в пределах жизненного цикла устройств железнодорожного электроснабжения.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62157E" w:rsidRPr="0062157E" w:rsidRDefault="0062157E" w:rsidP="006215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</w:t>
      </w:r>
      <w:proofErr w:type="spellStart"/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1"/>
        <w:gridCol w:w="6733"/>
      </w:tblGrid>
      <w:tr w:rsidR="0062157E" w:rsidRPr="0062157E" w:rsidTr="0062157E">
        <w:trPr>
          <w:tblHeader/>
        </w:trPr>
        <w:tc>
          <w:tcPr>
            <w:tcW w:w="2628" w:type="dxa"/>
          </w:tcPr>
          <w:p w:rsidR="0062157E" w:rsidRPr="0062157E" w:rsidRDefault="0062157E" w:rsidP="006215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57E">
              <w:rPr>
                <w:rFonts w:ascii="Times New Roman" w:eastAsia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6942" w:type="dxa"/>
          </w:tcPr>
          <w:p w:rsidR="0062157E" w:rsidRPr="0062157E" w:rsidRDefault="0062157E" w:rsidP="006215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2157E">
              <w:rPr>
                <w:rFonts w:ascii="Times New Roman" w:eastAsia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62157E" w:rsidRPr="0062157E" w:rsidTr="0062157E">
        <w:tc>
          <w:tcPr>
            <w:tcW w:w="2628" w:type="dxa"/>
          </w:tcPr>
          <w:p w:rsidR="0062157E" w:rsidRPr="0062157E" w:rsidRDefault="00BC6031" w:rsidP="0062157E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BC603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ПК-1 Организация выполнения работ по техническому обслуживанию, ремонту, восстан</w:t>
            </w:r>
            <w:bookmarkStart w:id="0" w:name="_GoBack"/>
            <w:bookmarkEnd w:id="0"/>
            <w:r w:rsidRPr="00BC603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овлению, усилению, реконструкции и монтажу оборудования, устройств и систем электроснабжения железнодорожного транспорта</w:t>
            </w:r>
          </w:p>
        </w:tc>
        <w:tc>
          <w:tcPr>
            <w:tcW w:w="6942" w:type="dxa"/>
            <w:vAlign w:val="center"/>
          </w:tcPr>
          <w:p w:rsidR="00BC6031" w:rsidRPr="00BC6031" w:rsidRDefault="00BC6031" w:rsidP="00BC6031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C6031">
              <w:rPr>
                <w:rFonts w:ascii="Times New Roman" w:eastAsia="Times New Roman" w:hAnsi="Times New Roman"/>
                <w:iCs/>
                <w:sz w:val="24"/>
                <w:szCs w:val="24"/>
              </w:rPr>
              <w:t>ПК-1.1.1 Знает нормативно-технические и руководящие документы по организации работ по техническому обслуживанию, ремонту, восстановлению, усилению, реконструкции и монтажу оборудования, устройств и систем электроснабжения железнодорожного транспорта</w:t>
            </w:r>
          </w:p>
          <w:p w:rsidR="0062157E" w:rsidRDefault="00BC6031" w:rsidP="00BC6031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BC6031">
              <w:rPr>
                <w:rFonts w:ascii="Times New Roman" w:eastAsia="Times New Roman" w:hAnsi="Times New Roman"/>
                <w:iCs/>
                <w:sz w:val="24"/>
                <w:szCs w:val="24"/>
              </w:rPr>
              <w:t>ПК-1.1.2 Знает устройство, принцип действия, технические характеристики и конструктивные особенности оборудования, устройств и систем электроснабжения железнодорожного транспорта</w:t>
            </w:r>
          </w:p>
          <w:p w:rsidR="00BC6031" w:rsidRDefault="00BC6031" w:rsidP="00BC6031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BC6031">
              <w:rPr>
                <w:rFonts w:ascii="Times New Roman" w:eastAsia="Times New Roman" w:hAnsi="Times New Roman"/>
                <w:sz w:val="24"/>
                <w:szCs w:val="24"/>
              </w:rPr>
              <w:t>ПК-1.2.3 Умеет читать схемы оборудования, устройств и систем электроснабжения железнодорожного транспорта</w:t>
            </w:r>
          </w:p>
          <w:p w:rsidR="00BC6031" w:rsidRPr="0062157E" w:rsidRDefault="00BC6031" w:rsidP="00BC6031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BC6031">
              <w:rPr>
                <w:rFonts w:ascii="Times New Roman" w:eastAsia="Times New Roman" w:hAnsi="Times New Roman"/>
                <w:sz w:val="24"/>
                <w:szCs w:val="24"/>
              </w:rPr>
              <w:t>ПК-1.3.5 Имеет навыки по разработке мероприятий по совершенствованию технологии обслуживания и предупреждению неисправностей оборудования, устройств и систем электроснабжения железнодорожного транспорта</w:t>
            </w:r>
          </w:p>
        </w:tc>
      </w:tr>
      <w:tr w:rsidR="0062157E" w:rsidRPr="0062157E" w:rsidTr="0062157E">
        <w:tc>
          <w:tcPr>
            <w:tcW w:w="2628" w:type="dxa"/>
          </w:tcPr>
          <w:p w:rsidR="0062157E" w:rsidRPr="0062157E" w:rsidRDefault="00BC6031" w:rsidP="0062157E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BC603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ПК-3 Анализ результатов </w:t>
            </w:r>
            <w:r w:rsidRPr="00BC6031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производственной деятельности участка производства по техническому обслуживанию и ремонту оборудования, устройств и систем электроснабжения железнодорожного транспорта</w:t>
            </w:r>
          </w:p>
        </w:tc>
        <w:tc>
          <w:tcPr>
            <w:tcW w:w="6942" w:type="dxa"/>
            <w:vAlign w:val="center"/>
          </w:tcPr>
          <w:p w:rsidR="0062157E" w:rsidRDefault="00BC6031" w:rsidP="0062157E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BC60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ПК-3.1.1 Знает нормы расхода и способы эффективного использования материалов, запасных частей и электроэнергии </w:t>
            </w:r>
            <w:r w:rsidRPr="00BC60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 эксплуатации оборудования, устройств и систем электроснабжения железнодорожного транспорта</w:t>
            </w:r>
          </w:p>
          <w:p w:rsidR="00BC6031" w:rsidRPr="0062157E" w:rsidRDefault="00BC6031" w:rsidP="0062157E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BC6031">
              <w:rPr>
                <w:rFonts w:ascii="Times New Roman" w:eastAsia="Times New Roman" w:hAnsi="Times New Roman"/>
                <w:sz w:val="24"/>
                <w:szCs w:val="24"/>
              </w:rPr>
              <w:t>ПК-3.3.1 Имеет навыки анализа причин возникновения отказов оборудования, устройств и систем электроснабжения железнодорожного транспорта</w:t>
            </w:r>
          </w:p>
        </w:tc>
      </w:tr>
      <w:tr w:rsidR="0062157E" w:rsidRPr="0062157E" w:rsidTr="0062157E">
        <w:tc>
          <w:tcPr>
            <w:tcW w:w="2628" w:type="dxa"/>
          </w:tcPr>
          <w:p w:rsidR="0062157E" w:rsidRPr="0062157E" w:rsidRDefault="00BC6031" w:rsidP="0062157E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C6031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ПК-4 Оказание практической помощи дистанциям электроснабжения по предупреждению повреждений устройств электрификации и электроснабжения</w:t>
            </w:r>
          </w:p>
        </w:tc>
        <w:tc>
          <w:tcPr>
            <w:tcW w:w="6942" w:type="dxa"/>
            <w:vAlign w:val="center"/>
          </w:tcPr>
          <w:p w:rsidR="00BC6031" w:rsidRPr="00BC6031" w:rsidRDefault="00BC6031" w:rsidP="00BC60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031">
              <w:rPr>
                <w:rFonts w:ascii="Times New Roman" w:eastAsia="Times New Roman" w:hAnsi="Times New Roman"/>
                <w:sz w:val="24"/>
                <w:szCs w:val="24"/>
              </w:rPr>
              <w:t>ПК-4.2.2 Умеет структурировать информацию, полученную при изучении стандартов, технических регламентов и карт технологических процессов, регламентирующих порядок выполнения работ при техническом обслуживании, ремонте устройств электрификации и электроснабжения</w:t>
            </w:r>
          </w:p>
          <w:p w:rsidR="0062157E" w:rsidRDefault="00BC6031" w:rsidP="00BC60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031">
              <w:rPr>
                <w:rFonts w:ascii="Times New Roman" w:eastAsia="Times New Roman" w:hAnsi="Times New Roman"/>
                <w:sz w:val="24"/>
                <w:szCs w:val="24"/>
              </w:rPr>
              <w:t>ПК-4.2.3 Умеет анализировать результаты проведенных расчетов параметров систем электроснабжения и сопоставлять их с предыдущими расчетами</w:t>
            </w:r>
          </w:p>
          <w:p w:rsidR="00BC6031" w:rsidRPr="00BC6031" w:rsidRDefault="00BC6031" w:rsidP="00BC60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031">
              <w:rPr>
                <w:rFonts w:ascii="Times New Roman" w:eastAsia="Times New Roman" w:hAnsi="Times New Roman"/>
                <w:sz w:val="24"/>
                <w:szCs w:val="24"/>
              </w:rPr>
              <w:t>ПК-4.3.3 Имеет навыки проведения расчетов параметров систем электроснабжения с выдачей рекомендаций по усилению устройств электроснабжения и последующим анализом их выполнения</w:t>
            </w:r>
          </w:p>
          <w:p w:rsidR="00BC6031" w:rsidRPr="0062157E" w:rsidRDefault="00BC6031" w:rsidP="00BC60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031">
              <w:rPr>
                <w:rFonts w:ascii="Times New Roman" w:eastAsia="Times New Roman" w:hAnsi="Times New Roman"/>
                <w:sz w:val="24"/>
                <w:szCs w:val="24"/>
              </w:rPr>
              <w:t>ПК-4.3.4 Имеет навыки оформления результатов проведенных технических расчетов по результатам диагностических измерений устройств электроснабжения с последующей передачей в дистанцию электроснабжения</w:t>
            </w:r>
          </w:p>
        </w:tc>
      </w:tr>
    </w:tbl>
    <w:p w:rsidR="00BC6031" w:rsidRDefault="00BC6031" w:rsidP="006215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57E" w:rsidRPr="0062157E" w:rsidRDefault="0062157E" w:rsidP="006215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изучения дисциплины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навыков:</w:t>
      </w:r>
    </w:p>
    <w:p w:rsidR="00BC6031" w:rsidRPr="00BC6031" w:rsidRDefault="00BC6031" w:rsidP="00BC603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влияния высокоскоростной электротяговой нагрузки на параметры системы тягового электроснабжения и устройств электроснабжения </w:t>
      </w:r>
      <w:proofErr w:type="spellStart"/>
      <w:r w:rsidRPr="00BC60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нетяговых</w:t>
      </w:r>
      <w:proofErr w:type="spellEnd"/>
      <w:r w:rsidRPr="00BC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потребителей;</w:t>
      </w:r>
    </w:p>
    <w:p w:rsidR="00BC6031" w:rsidRPr="00BC6031" w:rsidRDefault="00BC6031" w:rsidP="00BC603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механических расчётов высокоскоростных контактных сетей для обеспечения удовлетворительного токосъема;</w:t>
      </w:r>
    </w:p>
    <w:p w:rsidR="00BC6031" w:rsidRPr="00BC6031" w:rsidRDefault="00BC6031" w:rsidP="00BC603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нормативно-технической документацией в области высокоскоростного железнодорожного транспорта.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62157E" w:rsidRPr="0062157E" w:rsidRDefault="0062157E" w:rsidP="006215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разделов дисциплины:</w:t>
      </w:r>
    </w:p>
    <w:p w:rsidR="00BC6031" w:rsidRPr="00BC6031" w:rsidRDefault="00BC6031" w:rsidP="00BC60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C60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ристики электрифицированной ВСМ</w:t>
      </w:r>
    </w:p>
    <w:p w:rsidR="00BC6031" w:rsidRPr="00BC6031" w:rsidRDefault="00BC6031" w:rsidP="00BC60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C60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к 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лезнодорожному электроснабжению</w:t>
      </w:r>
    </w:p>
    <w:p w:rsidR="00BC6031" w:rsidRPr="00BC6031" w:rsidRDefault="00BC6031" w:rsidP="00BC60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C603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внешнего электроснабжения</w:t>
      </w:r>
    </w:p>
    <w:p w:rsidR="00BC6031" w:rsidRPr="00BC6031" w:rsidRDefault="00BC6031" w:rsidP="00BC60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BC6031"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стема тягового электроснабжения</w:t>
      </w:r>
    </w:p>
    <w:p w:rsidR="00BC6031" w:rsidRPr="00BC6031" w:rsidRDefault="00BC6031" w:rsidP="00BC60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BC603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Тяговые подстанции и линейные устро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йства тягового электроснабжения</w:t>
      </w:r>
    </w:p>
    <w:p w:rsidR="00BC6031" w:rsidRPr="00BC6031" w:rsidRDefault="00BC6031" w:rsidP="00BC60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BC60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актная и тяговая рельсовая сети</w:t>
      </w:r>
    </w:p>
    <w:p w:rsidR="00BC6031" w:rsidRPr="00BC6031" w:rsidRDefault="00BC6031" w:rsidP="00BC60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BC603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Электромагнитная совместимость техническ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средств в зоне тяговых сетей</w:t>
      </w:r>
    </w:p>
    <w:p w:rsidR="00BC6031" w:rsidRPr="00BC6031" w:rsidRDefault="00BC6031" w:rsidP="00BC60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BC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электроснабжения </w:t>
      </w:r>
      <w:proofErr w:type="spellStart"/>
      <w:r w:rsidRPr="00BC60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нетяговых</w:t>
      </w:r>
      <w:proofErr w:type="spellEnd"/>
      <w:r w:rsidRPr="00BC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потребителей</w:t>
      </w:r>
    </w:p>
    <w:p w:rsidR="00BC6031" w:rsidRPr="00BC6031" w:rsidRDefault="00BC6031" w:rsidP="00BC60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BC603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контроля и автоматизированного управления устройствами электроснабжения</w:t>
      </w:r>
    </w:p>
    <w:p w:rsidR="00BC6031" w:rsidRDefault="00BC603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2157E" w:rsidRPr="0062157E" w:rsidRDefault="0062157E" w:rsidP="00BC60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Объем дисциплины и виды учебной работы</w:t>
      </w:r>
    </w:p>
    <w:p w:rsidR="0062157E" w:rsidRPr="0062157E" w:rsidRDefault="0062157E" w:rsidP="006215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очной формы обучения: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 w:rsidR="00BC603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зачетных единиц</w:t>
      </w:r>
      <w:r w:rsidR="00BC603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C6031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BC6031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час.;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16 час.;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BC6031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62157E" w:rsidRPr="0062157E" w:rsidRDefault="00BC6031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Э</w:t>
      </w:r>
      <w:r w:rsidR="0062157E"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157E" w:rsidRPr="0062157E" w:rsidRDefault="0062157E" w:rsidP="006215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2157E" w:rsidRPr="0062157E" w:rsidRDefault="0062157E" w:rsidP="006215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заочной формы обучения:</w:t>
      </w:r>
    </w:p>
    <w:p w:rsidR="00BC6031" w:rsidRPr="0062157E" w:rsidRDefault="00BC6031" w:rsidP="00BC60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зачетных единиц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BC6031" w:rsidRPr="0062157E" w:rsidRDefault="00BC6031" w:rsidP="00BC60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час.;</w:t>
      </w:r>
    </w:p>
    <w:p w:rsidR="00BC6031" w:rsidRPr="0062157E" w:rsidRDefault="00BC6031" w:rsidP="00BC60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час.;</w:t>
      </w:r>
    </w:p>
    <w:p w:rsidR="00BC6031" w:rsidRPr="0062157E" w:rsidRDefault="00BC6031" w:rsidP="00BC60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C96135" w:rsidRPr="0062157E" w:rsidRDefault="00BC6031" w:rsidP="00BC60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Э</w:t>
      </w: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C96135" w:rsidRPr="0062157E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D4C1A"/>
    <w:multiLevelType w:val="hybridMultilevel"/>
    <w:tmpl w:val="1A7A12CA"/>
    <w:lvl w:ilvl="0" w:tplc="8F3A31D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7E"/>
    <w:rsid w:val="0062157E"/>
    <w:rsid w:val="009D3BA0"/>
    <w:rsid w:val="00BC6031"/>
    <w:rsid w:val="00C44BEA"/>
    <w:rsid w:val="00C8369E"/>
    <w:rsid w:val="00C9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4C098-E73D-4863-BE3C-686C3CB3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5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VVS</dc:creator>
  <cp:lastModifiedBy>VVS</cp:lastModifiedBy>
  <cp:revision>2</cp:revision>
  <dcterms:created xsi:type="dcterms:W3CDTF">2023-06-05T15:40:00Z</dcterms:created>
  <dcterms:modified xsi:type="dcterms:W3CDTF">2023-06-05T15:40:00Z</dcterms:modified>
</cp:coreProperties>
</file>