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0B2750" w:rsidRDefault="003749D2" w:rsidP="003749D2">
      <w:pPr>
        <w:contextualSpacing/>
        <w:jc w:val="center"/>
        <w:rPr>
          <w:sz w:val="22"/>
          <w:szCs w:val="22"/>
        </w:rPr>
      </w:pPr>
      <w:r w:rsidRPr="000B2750">
        <w:rPr>
          <w:sz w:val="22"/>
          <w:szCs w:val="22"/>
        </w:rPr>
        <w:t>АННОТАЦИЯ</w:t>
      </w:r>
    </w:p>
    <w:p w14:paraId="4466CFFD" w14:textId="5AC01456" w:rsidR="003749D2" w:rsidRPr="000B2750" w:rsidRDefault="00F764AE" w:rsidP="003749D2">
      <w:pPr>
        <w:contextualSpacing/>
        <w:jc w:val="center"/>
        <w:rPr>
          <w:sz w:val="22"/>
          <w:szCs w:val="22"/>
        </w:rPr>
      </w:pPr>
      <w:r w:rsidRPr="000B2750">
        <w:rPr>
          <w:sz w:val="22"/>
          <w:szCs w:val="22"/>
        </w:rPr>
        <w:t>д</w:t>
      </w:r>
      <w:r w:rsidR="003749D2" w:rsidRPr="000B2750">
        <w:rPr>
          <w:sz w:val="22"/>
          <w:szCs w:val="22"/>
        </w:rPr>
        <w:t>исциплины</w:t>
      </w:r>
    </w:p>
    <w:p w14:paraId="5BDE063E" w14:textId="7EEC75DF" w:rsidR="006B46EB" w:rsidRPr="000B2750" w:rsidRDefault="000B2750" w:rsidP="006B46EB">
      <w:pPr>
        <w:jc w:val="center"/>
        <w:rPr>
          <w:iCs/>
          <w:sz w:val="22"/>
          <w:szCs w:val="22"/>
        </w:rPr>
      </w:pPr>
      <w:r w:rsidRPr="000B2750">
        <w:rPr>
          <w:iCs/>
          <w:sz w:val="22"/>
          <w:szCs w:val="22"/>
        </w:rPr>
        <w:t>Б1.В.12 «СПЕЦИАЛЬНЫЕ ВОПРОСЫ ПРОЕКТИРОВАНИЯ И СТРОИТЕЛЬСТВА ТРАНСПОРТНЫХ ОБЪЕКТОВ»</w:t>
      </w:r>
      <w:r w:rsidR="006B46EB" w:rsidRPr="000B2750">
        <w:rPr>
          <w:iCs/>
          <w:sz w:val="22"/>
          <w:szCs w:val="22"/>
        </w:rPr>
        <w:t xml:space="preserve"> </w:t>
      </w:r>
    </w:p>
    <w:p w14:paraId="11C1B94E" w14:textId="77777777" w:rsidR="003749D2" w:rsidRPr="000B2750" w:rsidRDefault="003749D2" w:rsidP="003749D2">
      <w:pPr>
        <w:contextualSpacing/>
        <w:rPr>
          <w:sz w:val="22"/>
          <w:szCs w:val="22"/>
        </w:rPr>
      </w:pPr>
    </w:p>
    <w:p w14:paraId="4FEEA0E7" w14:textId="01D24C28" w:rsidR="003749D2" w:rsidRPr="000B2750" w:rsidRDefault="006B46EB" w:rsidP="00F764AE">
      <w:pPr>
        <w:tabs>
          <w:tab w:val="left" w:pos="284"/>
        </w:tabs>
        <w:jc w:val="both"/>
        <w:rPr>
          <w:sz w:val="22"/>
          <w:szCs w:val="22"/>
        </w:rPr>
      </w:pPr>
      <w:r w:rsidRPr="000B2750">
        <w:rPr>
          <w:sz w:val="22"/>
          <w:szCs w:val="22"/>
        </w:rPr>
        <w:t>С</w:t>
      </w:r>
      <w:r w:rsidR="00081F98" w:rsidRPr="000B2750">
        <w:rPr>
          <w:sz w:val="22"/>
          <w:szCs w:val="22"/>
        </w:rPr>
        <w:t>пециальность</w:t>
      </w:r>
      <w:r w:rsidR="003749D2" w:rsidRPr="000B2750">
        <w:rPr>
          <w:sz w:val="22"/>
          <w:szCs w:val="22"/>
        </w:rPr>
        <w:t xml:space="preserve"> – </w:t>
      </w:r>
      <w:r w:rsidRPr="000B2750">
        <w:rPr>
          <w:sz w:val="22"/>
          <w:szCs w:val="22"/>
        </w:rPr>
        <w:t>23.05.06 «Строительство железных дорог, мостов и транспортных тоннелей»</w:t>
      </w:r>
    </w:p>
    <w:p w14:paraId="349E34A3" w14:textId="339206F7" w:rsidR="006B46EB" w:rsidRPr="000B2750" w:rsidRDefault="003749D2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Квалификация (степень) выпускника – </w:t>
      </w:r>
      <w:r w:rsidR="006B46EB" w:rsidRPr="000B2750">
        <w:rPr>
          <w:sz w:val="22"/>
          <w:szCs w:val="22"/>
        </w:rPr>
        <w:t>инженер путей сообщения</w:t>
      </w:r>
    </w:p>
    <w:p w14:paraId="6959C2C6" w14:textId="2CE8DD82" w:rsidR="006B46EB" w:rsidRPr="000B2750" w:rsidRDefault="006B46EB" w:rsidP="00F764AE">
      <w:pPr>
        <w:tabs>
          <w:tab w:val="left" w:pos="284"/>
        </w:tabs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Специализация - «Строительство магистральных железных дорог» </w:t>
      </w:r>
    </w:p>
    <w:p w14:paraId="64DA8D8F" w14:textId="77777777" w:rsidR="003749D2" w:rsidRPr="000B2750" w:rsidRDefault="003749D2" w:rsidP="00F764AE">
      <w:pPr>
        <w:tabs>
          <w:tab w:val="left" w:pos="284"/>
        </w:tabs>
        <w:contextualSpacing/>
        <w:jc w:val="both"/>
        <w:rPr>
          <w:b/>
          <w:sz w:val="22"/>
          <w:szCs w:val="22"/>
        </w:rPr>
      </w:pPr>
      <w:r w:rsidRPr="000B2750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14:paraId="2F759C5D" w14:textId="51AA5806" w:rsidR="003749D2" w:rsidRPr="000B2750" w:rsidRDefault="00081F98" w:rsidP="00F764AE">
      <w:pPr>
        <w:tabs>
          <w:tab w:val="left" w:pos="284"/>
        </w:tabs>
        <w:contextualSpacing/>
        <w:jc w:val="both"/>
        <w:rPr>
          <w:i/>
          <w:sz w:val="22"/>
          <w:szCs w:val="22"/>
        </w:rPr>
      </w:pPr>
      <w:r w:rsidRPr="000B2750">
        <w:rPr>
          <w:sz w:val="22"/>
          <w:szCs w:val="22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4DFC6776" w14:textId="77777777" w:rsidR="003749D2" w:rsidRPr="000B2750" w:rsidRDefault="003749D2" w:rsidP="00F764AE">
      <w:pPr>
        <w:tabs>
          <w:tab w:val="left" w:pos="284"/>
        </w:tabs>
        <w:contextualSpacing/>
        <w:jc w:val="both"/>
        <w:rPr>
          <w:b/>
          <w:sz w:val="22"/>
          <w:szCs w:val="22"/>
        </w:rPr>
      </w:pPr>
      <w:r w:rsidRPr="000B2750">
        <w:rPr>
          <w:b/>
          <w:sz w:val="22"/>
          <w:szCs w:val="22"/>
        </w:rPr>
        <w:t>2. Цель и задачи дисциплины</w:t>
      </w:r>
    </w:p>
    <w:p w14:paraId="29D16300" w14:textId="77777777" w:rsidR="000B2750" w:rsidRPr="000B2750" w:rsidRDefault="000B2750" w:rsidP="00D27E6C">
      <w:pPr>
        <w:tabs>
          <w:tab w:val="left" w:pos="426"/>
        </w:tabs>
        <w:jc w:val="both"/>
        <w:rPr>
          <w:i/>
          <w:sz w:val="22"/>
          <w:szCs w:val="22"/>
        </w:rPr>
      </w:pPr>
      <w:r w:rsidRPr="000B2750">
        <w:rPr>
          <w:sz w:val="22"/>
          <w:szCs w:val="22"/>
        </w:rPr>
        <w:t xml:space="preserve">Целью изучения дисциплины является формирование у обучающихся знаний, умений и навыков в области проектирования и строительства объектов инфраструктуры железнодорожного транспорта.  </w:t>
      </w:r>
    </w:p>
    <w:p w14:paraId="60CFD363" w14:textId="77777777" w:rsidR="000B2750" w:rsidRPr="000B2750" w:rsidRDefault="000B2750" w:rsidP="00D27E6C">
      <w:pPr>
        <w:tabs>
          <w:tab w:val="left" w:pos="426"/>
        </w:tabs>
        <w:jc w:val="both"/>
        <w:rPr>
          <w:sz w:val="22"/>
          <w:szCs w:val="22"/>
        </w:rPr>
      </w:pPr>
      <w:r w:rsidRPr="000B2750">
        <w:rPr>
          <w:sz w:val="22"/>
          <w:szCs w:val="22"/>
        </w:rPr>
        <w:t>Для достижения поставленной цели при изучении дисциплины решаются следующие задачи:</w:t>
      </w:r>
    </w:p>
    <w:p w14:paraId="1FED5562" w14:textId="77777777" w:rsidR="000B2750" w:rsidRPr="000B2750" w:rsidRDefault="000B2750" w:rsidP="00D27E6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750">
        <w:rPr>
          <w:sz w:val="22"/>
          <w:szCs w:val="22"/>
        </w:rPr>
        <w:t>изучение требований технических регламентов, национальных стандартов и сводов правил в области проектирования и строительства объектов инфраструктуры железных дорог;</w:t>
      </w:r>
    </w:p>
    <w:p w14:paraId="6EF150F6" w14:textId="77777777" w:rsidR="000B2750" w:rsidRPr="000B2750" w:rsidRDefault="000B2750" w:rsidP="00D27E6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750">
        <w:rPr>
          <w:sz w:val="22"/>
          <w:szCs w:val="22"/>
        </w:rPr>
        <w:t>освоение теоретических подходов расчета прочности, устойчивости и деформативности объектов инфраструктуры железных дорог;</w:t>
      </w:r>
    </w:p>
    <w:p w14:paraId="3ABBEEB2" w14:textId="77777777" w:rsidR="000B2750" w:rsidRPr="000B2750" w:rsidRDefault="000B2750" w:rsidP="00D27E6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750">
        <w:rPr>
          <w:sz w:val="22"/>
          <w:szCs w:val="22"/>
        </w:rPr>
        <w:t>приобретение навыков проектирования специальных конструкций объектов инфраструктуры железных дорог;</w:t>
      </w:r>
    </w:p>
    <w:p w14:paraId="56C0E9EB" w14:textId="77777777" w:rsidR="000B2750" w:rsidRPr="000B2750" w:rsidRDefault="000B2750" w:rsidP="00D27E6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750">
        <w:rPr>
          <w:sz w:val="22"/>
          <w:szCs w:val="22"/>
        </w:rPr>
        <w:t>приобретение умений и профессиональных навыков обоснования конструктивных и технологических решений специфических объектов инфраструктуры железных дорог на основании выполненных расчетов, включая компьютерное моделирование;</w:t>
      </w:r>
    </w:p>
    <w:p w14:paraId="41DAD29C" w14:textId="77777777" w:rsidR="000B2750" w:rsidRPr="000B2750" w:rsidRDefault="000B2750" w:rsidP="00D27E6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750">
        <w:rPr>
          <w:sz w:val="22"/>
          <w:szCs w:val="22"/>
        </w:rPr>
        <w:t>развитие навыков осуществления авторского и строительного контроля при возведении объектов инфраструктуры железных дорог;</w:t>
      </w:r>
    </w:p>
    <w:p w14:paraId="02CE7647" w14:textId="77777777" w:rsidR="000B2750" w:rsidRPr="000B2750" w:rsidRDefault="000B2750" w:rsidP="00D27E6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750">
        <w:rPr>
          <w:sz w:val="22"/>
          <w:szCs w:val="22"/>
        </w:rPr>
        <w:t>формирование умений осуществлять диагностику и проводить мониторинг текущего состояния объектов инфраструктуры железных дорог;</w:t>
      </w:r>
    </w:p>
    <w:p w14:paraId="787C74C2" w14:textId="23141AD3" w:rsidR="006B46EB" w:rsidRPr="000B2750" w:rsidRDefault="000B2750" w:rsidP="00D27E6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B2750">
        <w:rPr>
          <w:sz w:val="22"/>
          <w:szCs w:val="22"/>
        </w:rPr>
        <w:t>умение использовать основные принципы выбора противодеформационных мероприятий по обеспечению безопасной работы объектов инфраструктуры железных дорог и привитие навыков их проектирования и разработки.</w:t>
      </w:r>
    </w:p>
    <w:p w14:paraId="6C47DA29" w14:textId="77777777" w:rsidR="003749D2" w:rsidRPr="000B2750" w:rsidRDefault="003749D2" w:rsidP="00F764AE">
      <w:pPr>
        <w:tabs>
          <w:tab w:val="left" w:pos="284"/>
        </w:tabs>
        <w:contextualSpacing/>
        <w:jc w:val="both"/>
        <w:rPr>
          <w:b/>
          <w:sz w:val="22"/>
          <w:szCs w:val="22"/>
        </w:rPr>
      </w:pPr>
      <w:r w:rsidRPr="000B2750">
        <w:rPr>
          <w:b/>
          <w:sz w:val="22"/>
          <w:szCs w:val="22"/>
        </w:rPr>
        <w:t>3. Перечень планируемых результатов обучения по дисциплине</w:t>
      </w:r>
    </w:p>
    <w:p w14:paraId="67693AAA" w14:textId="0FB635BF" w:rsidR="00423CA1" w:rsidRDefault="00423CA1" w:rsidP="00F764AE">
      <w:pPr>
        <w:tabs>
          <w:tab w:val="left" w:pos="284"/>
        </w:tabs>
        <w:jc w:val="both"/>
        <w:rPr>
          <w:sz w:val="22"/>
          <w:szCs w:val="22"/>
        </w:rPr>
      </w:pPr>
      <w:r w:rsidRPr="000B2750">
        <w:rPr>
          <w:sz w:val="22"/>
          <w:szCs w:val="22"/>
        </w:rPr>
        <w:t>Изучение дисциплины направлено на форми</w:t>
      </w:r>
      <w:r w:rsidR="00D27E6C">
        <w:rPr>
          <w:sz w:val="22"/>
          <w:szCs w:val="22"/>
        </w:rPr>
        <w:t xml:space="preserve">рование следующих компетенций, </w:t>
      </w:r>
      <w:r w:rsidRPr="000B2750">
        <w:rPr>
          <w:sz w:val="22"/>
          <w:szCs w:val="22"/>
        </w:rPr>
        <w:t>сформированность которых, оценивается с помощью индикаторов достижения компетенций: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101"/>
      </w:tblGrid>
      <w:tr w:rsidR="00733B98" w:rsidRPr="00AC5D77" w14:paraId="62363CB3" w14:textId="77777777" w:rsidTr="00BD12EC">
        <w:trPr>
          <w:trHeight w:val="66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7FC4" w14:textId="77777777" w:rsidR="00733B98" w:rsidRPr="00AC5D77" w:rsidRDefault="00733B98" w:rsidP="00BD12E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C5D77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3AFF" w14:textId="77777777" w:rsidR="00733B98" w:rsidRPr="00AC5D77" w:rsidRDefault="00733B98" w:rsidP="00BD12EC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C5D77">
              <w:rPr>
                <w:b/>
                <w:bCs/>
                <w:sz w:val="22"/>
                <w:szCs w:val="22"/>
              </w:rPr>
              <w:t>Результаты обучения по дисц</w:t>
            </w:r>
            <w:r w:rsidRPr="00AC5D77">
              <w:rPr>
                <w:b/>
                <w:bCs/>
                <w:color w:val="000000" w:themeColor="text1"/>
                <w:sz w:val="22"/>
                <w:szCs w:val="22"/>
              </w:rPr>
              <w:t>иплине (модулю)</w:t>
            </w:r>
          </w:p>
        </w:tc>
      </w:tr>
      <w:tr w:rsidR="00733B98" w:rsidRPr="00AC5D77" w14:paraId="49175644" w14:textId="77777777" w:rsidTr="00BD12E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86CD" w14:textId="77777777" w:rsidR="00733B98" w:rsidRPr="00AC5D77" w:rsidRDefault="00733B98" w:rsidP="00BD12EC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D27E6C">
              <w:rPr>
                <w:b/>
                <w:sz w:val="22"/>
                <w:szCs w:val="22"/>
              </w:rPr>
              <w:t>ПК-1</w:t>
            </w:r>
            <w:r w:rsidRPr="00AC5D77">
              <w:rPr>
                <w:sz w:val="22"/>
                <w:szCs w:val="22"/>
              </w:rPr>
              <w:t xml:space="preserve">  Обследование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733B98" w:rsidRPr="00AC5D77" w14:paraId="3BA93D64" w14:textId="77777777" w:rsidTr="00BD12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48D8" w14:textId="77777777" w:rsidR="00733B98" w:rsidRPr="00AC5D77" w:rsidRDefault="00733B98" w:rsidP="00D27E6C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AC5D77">
              <w:rPr>
                <w:b/>
                <w:sz w:val="22"/>
                <w:szCs w:val="22"/>
              </w:rPr>
              <w:t>ПК-1.1.4</w:t>
            </w:r>
            <w:r w:rsidRPr="00AC5D77">
              <w:rPr>
                <w:sz w:val="22"/>
                <w:szCs w:val="22"/>
              </w:rPr>
              <w:t xml:space="preserve"> </w:t>
            </w:r>
            <w:r w:rsidRPr="00AC5D77">
              <w:rPr>
                <w:b/>
                <w:sz w:val="22"/>
                <w:szCs w:val="22"/>
              </w:rPr>
              <w:t xml:space="preserve">Знает </w:t>
            </w:r>
            <w:r w:rsidRPr="00AC5D77">
              <w:rPr>
                <w:sz w:val="22"/>
                <w:szCs w:val="22"/>
              </w:rPr>
              <w:t>порядок оформления технической и отчетной документации</w:t>
            </w:r>
          </w:p>
          <w:p w14:paraId="25D84DA7" w14:textId="77777777" w:rsidR="00733B98" w:rsidRPr="00AC5D77" w:rsidRDefault="00733B98" w:rsidP="00BD12E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C892" w14:textId="77777777" w:rsidR="00733B98" w:rsidRPr="00AC5D77" w:rsidRDefault="00733B98" w:rsidP="00D27E6C">
            <w:pPr>
              <w:tabs>
                <w:tab w:val="left" w:pos="271"/>
              </w:tabs>
              <w:rPr>
                <w:sz w:val="22"/>
                <w:szCs w:val="22"/>
              </w:rPr>
            </w:pPr>
            <w:r w:rsidRPr="00AC5D77">
              <w:rPr>
                <w:sz w:val="22"/>
                <w:szCs w:val="22"/>
              </w:rPr>
              <w:t xml:space="preserve">Обучающийся знает: </w:t>
            </w:r>
          </w:p>
          <w:p w14:paraId="6F467F20" w14:textId="77777777" w:rsidR="00733B98" w:rsidRPr="00AC5D77" w:rsidRDefault="00733B98" w:rsidP="00D27E6C">
            <w:pPr>
              <w:pStyle w:val="aff3"/>
              <w:widowControl w:val="0"/>
              <w:numPr>
                <w:ilvl w:val="0"/>
                <w:numId w:val="9"/>
              </w:numPr>
              <w:tabs>
                <w:tab w:val="left" w:pos="271"/>
              </w:tabs>
              <w:ind w:left="0" w:firstLine="0"/>
              <w:rPr>
                <w:rFonts w:ascii="Times New Roman" w:hAnsi="Times New Roman"/>
              </w:rPr>
            </w:pPr>
            <w:r w:rsidRPr="00AC5D77">
              <w:rPr>
                <w:rFonts w:ascii="Times New Roman" w:hAnsi="Times New Roman"/>
              </w:rPr>
              <w:t>правила осуществления работ и мероприятий строительного контроля по вопросу усиления, ремонта и мониторинга земляного полотна железных дорог;</w:t>
            </w:r>
          </w:p>
          <w:p w14:paraId="7E87D2A7" w14:textId="77777777" w:rsidR="00733B98" w:rsidRPr="00AC5D77" w:rsidRDefault="00733B98" w:rsidP="00D27E6C">
            <w:pPr>
              <w:pStyle w:val="aff3"/>
              <w:widowControl w:val="0"/>
              <w:numPr>
                <w:ilvl w:val="0"/>
                <w:numId w:val="9"/>
              </w:numPr>
              <w:tabs>
                <w:tab w:val="left" w:pos="271"/>
              </w:tabs>
              <w:ind w:left="0" w:firstLine="0"/>
              <w:rPr>
                <w:rFonts w:ascii="Times New Roman" w:hAnsi="Times New Roman"/>
              </w:rPr>
            </w:pPr>
            <w:r w:rsidRPr="00AC5D77">
              <w:rPr>
                <w:rFonts w:ascii="Times New Roman" w:hAnsi="Times New Roman"/>
              </w:rPr>
              <w:t>правила использования основных принципов выбора противодеформационных мероприятий по обеспечению безопасной работы объектов инфраструктуры железных дорог и привитие навыков их проектирования и разработки.</w:t>
            </w:r>
          </w:p>
        </w:tc>
      </w:tr>
      <w:tr w:rsidR="00733B98" w:rsidRPr="00AC5D77" w14:paraId="605A0343" w14:textId="77777777" w:rsidTr="00666738">
        <w:trPr>
          <w:trHeight w:val="35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EE62" w14:textId="77777777" w:rsidR="00733B98" w:rsidRPr="00AC5D77" w:rsidRDefault="00733B98" w:rsidP="00D27E6C">
            <w:pPr>
              <w:tabs>
                <w:tab w:val="left" w:pos="271"/>
              </w:tabs>
              <w:rPr>
                <w:sz w:val="22"/>
                <w:szCs w:val="22"/>
              </w:rPr>
            </w:pPr>
            <w:r w:rsidRPr="00D27E6C">
              <w:rPr>
                <w:b/>
                <w:sz w:val="22"/>
                <w:szCs w:val="22"/>
              </w:rPr>
              <w:t>ПК-4</w:t>
            </w:r>
            <w:r w:rsidRPr="00AC5D77">
              <w:rPr>
                <w:sz w:val="22"/>
                <w:szCs w:val="22"/>
              </w:rPr>
              <w:t xml:space="preserve"> Организация деятельности по проектированию объектов транспортной инфраструктуры</w:t>
            </w:r>
          </w:p>
        </w:tc>
      </w:tr>
      <w:tr w:rsidR="00733B98" w:rsidRPr="00AC5D77" w14:paraId="6471C0D8" w14:textId="77777777" w:rsidTr="00BD12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FD20" w14:textId="77777777" w:rsidR="00733B98" w:rsidRPr="00AC5D77" w:rsidRDefault="00733B98" w:rsidP="00BD12EC">
            <w:pPr>
              <w:widowControl w:val="0"/>
              <w:jc w:val="both"/>
              <w:rPr>
                <w:rFonts w:cstheme="minorHAnsi"/>
                <w:sz w:val="22"/>
                <w:szCs w:val="22"/>
              </w:rPr>
            </w:pPr>
            <w:r w:rsidRPr="00AC5D77">
              <w:rPr>
                <w:b/>
                <w:sz w:val="22"/>
                <w:szCs w:val="22"/>
              </w:rPr>
              <w:t>ПК-4.2.2</w:t>
            </w:r>
            <w:r w:rsidRPr="00AC5D77">
              <w:rPr>
                <w:sz w:val="22"/>
                <w:szCs w:val="22"/>
              </w:rPr>
              <w:t xml:space="preserve"> </w:t>
            </w:r>
            <w:r w:rsidRPr="00AC5D77">
              <w:rPr>
                <w:b/>
                <w:sz w:val="22"/>
                <w:szCs w:val="22"/>
              </w:rPr>
              <w:t>Умеет</w:t>
            </w:r>
            <w:r w:rsidRPr="00AC5D77">
              <w:rPr>
                <w:sz w:val="22"/>
                <w:szCs w:val="22"/>
              </w:rPr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A206" w14:textId="77777777" w:rsidR="00733B98" w:rsidRPr="00AC5D77" w:rsidRDefault="00733B98" w:rsidP="00D27E6C">
            <w:pPr>
              <w:tabs>
                <w:tab w:val="left" w:pos="271"/>
              </w:tabs>
              <w:jc w:val="both"/>
              <w:rPr>
                <w:sz w:val="22"/>
                <w:szCs w:val="22"/>
              </w:rPr>
            </w:pPr>
            <w:r w:rsidRPr="00AC5D77">
              <w:rPr>
                <w:sz w:val="22"/>
                <w:szCs w:val="22"/>
              </w:rPr>
              <w:t xml:space="preserve">Обучающийся умеет: </w:t>
            </w:r>
          </w:p>
          <w:p w14:paraId="05D67B27" w14:textId="78BE6E6A" w:rsidR="00733B98" w:rsidRPr="00AC5D77" w:rsidRDefault="00733B98" w:rsidP="00D27E6C">
            <w:pPr>
              <w:pStyle w:val="aff3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  <w:rPr>
                <w:rFonts w:ascii="Times New Roman" w:hAnsi="Times New Roman"/>
              </w:rPr>
            </w:pPr>
            <w:r w:rsidRPr="00AC5D77">
              <w:rPr>
                <w:rFonts w:ascii="Times New Roman" w:hAnsi="Times New Roman"/>
              </w:rPr>
              <w:t>осуществлять документальное сопровождение диагностики и мониторинга текущего состояния объектов инфраструктуры железных дорог при определении напряжений концентрации в зоне перехода шейки в подошву рельса и в подошве, определении напряжений в элементах верхнего строения пути, напряжений на основной площадке земляного полотна, расчете бесстыко</w:t>
            </w:r>
            <w:r w:rsidR="00D27E6C">
              <w:rPr>
                <w:rFonts w:ascii="Times New Roman" w:hAnsi="Times New Roman"/>
              </w:rPr>
              <w:t>вого пути по условию прочности,</w:t>
            </w:r>
            <w:r w:rsidRPr="00AC5D77">
              <w:rPr>
                <w:rFonts w:ascii="Times New Roman" w:hAnsi="Times New Roman"/>
              </w:rPr>
              <w:t xml:space="preserve"> определении расчетного интервала закрепления плетей бесстыкового пути на постоянный режим эксплуатации; </w:t>
            </w:r>
          </w:p>
          <w:p w14:paraId="103F38C6" w14:textId="77777777" w:rsidR="00733B98" w:rsidRPr="00AC5D77" w:rsidRDefault="00733B98" w:rsidP="00D27E6C">
            <w:pPr>
              <w:pStyle w:val="aff3"/>
              <w:numPr>
                <w:ilvl w:val="0"/>
                <w:numId w:val="20"/>
              </w:numPr>
              <w:tabs>
                <w:tab w:val="left" w:pos="271"/>
              </w:tabs>
              <w:ind w:left="0" w:firstLine="0"/>
              <w:rPr>
                <w:rFonts w:ascii="Times New Roman" w:hAnsi="Times New Roman"/>
              </w:rPr>
            </w:pPr>
            <w:r w:rsidRPr="00AC5D77">
              <w:rPr>
                <w:rFonts w:ascii="Times New Roman" w:hAnsi="Times New Roman"/>
              </w:rPr>
              <w:t xml:space="preserve">определять основные напряжения возникающих в верхнем строении пути для предупреждения и устранение причин возникновения отклонений результатов от требований </w:t>
            </w:r>
            <w:r w:rsidRPr="00AC5D77">
              <w:rPr>
                <w:rFonts w:ascii="Times New Roman" w:hAnsi="Times New Roman"/>
              </w:rPr>
              <w:lastRenderedPageBreak/>
              <w:t>нормативной технической, технологической и проектной документации.</w:t>
            </w:r>
          </w:p>
        </w:tc>
      </w:tr>
      <w:tr w:rsidR="00733B98" w:rsidRPr="00AC5D77" w14:paraId="4CC573C1" w14:textId="77777777" w:rsidTr="00BD12E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1228" w14:textId="77777777" w:rsidR="00733B98" w:rsidRPr="00AC5D77" w:rsidRDefault="00733B98" w:rsidP="00D27E6C">
            <w:pPr>
              <w:tabs>
                <w:tab w:val="left" w:pos="271"/>
              </w:tabs>
              <w:jc w:val="both"/>
              <w:rPr>
                <w:sz w:val="22"/>
                <w:szCs w:val="22"/>
              </w:rPr>
            </w:pPr>
            <w:r w:rsidRPr="00D27E6C">
              <w:rPr>
                <w:b/>
                <w:sz w:val="22"/>
                <w:szCs w:val="22"/>
              </w:rPr>
              <w:lastRenderedPageBreak/>
              <w:t>ПК-6</w:t>
            </w:r>
            <w:r w:rsidRPr="00AC5D77">
              <w:rPr>
                <w:sz w:val="22"/>
                <w:szCs w:val="22"/>
              </w:rPr>
              <w:t xml:space="preserve">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</w:tr>
      <w:tr w:rsidR="00667E9B" w:rsidRPr="00AC5D77" w14:paraId="5474CF31" w14:textId="77777777" w:rsidTr="00BD12E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8A41" w14:textId="342BF874" w:rsidR="00667E9B" w:rsidRPr="00AC5D77" w:rsidRDefault="00667E9B" w:rsidP="00667E9B">
            <w:pPr>
              <w:widowControl w:val="0"/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ПК-6.1.3 </w:t>
            </w:r>
            <w:r w:rsidRPr="00AC5D77">
              <w:rPr>
                <w:rFonts w:cstheme="minorHAnsi"/>
                <w:b/>
                <w:sz w:val="22"/>
                <w:szCs w:val="22"/>
              </w:rPr>
              <w:t>Знает</w:t>
            </w:r>
            <w:r w:rsidRPr="00AC5D77">
              <w:rPr>
                <w:rFonts w:cstheme="minorHAnsi"/>
                <w:sz w:val="22"/>
                <w:szCs w:val="22"/>
              </w:rPr>
              <w:t xml:space="preserve"> методы и методики расчетов узлов и элементов объектов инфраструктуры железных дорог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F195" w14:textId="77777777" w:rsidR="00667E9B" w:rsidRPr="00456431" w:rsidRDefault="00667E9B" w:rsidP="00667E9B">
            <w:pPr>
              <w:tabs>
                <w:tab w:val="left" w:pos="301"/>
              </w:tabs>
              <w:jc w:val="both"/>
            </w:pPr>
            <w:r w:rsidRPr="00456431">
              <w:t xml:space="preserve">Обучающийся </w:t>
            </w:r>
            <w:r>
              <w:rPr>
                <w:i/>
              </w:rPr>
              <w:t xml:space="preserve">знает </w:t>
            </w:r>
            <w:r w:rsidRPr="00BB7060">
              <w:t>как</w:t>
            </w:r>
            <w:r w:rsidRPr="00456431">
              <w:t xml:space="preserve">: </w:t>
            </w:r>
          </w:p>
          <w:p w14:paraId="3895E228" w14:textId="77777777" w:rsidR="00667E9B" w:rsidRPr="00456431" w:rsidRDefault="00667E9B" w:rsidP="00667E9B">
            <w:pPr>
              <w:pStyle w:val="aff3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6431">
              <w:rPr>
                <w:rFonts w:ascii="Times New Roman" w:hAnsi="Times New Roman"/>
                <w:sz w:val="24"/>
                <w:szCs w:val="24"/>
              </w:rPr>
              <w:t>устанавливать и анализировать причины отклонения оптимального интервала закрепления бесстыкового пути на постоянный режим эксплуатации.</w:t>
            </w:r>
          </w:p>
          <w:p w14:paraId="6911EA47" w14:textId="77777777" w:rsidR="00667E9B" w:rsidRPr="00456431" w:rsidRDefault="00667E9B" w:rsidP="00667E9B">
            <w:pPr>
              <w:pStyle w:val="aff3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6431">
              <w:rPr>
                <w:rFonts w:ascii="Times New Roman" w:hAnsi="Times New Roman"/>
                <w:sz w:val="24"/>
                <w:szCs w:val="24"/>
              </w:rPr>
              <w:t xml:space="preserve">устанавливать и анализировать причины отклонения напряжений верхнего строения пути; </w:t>
            </w:r>
          </w:p>
          <w:p w14:paraId="6F558626" w14:textId="77777777" w:rsidR="00667E9B" w:rsidRPr="00456431" w:rsidRDefault="00667E9B" w:rsidP="00667E9B">
            <w:pPr>
              <w:pStyle w:val="aff3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6431">
              <w:rPr>
                <w:rFonts w:ascii="Times New Roman" w:hAnsi="Times New Roman"/>
                <w:sz w:val="24"/>
                <w:szCs w:val="24"/>
              </w:rPr>
              <w:t>осуществлять мероприятия по устранению деформаций основной площадки земляного полотна;</w:t>
            </w:r>
          </w:p>
          <w:p w14:paraId="3F085046" w14:textId="77777777" w:rsidR="00667E9B" w:rsidRDefault="00667E9B" w:rsidP="00667E9B">
            <w:pPr>
              <w:pStyle w:val="aff3"/>
              <w:numPr>
                <w:ilvl w:val="0"/>
                <w:numId w:val="20"/>
              </w:numPr>
              <w:tabs>
                <w:tab w:val="left" w:pos="30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56431">
              <w:rPr>
                <w:rFonts w:ascii="Times New Roman" w:hAnsi="Times New Roman"/>
                <w:sz w:val="24"/>
                <w:szCs w:val="24"/>
              </w:rPr>
              <w:t>осуществлять мероприятия по обеспечению устойчивости откосов земляного полотна;</w:t>
            </w:r>
          </w:p>
          <w:p w14:paraId="77460683" w14:textId="3CFC59A2" w:rsidR="00667E9B" w:rsidRPr="00AC5D77" w:rsidRDefault="00667E9B" w:rsidP="00667E9B">
            <w:pPr>
              <w:tabs>
                <w:tab w:val="left" w:pos="271"/>
              </w:tabs>
              <w:jc w:val="both"/>
              <w:rPr>
                <w:sz w:val="22"/>
                <w:szCs w:val="22"/>
              </w:rPr>
            </w:pPr>
            <w:r w:rsidRPr="00BB7060">
              <w:t>осуществлять мероприятия по стабилизации земляного полотна на слабых основаниях.</w:t>
            </w:r>
          </w:p>
        </w:tc>
      </w:tr>
    </w:tbl>
    <w:p w14:paraId="5EDFDAC6" w14:textId="77777777" w:rsidR="00733B98" w:rsidRPr="000B2750" w:rsidRDefault="00733B98" w:rsidP="00F764AE">
      <w:pPr>
        <w:tabs>
          <w:tab w:val="left" w:pos="284"/>
        </w:tabs>
        <w:jc w:val="both"/>
        <w:rPr>
          <w:sz w:val="22"/>
          <w:szCs w:val="22"/>
        </w:rPr>
      </w:pPr>
    </w:p>
    <w:p w14:paraId="0FE09D40" w14:textId="77777777" w:rsidR="003749D2" w:rsidRPr="000B2750" w:rsidRDefault="003749D2" w:rsidP="00F764AE">
      <w:pPr>
        <w:tabs>
          <w:tab w:val="left" w:pos="284"/>
        </w:tabs>
        <w:contextualSpacing/>
        <w:jc w:val="both"/>
        <w:rPr>
          <w:b/>
          <w:sz w:val="22"/>
          <w:szCs w:val="22"/>
        </w:rPr>
      </w:pPr>
      <w:r w:rsidRPr="000B2750">
        <w:rPr>
          <w:b/>
          <w:sz w:val="22"/>
          <w:szCs w:val="22"/>
        </w:rPr>
        <w:t>4. Содержание и структура дисциплины</w:t>
      </w:r>
    </w:p>
    <w:p w14:paraId="373212B4" w14:textId="7863EC4F" w:rsidR="000B2750" w:rsidRPr="00443280" w:rsidRDefault="000B2750" w:rsidP="000B2750">
      <w:pPr>
        <w:pStyle w:val="aff3"/>
        <w:numPr>
          <w:ilvl w:val="0"/>
          <w:numId w:val="22"/>
        </w:numPr>
        <w:tabs>
          <w:tab w:val="left" w:pos="284"/>
        </w:tabs>
        <w:rPr>
          <w:rFonts w:ascii="Times New Roman" w:eastAsia="Times New Roman" w:hAnsi="Times New Roman"/>
          <w:iCs/>
          <w:sz w:val="24"/>
          <w:szCs w:val="24"/>
        </w:rPr>
      </w:pPr>
      <w:r w:rsidRPr="00443280">
        <w:rPr>
          <w:rFonts w:ascii="Times New Roman" w:hAnsi="Times New Roman"/>
          <w:iCs/>
          <w:sz w:val="24"/>
          <w:szCs w:val="24"/>
        </w:rPr>
        <w:t>Воздействия не железнодорожный путь</w:t>
      </w:r>
    </w:p>
    <w:p w14:paraId="1704494D" w14:textId="252EB526" w:rsidR="000B2750" w:rsidRPr="00443280" w:rsidRDefault="000B2750" w:rsidP="00443280">
      <w:pPr>
        <w:pStyle w:val="aff3"/>
        <w:numPr>
          <w:ilvl w:val="0"/>
          <w:numId w:val="23"/>
        </w:numPr>
        <w:tabs>
          <w:tab w:val="left" w:pos="284"/>
        </w:tabs>
        <w:rPr>
          <w:rFonts w:ascii="Times New Roman" w:eastAsia="Times New Roman" w:hAnsi="Times New Roman"/>
          <w:iCs/>
          <w:sz w:val="24"/>
          <w:szCs w:val="24"/>
        </w:rPr>
      </w:pPr>
      <w:r w:rsidRPr="00443280">
        <w:rPr>
          <w:rFonts w:ascii="Times New Roman" w:hAnsi="Times New Roman"/>
          <w:iCs/>
          <w:sz w:val="24"/>
          <w:szCs w:val="24"/>
        </w:rPr>
        <w:t>Напряжения в рельсах</w:t>
      </w:r>
    </w:p>
    <w:p w14:paraId="1A7CD482" w14:textId="1ABAF091" w:rsidR="000B2750" w:rsidRPr="00443280" w:rsidRDefault="000B2750" w:rsidP="00443280">
      <w:pPr>
        <w:pStyle w:val="aff3"/>
        <w:numPr>
          <w:ilvl w:val="0"/>
          <w:numId w:val="23"/>
        </w:numPr>
        <w:tabs>
          <w:tab w:val="left" w:pos="284"/>
        </w:tabs>
        <w:rPr>
          <w:rFonts w:ascii="Times New Roman" w:eastAsia="Times New Roman" w:hAnsi="Times New Roman"/>
          <w:iCs/>
          <w:sz w:val="24"/>
          <w:szCs w:val="24"/>
        </w:rPr>
      </w:pPr>
      <w:r w:rsidRPr="00443280">
        <w:rPr>
          <w:rFonts w:ascii="Times New Roman" w:hAnsi="Times New Roman"/>
          <w:iCs/>
          <w:sz w:val="24"/>
          <w:szCs w:val="24"/>
        </w:rPr>
        <w:t xml:space="preserve">Статический расчет </w:t>
      </w:r>
      <w:bookmarkStart w:id="0" w:name="_GoBack"/>
      <w:bookmarkEnd w:id="0"/>
      <w:r w:rsidRPr="00443280">
        <w:rPr>
          <w:rFonts w:ascii="Times New Roman" w:hAnsi="Times New Roman"/>
          <w:iCs/>
          <w:sz w:val="24"/>
          <w:szCs w:val="24"/>
        </w:rPr>
        <w:t>пути на прочность</w:t>
      </w:r>
    </w:p>
    <w:p w14:paraId="41F14848" w14:textId="77777777" w:rsidR="000B2750" w:rsidRPr="00443280" w:rsidRDefault="000B2750" w:rsidP="00443280">
      <w:pPr>
        <w:pStyle w:val="aff3"/>
        <w:numPr>
          <w:ilvl w:val="0"/>
          <w:numId w:val="23"/>
        </w:numPr>
        <w:tabs>
          <w:tab w:val="left" w:pos="284"/>
        </w:tabs>
        <w:rPr>
          <w:rFonts w:ascii="Times New Roman" w:eastAsia="Times New Roman" w:hAnsi="Times New Roman"/>
          <w:iCs/>
          <w:sz w:val="24"/>
          <w:szCs w:val="24"/>
        </w:rPr>
      </w:pPr>
      <w:r w:rsidRPr="00443280">
        <w:rPr>
          <w:rFonts w:ascii="Times New Roman" w:hAnsi="Times New Roman"/>
          <w:iCs/>
          <w:sz w:val="24"/>
          <w:szCs w:val="24"/>
        </w:rPr>
        <w:t>Динамический расчет пути на прочность</w:t>
      </w:r>
    </w:p>
    <w:p w14:paraId="606ECFD1" w14:textId="77777777" w:rsidR="000B2750" w:rsidRPr="00443280" w:rsidRDefault="000B2750" w:rsidP="00443280">
      <w:pPr>
        <w:pStyle w:val="aff3"/>
        <w:numPr>
          <w:ilvl w:val="0"/>
          <w:numId w:val="23"/>
        </w:numPr>
        <w:tabs>
          <w:tab w:val="left" w:pos="284"/>
        </w:tabs>
        <w:rPr>
          <w:rFonts w:ascii="Times New Roman" w:eastAsia="Times New Roman" w:hAnsi="Times New Roman"/>
          <w:iCs/>
          <w:sz w:val="24"/>
          <w:szCs w:val="24"/>
        </w:rPr>
      </w:pPr>
      <w:r w:rsidRPr="00443280">
        <w:rPr>
          <w:rFonts w:ascii="Times New Roman" w:hAnsi="Times New Roman"/>
          <w:iCs/>
          <w:sz w:val="24"/>
          <w:szCs w:val="24"/>
        </w:rPr>
        <w:t>Определение напряжений на основной площадке земляного полотна</w:t>
      </w:r>
    </w:p>
    <w:p w14:paraId="162760B7" w14:textId="77777777" w:rsidR="000B2750" w:rsidRPr="00443280" w:rsidRDefault="000B2750" w:rsidP="00443280">
      <w:pPr>
        <w:pStyle w:val="aff3"/>
        <w:numPr>
          <w:ilvl w:val="0"/>
          <w:numId w:val="23"/>
        </w:numPr>
        <w:tabs>
          <w:tab w:val="left" w:pos="284"/>
        </w:tabs>
        <w:rPr>
          <w:rFonts w:ascii="Times New Roman" w:eastAsia="Times New Roman" w:hAnsi="Times New Roman"/>
          <w:iCs/>
          <w:sz w:val="24"/>
          <w:szCs w:val="24"/>
        </w:rPr>
      </w:pPr>
      <w:r w:rsidRPr="00443280">
        <w:rPr>
          <w:rFonts w:ascii="Times New Roman" w:hAnsi="Times New Roman"/>
          <w:iCs/>
          <w:sz w:val="24"/>
          <w:szCs w:val="24"/>
        </w:rPr>
        <w:t>Вопросы расчета бесстыкового пути на прочность и устойчивость</w:t>
      </w:r>
    </w:p>
    <w:p w14:paraId="071769ED" w14:textId="77777777" w:rsidR="000B2750" w:rsidRPr="00443280" w:rsidRDefault="000B2750" w:rsidP="00443280">
      <w:pPr>
        <w:pStyle w:val="aff3"/>
        <w:numPr>
          <w:ilvl w:val="0"/>
          <w:numId w:val="23"/>
        </w:numPr>
        <w:tabs>
          <w:tab w:val="left" w:pos="284"/>
        </w:tabs>
        <w:rPr>
          <w:rFonts w:ascii="Times New Roman" w:hAnsi="Times New Roman"/>
          <w:iCs/>
          <w:sz w:val="24"/>
          <w:szCs w:val="24"/>
        </w:rPr>
      </w:pPr>
      <w:r w:rsidRPr="00443280">
        <w:rPr>
          <w:rFonts w:ascii="Times New Roman" w:hAnsi="Times New Roman"/>
          <w:iCs/>
          <w:sz w:val="24"/>
          <w:szCs w:val="24"/>
        </w:rPr>
        <w:t>Вопросы усиления, ремонта и мониторинга земляного полотна железных дорог</w:t>
      </w:r>
    </w:p>
    <w:p w14:paraId="323978F2" w14:textId="679EA991" w:rsidR="003749D2" w:rsidRPr="000B2750" w:rsidRDefault="003749D2" w:rsidP="00F764AE">
      <w:pPr>
        <w:tabs>
          <w:tab w:val="left" w:pos="284"/>
        </w:tabs>
        <w:contextualSpacing/>
        <w:jc w:val="both"/>
        <w:rPr>
          <w:b/>
          <w:sz w:val="22"/>
          <w:szCs w:val="22"/>
        </w:rPr>
      </w:pPr>
      <w:r w:rsidRPr="000B2750">
        <w:rPr>
          <w:b/>
          <w:sz w:val="22"/>
          <w:szCs w:val="22"/>
        </w:rPr>
        <w:t>5. Объем дисциплины и виды учебной работы</w:t>
      </w:r>
    </w:p>
    <w:p w14:paraId="61E1B574" w14:textId="0E997631" w:rsidR="003749D2" w:rsidRPr="000B2750" w:rsidRDefault="003749D2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Объем дисциплины – </w:t>
      </w:r>
      <w:r w:rsidR="000B2750">
        <w:rPr>
          <w:sz w:val="22"/>
          <w:szCs w:val="22"/>
        </w:rPr>
        <w:t>4</w:t>
      </w:r>
      <w:r w:rsidRPr="000B2750">
        <w:rPr>
          <w:sz w:val="22"/>
          <w:szCs w:val="22"/>
        </w:rPr>
        <w:t xml:space="preserve"> зачетны</w:t>
      </w:r>
      <w:r w:rsidR="006B46EB" w:rsidRPr="000B2750">
        <w:rPr>
          <w:sz w:val="22"/>
          <w:szCs w:val="22"/>
        </w:rPr>
        <w:t>х</w:t>
      </w:r>
      <w:r w:rsidRPr="000B2750">
        <w:rPr>
          <w:sz w:val="22"/>
          <w:szCs w:val="22"/>
        </w:rPr>
        <w:t xml:space="preserve"> единиц (</w:t>
      </w:r>
      <w:r w:rsidR="000B2750">
        <w:rPr>
          <w:sz w:val="22"/>
          <w:szCs w:val="22"/>
        </w:rPr>
        <w:t>108</w:t>
      </w:r>
      <w:r w:rsidR="006B46EB" w:rsidRPr="000B2750">
        <w:rPr>
          <w:sz w:val="22"/>
          <w:szCs w:val="22"/>
        </w:rPr>
        <w:t xml:space="preserve"> </w:t>
      </w:r>
      <w:r w:rsidRPr="000B2750">
        <w:rPr>
          <w:sz w:val="22"/>
          <w:szCs w:val="22"/>
        </w:rPr>
        <w:t>час.), в том числе:</w:t>
      </w:r>
    </w:p>
    <w:p w14:paraId="687C5B53" w14:textId="305800A8" w:rsidR="006B46EB" w:rsidRPr="000B2750" w:rsidRDefault="006B46EB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>Для очной формы обучения</w:t>
      </w:r>
    </w:p>
    <w:p w14:paraId="2AFAFF4E" w14:textId="0F89C7AC" w:rsidR="003749D2" w:rsidRPr="000B2750" w:rsidRDefault="003749D2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лекции – </w:t>
      </w:r>
      <w:r w:rsidR="00D27E6C">
        <w:rPr>
          <w:sz w:val="22"/>
          <w:szCs w:val="22"/>
        </w:rPr>
        <w:t>32</w:t>
      </w:r>
      <w:r w:rsidR="000B2750">
        <w:rPr>
          <w:sz w:val="22"/>
          <w:szCs w:val="22"/>
        </w:rPr>
        <w:t xml:space="preserve"> </w:t>
      </w:r>
      <w:r w:rsidRPr="000B2750">
        <w:rPr>
          <w:sz w:val="22"/>
          <w:szCs w:val="22"/>
        </w:rPr>
        <w:t>час.</w:t>
      </w:r>
    </w:p>
    <w:p w14:paraId="7A2116D8" w14:textId="3D70968E" w:rsidR="003749D2" w:rsidRPr="000B2750" w:rsidRDefault="003749D2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практические занятия – </w:t>
      </w:r>
      <w:r w:rsidR="000B2750">
        <w:rPr>
          <w:sz w:val="22"/>
          <w:szCs w:val="22"/>
        </w:rPr>
        <w:t>16</w:t>
      </w:r>
      <w:r w:rsidR="006B46EB" w:rsidRPr="000B2750">
        <w:rPr>
          <w:sz w:val="22"/>
          <w:szCs w:val="22"/>
        </w:rPr>
        <w:t xml:space="preserve"> </w:t>
      </w:r>
      <w:r w:rsidRPr="000B2750">
        <w:rPr>
          <w:sz w:val="22"/>
          <w:szCs w:val="22"/>
        </w:rPr>
        <w:t>час.</w:t>
      </w:r>
    </w:p>
    <w:p w14:paraId="62764F8F" w14:textId="15C07A6F" w:rsidR="003749D2" w:rsidRDefault="003749D2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самостоятельная работа – </w:t>
      </w:r>
      <w:r w:rsidR="000B2750">
        <w:rPr>
          <w:sz w:val="22"/>
          <w:szCs w:val="22"/>
        </w:rPr>
        <w:t>56</w:t>
      </w:r>
      <w:r w:rsidR="006B46EB" w:rsidRPr="000B2750">
        <w:rPr>
          <w:sz w:val="22"/>
          <w:szCs w:val="22"/>
        </w:rPr>
        <w:t xml:space="preserve"> </w:t>
      </w:r>
      <w:r w:rsidRPr="000B2750">
        <w:rPr>
          <w:sz w:val="22"/>
          <w:szCs w:val="22"/>
        </w:rPr>
        <w:t>час.</w:t>
      </w:r>
    </w:p>
    <w:p w14:paraId="56487ED4" w14:textId="41A71907" w:rsidR="000B2750" w:rsidRPr="000B2750" w:rsidRDefault="000B2750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контроль – 4 час.</w:t>
      </w:r>
    </w:p>
    <w:p w14:paraId="2EF81B8E" w14:textId="77777777" w:rsidR="000B2750" w:rsidRPr="000B2750" w:rsidRDefault="000B2750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</w:p>
    <w:p w14:paraId="633A76A8" w14:textId="0D06DF06" w:rsidR="000B2750" w:rsidRPr="000B2750" w:rsidRDefault="000B2750" w:rsidP="000B2750">
      <w:pPr>
        <w:tabs>
          <w:tab w:val="left" w:pos="284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Для заочной</w:t>
      </w:r>
      <w:r w:rsidRPr="000B2750">
        <w:rPr>
          <w:sz w:val="22"/>
          <w:szCs w:val="22"/>
        </w:rPr>
        <w:t xml:space="preserve"> формы обучения</w:t>
      </w:r>
    </w:p>
    <w:p w14:paraId="54E70829" w14:textId="68C35A39" w:rsidR="000B2750" w:rsidRPr="000B2750" w:rsidRDefault="000B2750" w:rsidP="000B2750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>лекции – 8 час.</w:t>
      </w:r>
    </w:p>
    <w:p w14:paraId="3E30F3C6" w14:textId="2258E4C2" w:rsidR="000B2750" w:rsidRPr="000B2750" w:rsidRDefault="000B2750" w:rsidP="000B2750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практические занятия – </w:t>
      </w:r>
      <w:r>
        <w:rPr>
          <w:sz w:val="22"/>
          <w:szCs w:val="22"/>
        </w:rPr>
        <w:t>4</w:t>
      </w:r>
      <w:r w:rsidRPr="000B2750">
        <w:rPr>
          <w:sz w:val="22"/>
          <w:szCs w:val="22"/>
        </w:rPr>
        <w:t xml:space="preserve"> час.</w:t>
      </w:r>
    </w:p>
    <w:p w14:paraId="7704B577" w14:textId="4352055F" w:rsidR="000B2750" w:rsidRDefault="000B2750" w:rsidP="000B2750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самостоятельная работа – </w:t>
      </w:r>
      <w:r>
        <w:rPr>
          <w:sz w:val="22"/>
          <w:szCs w:val="22"/>
        </w:rPr>
        <w:t>92</w:t>
      </w:r>
      <w:r w:rsidRPr="000B2750">
        <w:rPr>
          <w:sz w:val="22"/>
          <w:szCs w:val="22"/>
        </w:rPr>
        <w:t xml:space="preserve"> час.</w:t>
      </w:r>
    </w:p>
    <w:p w14:paraId="427804AC" w14:textId="53300F21" w:rsidR="000B2750" w:rsidRPr="000B2750" w:rsidRDefault="000B2750" w:rsidP="000B2750">
      <w:pPr>
        <w:tabs>
          <w:tab w:val="left" w:pos="284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контроль – 4 час.</w:t>
      </w:r>
    </w:p>
    <w:p w14:paraId="051EA414" w14:textId="77777777" w:rsidR="00D27E6C" w:rsidRDefault="00D27E6C" w:rsidP="000B2750">
      <w:pPr>
        <w:tabs>
          <w:tab w:val="left" w:pos="284"/>
        </w:tabs>
        <w:contextualSpacing/>
        <w:jc w:val="both"/>
        <w:rPr>
          <w:sz w:val="22"/>
          <w:szCs w:val="22"/>
        </w:rPr>
      </w:pPr>
    </w:p>
    <w:p w14:paraId="0AB27B76" w14:textId="1425B1B2" w:rsidR="000B2750" w:rsidRPr="000B2750" w:rsidRDefault="000B2750" w:rsidP="000B2750">
      <w:pPr>
        <w:tabs>
          <w:tab w:val="left" w:pos="284"/>
        </w:tabs>
        <w:contextualSpacing/>
        <w:jc w:val="both"/>
        <w:rPr>
          <w:sz w:val="22"/>
          <w:szCs w:val="22"/>
        </w:rPr>
      </w:pPr>
      <w:r w:rsidRPr="000B2750">
        <w:rPr>
          <w:sz w:val="22"/>
          <w:szCs w:val="22"/>
        </w:rPr>
        <w:t xml:space="preserve">Форма контроля знаний – </w:t>
      </w:r>
      <w:r>
        <w:rPr>
          <w:sz w:val="22"/>
          <w:szCs w:val="22"/>
        </w:rPr>
        <w:t>зачет.</w:t>
      </w:r>
    </w:p>
    <w:p w14:paraId="7F45D9B8" w14:textId="77777777" w:rsidR="000B2750" w:rsidRPr="000B2750" w:rsidRDefault="000B2750" w:rsidP="00F764AE">
      <w:pPr>
        <w:tabs>
          <w:tab w:val="left" w:pos="284"/>
        </w:tabs>
        <w:contextualSpacing/>
        <w:jc w:val="both"/>
        <w:rPr>
          <w:sz w:val="22"/>
          <w:szCs w:val="22"/>
        </w:rPr>
      </w:pPr>
    </w:p>
    <w:sectPr w:rsidR="000B2750" w:rsidRPr="000B2750" w:rsidSect="00F764AE">
      <w:pgSz w:w="11906" w:h="16838"/>
      <w:pgMar w:top="426" w:right="566" w:bottom="567" w:left="1418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3B6B9" w14:textId="77777777" w:rsidR="00D371BD" w:rsidRDefault="00D371BD" w:rsidP="008655F0">
      <w:r>
        <w:separator/>
      </w:r>
    </w:p>
  </w:endnote>
  <w:endnote w:type="continuationSeparator" w:id="0">
    <w:p w14:paraId="257F9A1C" w14:textId="77777777" w:rsidR="00D371BD" w:rsidRDefault="00D371B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2644" w14:textId="77777777" w:rsidR="00D371BD" w:rsidRDefault="00D371BD" w:rsidP="008655F0">
      <w:r>
        <w:separator/>
      </w:r>
    </w:p>
  </w:footnote>
  <w:footnote w:type="continuationSeparator" w:id="0">
    <w:p w14:paraId="62525609" w14:textId="77777777" w:rsidR="00D371BD" w:rsidRDefault="00D371B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6A40AA"/>
    <w:multiLevelType w:val="hybridMultilevel"/>
    <w:tmpl w:val="E7BC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B6A55"/>
    <w:multiLevelType w:val="hybridMultilevel"/>
    <w:tmpl w:val="8F02D3D6"/>
    <w:lvl w:ilvl="0" w:tplc="4E68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8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0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866CB"/>
    <w:multiLevelType w:val="hybridMultilevel"/>
    <w:tmpl w:val="6FDCC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BA16EB5"/>
    <w:multiLevelType w:val="hybridMultilevel"/>
    <w:tmpl w:val="E97CF5D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D7EE2"/>
    <w:multiLevelType w:val="hybridMultilevel"/>
    <w:tmpl w:val="43DA91A2"/>
    <w:lvl w:ilvl="0" w:tplc="88F6A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247CA"/>
    <w:multiLevelType w:val="hybridMultilevel"/>
    <w:tmpl w:val="8F02D3D6"/>
    <w:lvl w:ilvl="0" w:tplc="4E686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83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09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E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2F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3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0E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27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E53DA1"/>
    <w:multiLevelType w:val="hybridMultilevel"/>
    <w:tmpl w:val="09789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9446B52"/>
    <w:multiLevelType w:val="hybridMultilevel"/>
    <w:tmpl w:val="2A36D116"/>
    <w:lvl w:ilvl="0" w:tplc="46EC34D4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8"/>
  </w:num>
  <w:num w:numId="11">
    <w:abstractNumId w:val="2"/>
  </w:num>
  <w:num w:numId="12">
    <w:abstractNumId w:val="5"/>
  </w:num>
  <w:num w:numId="13">
    <w:abstractNumId w:val="20"/>
  </w:num>
  <w:num w:numId="14">
    <w:abstractNumId w:val="19"/>
  </w:num>
  <w:num w:numId="15">
    <w:abstractNumId w:val="21"/>
  </w:num>
  <w:num w:numId="16">
    <w:abstractNumId w:val="9"/>
  </w:num>
  <w:num w:numId="17">
    <w:abstractNumId w:val="6"/>
  </w:num>
  <w:num w:numId="18">
    <w:abstractNumId w:val="3"/>
  </w:num>
  <w:num w:numId="19">
    <w:abstractNumId w:val="1"/>
  </w:num>
  <w:num w:numId="20">
    <w:abstractNumId w:val="7"/>
  </w:num>
  <w:num w:numId="21">
    <w:abstractNumId w:val="16"/>
  </w:num>
  <w:num w:numId="22">
    <w:abstractNumId w:val="8"/>
  </w:num>
  <w:num w:numId="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313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D49"/>
    <w:rsid w:val="00081F98"/>
    <w:rsid w:val="00081FF6"/>
    <w:rsid w:val="00082B83"/>
    <w:rsid w:val="00084E70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7BE6"/>
    <w:rsid w:val="000A053A"/>
    <w:rsid w:val="000A1556"/>
    <w:rsid w:val="000A3296"/>
    <w:rsid w:val="000A4D02"/>
    <w:rsid w:val="000A7F95"/>
    <w:rsid w:val="000B2750"/>
    <w:rsid w:val="000B2A71"/>
    <w:rsid w:val="000B5B57"/>
    <w:rsid w:val="000B676D"/>
    <w:rsid w:val="000B74D3"/>
    <w:rsid w:val="000C0212"/>
    <w:rsid w:val="000C3035"/>
    <w:rsid w:val="000C45D8"/>
    <w:rsid w:val="000C555C"/>
    <w:rsid w:val="000C5778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73D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36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3E5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05B1"/>
    <w:rsid w:val="002014A6"/>
    <w:rsid w:val="00201D14"/>
    <w:rsid w:val="00202DA5"/>
    <w:rsid w:val="00207095"/>
    <w:rsid w:val="002074B7"/>
    <w:rsid w:val="002103C2"/>
    <w:rsid w:val="00213309"/>
    <w:rsid w:val="002146BE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8B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944"/>
    <w:rsid w:val="00284A5E"/>
    <w:rsid w:val="00284F4F"/>
    <w:rsid w:val="00285C3D"/>
    <w:rsid w:val="00290B4E"/>
    <w:rsid w:val="00294F1F"/>
    <w:rsid w:val="002976F5"/>
    <w:rsid w:val="002A03C5"/>
    <w:rsid w:val="002A0F24"/>
    <w:rsid w:val="002A23E0"/>
    <w:rsid w:val="002B09BB"/>
    <w:rsid w:val="002B1CF4"/>
    <w:rsid w:val="002B3005"/>
    <w:rsid w:val="002B4E5B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2F7CCB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500"/>
    <w:rsid w:val="00317C59"/>
    <w:rsid w:val="00321453"/>
    <w:rsid w:val="00321ECD"/>
    <w:rsid w:val="0032458E"/>
    <w:rsid w:val="003256B3"/>
    <w:rsid w:val="00325FD7"/>
    <w:rsid w:val="0032661A"/>
    <w:rsid w:val="0032751B"/>
    <w:rsid w:val="0033068A"/>
    <w:rsid w:val="0033519A"/>
    <w:rsid w:val="00336CD9"/>
    <w:rsid w:val="0034057E"/>
    <w:rsid w:val="00341FE1"/>
    <w:rsid w:val="00342B1B"/>
    <w:rsid w:val="00342EF2"/>
    <w:rsid w:val="00343922"/>
    <w:rsid w:val="00343EA9"/>
    <w:rsid w:val="003440EF"/>
    <w:rsid w:val="003444E0"/>
    <w:rsid w:val="00345712"/>
    <w:rsid w:val="00346CD7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121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8CA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3280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6B84"/>
    <w:rsid w:val="0047167D"/>
    <w:rsid w:val="00474006"/>
    <w:rsid w:val="0047432F"/>
    <w:rsid w:val="0047722D"/>
    <w:rsid w:val="00480370"/>
    <w:rsid w:val="004804F0"/>
    <w:rsid w:val="00480CC2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EF4"/>
    <w:rsid w:val="004A1334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4C0D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0F85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6AB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7EB"/>
    <w:rsid w:val="00587870"/>
    <w:rsid w:val="0059029D"/>
    <w:rsid w:val="005A5296"/>
    <w:rsid w:val="005A541E"/>
    <w:rsid w:val="005A782D"/>
    <w:rsid w:val="005B13ED"/>
    <w:rsid w:val="005B2556"/>
    <w:rsid w:val="005B2AD5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7C7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27D"/>
    <w:rsid w:val="006607AA"/>
    <w:rsid w:val="00662034"/>
    <w:rsid w:val="00662E0D"/>
    <w:rsid w:val="006641F9"/>
    <w:rsid w:val="0066545F"/>
    <w:rsid w:val="00665F5D"/>
    <w:rsid w:val="00666738"/>
    <w:rsid w:val="00667E9B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46EB"/>
    <w:rsid w:val="006B519A"/>
    <w:rsid w:val="006B7543"/>
    <w:rsid w:val="006B7AA4"/>
    <w:rsid w:val="006C0105"/>
    <w:rsid w:val="006C0D28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B98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6E8"/>
    <w:rsid w:val="00821CE9"/>
    <w:rsid w:val="00823F35"/>
    <w:rsid w:val="008241C4"/>
    <w:rsid w:val="008248F4"/>
    <w:rsid w:val="0082531D"/>
    <w:rsid w:val="008278B1"/>
    <w:rsid w:val="0083498C"/>
    <w:rsid w:val="008349E1"/>
    <w:rsid w:val="00841326"/>
    <w:rsid w:val="0084148F"/>
    <w:rsid w:val="008418D4"/>
    <w:rsid w:val="00843325"/>
    <w:rsid w:val="00843501"/>
    <w:rsid w:val="00843EAA"/>
    <w:rsid w:val="00846A8D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868DC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1A01"/>
    <w:rsid w:val="009729D2"/>
    <w:rsid w:val="00973247"/>
    <w:rsid w:val="009736F5"/>
    <w:rsid w:val="009737D1"/>
    <w:rsid w:val="00974FE3"/>
    <w:rsid w:val="009801FB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2AB8"/>
    <w:rsid w:val="009C500D"/>
    <w:rsid w:val="009C6769"/>
    <w:rsid w:val="009C79B4"/>
    <w:rsid w:val="009D2EBE"/>
    <w:rsid w:val="009D5015"/>
    <w:rsid w:val="009E111B"/>
    <w:rsid w:val="009E3375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565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37BE2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3CEC"/>
    <w:rsid w:val="00B16265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1A0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6FD7"/>
    <w:rsid w:val="00B67213"/>
    <w:rsid w:val="00B72434"/>
    <w:rsid w:val="00B76D86"/>
    <w:rsid w:val="00B7700B"/>
    <w:rsid w:val="00B77B4E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012E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1C5"/>
    <w:rsid w:val="00CE0689"/>
    <w:rsid w:val="00CE0801"/>
    <w:rsid w:val="00CE1D8F"/>
    <w:rsid w:val="00CE36D5"/>
    <w:rsid w:val="00CE49D5"/>
    <w:rsid w:val="00CE4A34"/>
    <w:rsid w:val="00CF05CD"/>
    <w:rsid w:val="00CF1837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4A6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E6C"/>
    <w:rsid w:val="00D32F4C"/>
    <w:rsid w:val="00D33488"/>
    <w:rsid w:val="00D343C4"/>
    <w:rsid w:val="00D34C6F"/>
    <w:rsid w:val="00D36FCE"/>
    <w:rsid w:val="00D371BD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0506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548E"/>
    <w:rsid w:val="00DA029D"/>
    <w:rsid w:val="00DA12C5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BCB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60E4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5984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4AE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2A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3A"/>
    <w:rsid w:val="00FD2DF5"/>
    <w:rsid w:val="00FD4944"/>
    <w:rsid w:val="00FD7F65"/>
    <w:rsid w:val="00FE0298"/>
    <w:rsid w:val="00FE1C12"/>
    <w:rsid w:val="00FE2DF1"/>
    <w:rsid w:val="00FE3E7B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A7ED6402-B398-489A-80B9-F7D6C207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iblio-record-text">
    <w:name w:val="biblio-record-text"/>
    <w:basedOn w:val="a2"/>
    <w:rsid w:val="004A1334"/>
  </w:style>
  <w:style w:type="character" w:customStyle="1" w:styleId="mat-button-wrapper">
    <w:name w:val="mat-button-wrapper"/>
    <w:basedOn w:val="a2"/>
    <w:rsid w:val="004A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1748-F0E7-4779-9A30-C7768C59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5086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11</cp:revision>
  <cp:lastPrinted>2021-11-25T12:09:00Z</cp:lastPrinted>
  <dcterms:created xsi:type="dcterms:W3CDTF">2021-08-24T13:23:00Z</dcterms:created>
  <dcterms:modified xsi:type="dcterms:W3CDTF">2023-07-14T11:14:00Z</dcterms:modified>
</cp:coreProperties>
</file>