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4C" w:rsidRDefault="0022464C" w:rsidP="0022464C">
      <w:pPr>
        <w:rPr>
          <w:b/>
          <w:snapToGrid w:val="0"/>
          <w:sz w:val="28"/>
          <w:szCs w:val="28"/>
        </w:rPr>
      </w:pPr>
      <w:bookmarkStart w:id="0" w:name="_GoBack"/>
      <w:bookmarkEnd w:id="0"/>
    </w:p>
    <w:p w:rsidR="0022464C" w:rsidRPr="00152A7C" w:rsidRDefault="0022464C" w:rsidP="0022464C">
      <w:pPr>
        <w:contextualSpacing/>
        <w:jc w:val="center"/>
      </w:pPr>
      <w:r w:rsidRPr="00152A7C">
        <w:t>АННОТАЦИЯ</w:t>
      </w:r>
    </w:p>
    <w:p w:rsidR="0022464C" w:rsidRPr="00152A7C" w:rsidRDefault="0022464C" w:rsidP="0022464C">
      <w:pPr>
        <w:contextualSpacing/>
        <w:jc w:val="center"/>
      </w:pPr>
      <w:r w:rsidRPr="00152A7C">
        <w:t>Дисциплины</w:t>
      </w:r>
    </w:p>
    <w:p w:rsidR="002145A0" w:rsidRPr="002145A0" w:rsidRDefault="002145A0" w:rsidP="002145A0">
      <w:pPr>
        <w:jc w:val="center"/>
        <w:rPr>
          <w:caps/>
        </w:rPr>
      </w:pPr>
      <w:r w:rsidRPr="00D04725">
        <w:t>Б</w:t>
      </w:r>
      <w:proofErr w:type="gramStart"/>
      <w:r w:rsidRPr="00D04725">
        <w:t>1.В.</w:t>
      </w:r>
      <w:proofErr w:type="gramEnd"/>
      <w:r w:rsidRPr="00D04725">
        <w:t>1</w:t>
      </w:r>
      <w:r w:rsidRPr="00AF7806">
        <w:t>4</w:t>
      </w:r>
      <w:r w:rsidRPr="00D04725">
        <w:t xml:space="preserve"> </w:t>
      </w:r>
      <w:r w:rsidRPr="002145A0">
        <w:t>«ДИНАМИЧЕСКИЕ РАСЧЕТЫ МОСТОВЫХ КОНСТРУКЦИЙ»</w:t>
      </w:r>
    </w:p>
    <w:p w:rsidR="0022464C" w:rsidRDefault="0022464C" w:rsidP="0022464C">
      <w:pPr>
        <w:contextualSpacing/>
      </w:pPr>
    </w:p>
    <w:p w:rsidR="002145A0" w:rsidRPr="00D96FB6" w:rsidRDefault="002145A0" w:rsidP="002145A0">
      <w:pPr>
        <w:jc w:val="both"/>
      </w:pPr>
      <w:r>
        <w:t xml:space="preserve">Специальность – </w:t>
      </w:r>
      <w:r w:rsidRPr="00D96FB6">
        <w:t>23.05.06 «Строительство железных дорог, мостов и транспортных тоннелей»</w:t>
      </w:r>
      <w:r>
        <w:t>;</w:t>
      </w:r>
    </w:p>
    <w:p w:rsidR="002145A0" w:rsidRDefault="002145A0" w:rsidP="002145A0">
      <w:pPr>
        <w:jc w:val="both"/>
      </w:pPr>
      <w:r>
        <w:t>Квалификация выпускника  - Инженер</w:t>
      </w:r>
      <w:r w:rsidRPr="00D96FB6">
        <w:t>-строитель</w:t>
      </w:r>
      <w:r>
        <w:t>;</w:t>
      </w:r>
    </w:p>
    <w:p w:rsidR="002145A0" w:rsidRPr="002A229A" w:rsidRDefault="002145A0" w:rsidP="002145A0">
      <w:pPr>
        <w:jc w:val="both"/>
      </w:pPr>
      <w:r w:rsidRPr="002F66C9">
        <w:t xml:space="preserve">Специализации – </w:t>
      </w:r>
      <w:r>
        <w:t>«Мосты</w:t>
      </w:r>
      <w:r w:rsidRPr="00A6464F">
        <w:t xml:space="preserve">» 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2145A0" w:rsidRDefault="002145A0" w:rsidP="002145A0">
      <w:pPr>
        <w:jc w:val="both"/>
      </w:pPr>
      <w:r w:rsidRPr="005A5296">
        <w:t>Дисциплина отно</w:t>
      </w:r>
      <w:r>
        <w:t>сится к обязательной части</w:t>
      </w:r>
      <w:r w:rsidRPr="005A5296">
        <w:t>, формируемой участниками образовательных отношени</w:t>
      </w:r>
      <w:r>
        <w:t>й блока 1 «Дисциплины (модули)»</w:t>
      </w:r>
      <w:r w:rsidRPr="0045433A">
        <w:t xml:space="preserve"> - </w:t>
      </w:r>
      <w:r w:rsidRPr="00D04725">
        <w:t>«</w:t>
      </w:r>
      <w:r>
        <w:t>Д</w:t>
      </w:r>
      <w:r w:rsidRPr="00D04725">
        <w:t>инамические расчеты мостовых конструкций</w:t>
      </w:r>
      <w:r>
        <w:t>» (</w:t>
      </w:r>
      <w:r w:rsidRPr="00D04725">
        <w:t>Б</w:t>
      </w:r>
      <w:proofErr w:type="gramStart"/>
      <w:r w:rsidRPr="00D04725">
        <w:t>1.В.</w:t>
      </w:r>
      <w:proofErr w:type="gramEnd"/>
      <w:r w:rsidRPr="00D04725">
        <w:t>1</w:t>
      </w:r>
      <w:r w:rsidRPr="00AF7806">
        <w:t>4</w:t>
      </w:r>
      <w:r>
        <w:t>).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2145A0" w:rsidRPr="00177F1A" w:rsidRDefault="002145A0" w:rsidP="002145A0">
      <w:pPr>
        <w:jc w:val="both"/>
      </w:pPr>
      <w:r w:rsidRPr="00177F1A">
        <w:t>Целью изучения дисциплины является формирование компетенций, указанных в разделе 2 рабочей программы.</w:t>
      </w:r>
    </w:p>
    <w:p w:rsidR="002145A0" w:rsidRPr="0046317A" w:rsidRDefault="002145A0" w:rsidP="002145A0">
      <w:pPr>
        <w:jc w:val="both"/>
      </w:pPr>
      <w:r w:rsidRPr="00177F1A">
        <w:t>Для достижения цели дисциплины решаются следующие задачи:</w:t>
      </w:r>
    </w:p>
    <w:p w:rsidR="007F4ABB" w:rsidRPr="00622313" w:rsidRDefault="007F4ABB" w:rsidP="007F4ABB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313">
        <w:rPr>
          <w:rFonts w:ascii="Times New Roman" w:eastAsia="Times New Roman" w:hAnsi="Times New Roman"/>
          <w:b/>
          <w:sz w:val="24"/>
          <w:szCs w:val="24"/>
          <w:lang w:eastAsia="ru-RU"/>
        </w:rPr>
        <w:t>приобретение знаний</w:t>
      </w:r>
      <w:r w:rsidRPr="006223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313">
        <w:rPr>
          <w:rFonts w:ascii="Times New Roman" w:hAnsi="Times New Roman"/>
          <w:sz w:val="24"/>
          <w:szCs w:val="24"/>
        </w:rPr>
        <w:t>профессиональны</w:t>
      </w:r>
      <w:r>
        <w:rPr>
          <w:rFonts w:ascii="Times New Roman" w:hAnsi="Times New Roman"/>
          <w:sz w:val="24"/>
          <w:szCs w:val="24"/>
        </w:rPr>
        <w:t>х</w:t>
      </w:r>
      <w:r w:rsidRPr="00622313">
        <w:rPr>
          <w:rFonts w:ascii="Times New Roman" w:hAnsi="Times New Roman"/>
          <w:sz w:val="24"/>
          <w:szCs w:val="24"/>
        </w:rPr>
        <w:t xml:space="preserve"> компьютерны</w:t>
      </w:r>
      <w:r>
        <w:rPr>
          <w:rFonts w:ascii="Times New Roman" w:hAnsi="Times New Roman"/>
          <w:sz w:val="24"/>
          <w:szCs w:val="24"/>
        </w:rPr>
        <w:t>х</w:t>
      </w:r>
      <w:r w:rsidRPr="00622313">
        <w:rPr>
          <w:rFonts w:ascii="Times New Roman" w:hAnsi="Times New Roman"/>
          <w:sz w:val="24"/>
          <w:szCs w:val="24"/>
        </w:rPr>
        <w:t xml:space="preserve"> программны</w:t>
      </w:r>
      <w:r>
        <w:rPr>
          <w:rFonts w:ascii="Times New Roman" w:hAnsi="Times New Roman"/>
          <w:sz w:val="24"/>
          <w:szCs w:val="24"/>
        </w:rPr>
        <w:t>х</w:t>
      </w:r>
      <w:r w:rsidRPr="00622313">
        <w:rPr>
          <w:rFonts w:ascii="Times New Roman" w:hAnsi="Times New Roman"/>
          <w:sz w:val="24"/>
          <w:szCs w:val="24"/>
        </w:rPr>
        <w:t xml:space="preserve"> средства для выполнения работ по подготовке и контроля сроков подготовки проектной документации на мостовые сооружения, технологии информационного моделирования, средства коммуникации и автоматизированной обработки информации;</w:t>
      </w:r>
    </w:p>
    <w:p w:rsidR="007F4ABB" w:rsidRPr="00622313" w:rsidRDefault="007F4ABB" w:rsidP="007F4ABB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313">
        <w:rPr>
          <w:rFonts w:ascii="Times New Roman" w:eastAsia="Times New Roman" w:hAnsi="Times New Roman"/>
          <w:b/>
          <w:sz w:val="24"/>
          <w:szCs w:val="24"/>
          <w:lang w:eastAsia="ru-RU"/>
        </w:rPr>
        <w:t>приобретение умений</w:t>
      </w:r>
      <w:r w:rsidRPr="0062231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</w:t>
      </w:r>
      <w:r w:rsidRPr="00622313">
        <w:rPr>
          <w:rFonts w:ascii="Times New Roman" w:hAnsi="Times New Roman"/>
          <w:color w:val="000000"/>
          <w:sz w:val="24"/>
          <w:szCs w:val="24"/>
        </w:rPr>
        <w:t xml:space="preserve"> современное программное обеспечение для расчетов и моделирования конструкций объектов инфраструктуры транспорта</w:t>
      </w:r>
      <w:r w:rsidRPr="006223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4ABB" w:rsidRDefault="007F4ABB" w:rsidP="007F4ABB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приобретение навыков </w:t>
      </w:r>
      <w:r w:rsidRPr="003A3B1D">
        <w:rPr>
          <w:rFonts w:ascii="Times New Roman" w:eastAsia="Times New Roman" w:hAnsi="Times New Roman"/>
          <w:sz w:val="24"/>
          <w:szCs w:val="24"/>
          <w:lang w:eastAsia="ru-RU"/>
        </w:rPr>
        <w:t>владения</w:t>
      </w:r>
      <w:r w:rsidRPr="0046317A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методами расчёта и проектирования транспортных путей и </w:t>
      </w:r>
      <w:proofErr w:type="gramStart"/>
      <w:r w:rsidRPr="0046317A">
        <w:rPr>
          <w:rFonts w:ascii="Times New Roman" w:eastAsia="Times New Roman" w:hAnsi="Times New Roman"/>
          <w:sz w:val="24"/>
          <w:szCs w:val="24"/>
          <w:lang w:eastAsia="ru-RU"/>
        </w:rPr>
        <w:t>искусственных сооружений с использованием современных компьютерных средств</w:t>
      </w:r>
      <w:proofErr w:type="gramEnd"/>
      <w:r w:rsidRPr="00463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320C">
        <w:rPr>
          <w:color w:val="000000"/>
        </w:rPr>
        <w:t xml:space="preserve">и </w:t>
      </w:r>
      <w:r w:rsidRPr="00622313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моделей;</w:t>
      </w:r>
    </w:p>
    <w:p w:rsidR="007F4ABB" w:rsidRPr="0046317A" w:rsidRDefault="007F4ABB" w:rsidP="007F4ABB">
      <w:pPr>
        <w:pStyle w:val="a4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приобретение навыков </w:t>
      </w:r>
      <w:r w:rsidRPr="003A3B1D">
        <w:rPr>
          <w:rFonts w:ascii="Times New Roman" w:eastAsia="Times New Roman" w:hAnsi="Times New Roman"/>
          <w:sz w:val="24"/>
          <w:szCs w:val="24"/>
          <w:lang w:eastAsia="ru-RU"/>
        </w:rPr>
        <w:t>владения</w:t>
      </w:r>
      <w:r w:rsidRPr="004631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313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методами определения объёмно-планировочных, пространственных, архитектурных </w:t>
      </w:r>
      <w:proofErr w:type="gramStart"/>
      <w:r w:rsidRPr="00622313">
        <w:rPr>
          <w:rFonts w:ascii="Times New Roman" w:eastAsia="Times New Roman" w:hAnsi="Times New Roman"/>
          <w:sz w:val="24"/>
          <w:szCs w:val="24"/>
          <w:lang w:eastAsia="ru-RU"/>
        </w:rPr>
        <w:t>решений  искусственных</w:t>
      </w:r>
      <w:proofErr w:type="gramEnd"/>
      <w:r w:rsidRPr="00622313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сооружений их конструктивных характеристик,  линейных размеров с учётом особенностей материала и технологии изготовления элементов.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22464C" w:rsidRPr="00841326" w:rsidRDefault="0022464C" w:rsidP="0022464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2145A0">
        <w:t xml:space="preserve">, </w:t>
      </w:r>
      <w:proofErr w:type="spellStart"/>
      <w:r w:rsidR="002145A0">
        <w:t>сформированность</w:t>
      </w:r>
      <w:proofErr w:type="spellEnd"/>
      <w:r w:rsidR="002145A0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464C" w:rsidTr="00391C41">
        <w:trPr>
          <w:tblHeader/>
        </w:trPr>
        <w:tc>
          <w:tcPr>
            <w:tcW w:w="4785" w:type="dxa"/>
          </w:tcPr>
          <w:p w:rsidR="0022464C" w:rsidRPr="002014A6" w:rsidRDefault="0022464C" w:rsidP="00391C41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2464C" w:rsidRPr="002014A6" w:rsidRDefault="0022464C" w:rsidP="00391C41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7F4ABB" w:rsidTr="007F4ABB">
        <w:trPr>
          <w:trHeight w:val="2625"/>
        </w:trPr>
        <w:tc>
          <w:tcPr>
            <w:tcW w:w="4785" w:type="dxa"/>
          </w:tcPr>
          <w:p w:rsidR="007F4ABB" w:rsidRPr="00993AD4" w:rsidRDefault="007F4ABB" w:rsidP="007F4ABB">
            <w:pPr>
              <w:jc w:val="both"/>
              <w:rPr>
                <w:b/>
                <w:bCs/>
              </w:rPr>
            </w:pPr>
          </w:p>
          <w:p w:rsidR="007F4ABB" w:rsidRPr="00993AD4" w:rsidRDefault="007F4ABB" w:rsidP="007F4ABB">
            <w:pPr>
              <w:jc w:val="both"/>
              <w:rPr>
                <w:b/>
                <w:bCs/>
              </w:rPr>
            </w:pPr>
          </w:p>
          <w:p w:rsidR="007F4ABB" w:rsidRDefault="007F4ABB" w:rsidP="007F4ABB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>ПК-1</w:t>
            </w:r>
            <w:r w:rsidRPr="001132C3">
              <w:rPr>
                <w:b/>
                <w:bCs/>
              </w:rPr>
              <w:t xml:space="preserve"> </w:t>
            </w:r>
            <w:r w:rsidRPr="00994796">
              <w:rPr>
                <w:sz w:val="22"/>
                <w:szCs w:val="22"/>
              </w:rPr>
              <w:t>Организация, контроль и приемка работ по подготовке проектной документации на мостовые сооружения</w:t>
            </w:r>
          </w:p>
          <w:p w:rsidR="007F4ABB" w:rsidRDefault="007F4ABB" w:rsidP="007F4ABB">
            <w:pPr>
              <w:jc w:val="both"/>
              <w:rPr>
                <w:sz w:val="22"/>
                <w:szCs w:val="22"/>
              </w:rPr>
            </w:pPr>
          </w:p>
          <w:p w:rsidR="007F4ABB" w:rsidRDefault="007F4ABB" w:rsidP="007F4AB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7F4ABB" w:rsidRPr="000A1556" w:rsidRDefault="007F4ABB" w:rsidP="007F4ABB">
            <w:pPr>
              <w:contextualSpacing/>
            </w:pPr>
            <w:r>
              <w:rPr>
                <w:b/>
              </w:rPr>
              <w:t xml:space="preserve">ПК-1.1.5 Знает </w:t>
            </w:r>
            <w:r>
              <w:t>профессиональные компьютерные программные средства для выполнения работ по подготовке и контроля сроков подготовки проектной документации на мостовые сооружения, технологии информационного моделирования, средства коммуникации и автоматизированной обработки информации</w:t>
            </w:r>
          </w:p>
        </w:tc>
      </w:tr>
      <w:tr w:rsidR="007F4ABB" w:rsidTr="00391C41">
        <w:tc>
          <w:tcPr>
            <w:tcW w:w="4785" w:type="dxa"/>
            <w:vMerge w:val="restart"/>
          </w:tcPr>
          <w:p w:rsidR="007F4ABB" w:rsidRDefault="007F4ABB" w:rsidP="007F4ABB">
            <w:pPr>
              <w:jc w:val="both"/>
              <w:rPr>
                <w:b/>
                <w:bCs/>
              </w:rPr>
            </w:pPr>
          </w:p>
          <w:p w:rsidR="007F4ABB" w:rsidRDefault="007F4ABB" w:rsidP="007F4ABB">
            <w:pPr>
              <w:jc w:val="both"/>
              <w:rPr>
                <w:b/>
                <w:bCs/>
              </w:rPr>
            </w:pPr>
          </w:p>
          <w:p w:rsidR="007F4ABB" w:rsidRPr="001132C3" w:rsidRDefault="007F4ABB" w:rsidP="007F4ABB">
            <w:pPr>
              <w:jc w:val="both"/>
              <w:rPr>
                <w:b/>
                <w:bCs/>
              </w:rPr>
            </w:pPr>
            <w:r w:rsidRPr="00A60A78">
              <w:rPr>
                <w:b/>
                <w:bCs/>
              </w:rPr>
              <w:t xml:space="preserve">ПК-4 </w:t>
            </w:r>
            <w:r w:rsidRPr="00A60A78">
              <w:rPr>
                <w:bCs/>
              </w:rPr>
              <w:t>Организация деятельности по проектированию объектов транспортной инфраструктуры</w:t>
            </w:r>
          </w:p>
        </w:tc>
        <w:tc>
          <w:tcPr>
            <w:tcW w:w="4785" w:type="dxa"/>
          </w:tcPr>
          <w:p w:rsidR="007F4ABB" w:rsidRDefault="007F4ABB" w:rsidP="007F4ABB">
            <w:pPr>
              <w:widowControl w:val="0"/>
              <w:jc w:val="both"/>
            </w:pPr>
            <w:r w:rsidRPr="008E320C">
              <w:rPr>
                <w:b/>
                <w:i/>
              </w:rPr>
              <w:t xml:space="preserve">ПК-4.2.3 </w:t>
            </w:r>
            <w:proofErr w:type="gramStart"/>
            <w:r w:rsidRPr="008E320C">
              <w:rPr>
                <w:b/>
                <w:i/>
                <w:color w:val="000000"/>
              </w:rPr>
              <w:t>Умеет</w:t>
            </w:r>
            <w:r>
              <w:rPr>
                <w:color w:val="000000"/>
                <w:sz w:val="22"/>
              </w:rPr>
              <w:t xml:space="preserve">  </w:t>
            </w:r>
            <w:r w:rsidRPr="008E320C">
              <w:rPr>
                <w:color w:val="000000"/>
              </w:rPr>
              <w:t>использовать</w:t>
            </w:r>
            <w:proofErr w:type="gramEnd"/>
            <w:r w:rsidRPr="008E320C">
              <w:rPr>
                <w:color w:val="000000"/>
              </w:rPr>
              <w:t xml:space="preserve"> современное программное обеспечение для расчетов и моделирования конструкций объектов инфраструктуры транспорта</w:t>
            </w:r>
          </w:p>
          <w:p w:rsidR="007F4ABB" w:rsidRPr="001132C3" w:rsidRDefault="007F4ABB" w:rsidP="007F4ABB">
            <w:pPr>
              <w:contextualSpacing/>
              <w:rPr>
                <w:b/>
                <w:i/>
              </w:rPr>
            </w:pPr>
          </w:p>
        </w:tc>
      </w:tr>
      <w:tr w:rsidR="007F4ABB" w:rsidTr="00391C41">
        <w:tc>
          <w:tcPr>
            <w:tcW w:w="4785" w:type="dxa"/>
            <w:vMerge/>
          </w:tcPr>
          <w:p w:rsidR="007F4ABB" w:rsidRPr="00A60A78" w:rsidRDefault="007F4ABB" w:rsidP="007F4ABB">
            <w:pPr>
              <w:jc w:val="both"/>
              <w:rPr>
                <w:b/>
                <w:bCs/>
              </w:rPr>
            </w:pPr>
          </w:p>
        </w:tc>
        <w:tc>
          <w:tcPr>
            <w:tcW w:w="4785" w:type="dxa"/>
          </w:tcPr>
          <w:p w:rsidR="007F4ABB" w:rsidRPr="008E320C" w:rsidRDefault="007F4ABB" w:rsidP="007F4ABB">
            <w:pPr>
              <w:rPr>
                <w:color w:val="000000"/>
              </w:rPr>
            </w:pPr>
            <w:r w:rsidRPr="008E320C">
              <w:rPr>
                <w:b/>
                <w:i/>
              </w:rPr>
              <w:t>ПК-4.3.1 Владеет</w:t>
            </w:r>
            <w:r>
              <w:rPr>
                <w:color w:val="000000"/>
                <w:sz w:val="22"/>
              </w:rPr>
              <w:t xml:space="preserve"> </w:t>
            </w:r>
            <w:r w:rsidRPr="008E320C">
              <w:rPr>
                <w:color w:val="000000"/>
              </w:rPr>
              <w:t xml:space="preserve">методами расчёта и </w:t>
            </w:r>
            <w:r w:rsidRPr="008E320C">
              <w:rPr>
                <w:color w:val="000000"/>
              </w:rPr>
              <w:lastRenderedPageBreak/>
              <w:t xml:space="preserve">проектирования транспортных путей и </w:t>
            </w:r>
            <w:proofErr w:type="gramStart"/>
            <w:r w:rsidRPr="008E320C">
              <w:rPr>
                <w:color w:val="000000"/>
              </w:rPr>
              <w:t>искусственных сооружений с использованием современных компьютерных средств</w:t>
            </w:r>
            <w:proofErr w:type="gramEnd"/>
            <w:r w:rsidRPr="008E320C">
              <w:rPr>
                <w:color w:val="000000"/>
              </w:rPr>
              <w:t xml:space="preserve"> и информационных моделей</w:t>
            </w:r>
          </w:p>
          <w:p w:rsidR="007F4ABB" w:rsidRPr="001132C3" w:rsidRDefault="007F4ABB" w:rsidP="007F4ABB">
            <w:pPr>
              <w:contextualSpacing/>
              <w:rPr>
                <w:b/>
                <w:i/>
              </w:rPr>
            </w:pPr>
          </w:p>
        </w:tc>
      </w:tr>
      <w:tr w:rsidR="007F4ABB" w:rsidTr="00391C41">
        <w:tc>
          <w:tcPr>
            <w:tcW w:w="4785" w:type="dxa"/>
            <w:vMerge/>
          </w:tcPr>
          <w:p w:rsidR="007F4ABB" w:rsidRPr="00A60A78" w:rsidRDefault="007F4ABB" w:rsidP="007F4ABB">
            <w:pPr>
              <w:jc w:val="both"/>
              <w:rPr>
                <w:b/>
                <w:bCs/>
              </w:rPr>
            </w:pPr>
          </w:p>
        </w:tc>
        <w:tc>
          <w:tcPr>
            <w:tcW w:w="4785" w:type="dxa"/>
          </w:tcPr>
          <w:p w:rsidR="007F4ABB" w:rsidRPr="001132C3" w:rsidRDefault="007F4ABB" w:rsidP="007F4ABB">
            <w:pPr>
              <w:contextualSpacing/>
              <w:rPr>
                <w:b/>
                <w:i/>
              </w:rPr>
            </w:pPr>
            <w:r w:rsidRPr="008E320C">
              <w:rPr>
                <w:b/>
                <w:i/>
              </w:rPr>
              <w:t>ПК-4.3.2 Владеет</w:t>
            </w:r>
            <w:r w:rsidRPr="008E320C">
              <w:rPr>
                <w:i/>
              </w:rPr>
              <w:t xml:space="preserve"> </w:t>
            </w:r>
            <w:r>
              <w:t>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</w:tbl>
    <w:p w:rsidR="0022464C" w:rsidRDefault="0022464C" w:rsidP="0022464C">
      <w:pPr>
        <w:jc w:val="both"/>
        <w:rPr>
          <w:i/>
          <w:highlight w:val="yellow"/>
        </w:rPr>
      </w:pP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06084" w:rsidRPr="00EE070E" w:rsidRDefault="00993AD4" w:rsidP="00D06084">
      <w:pPr>
        <w:contextualSpacing/>
        <w:jc w:val="both"/>
      </w:pPr>
      <w:r>
        <w:t>Очная  и заочная</w:t>
      </w:r>
      <w:r w:rsidR="00D06084" w:rsidRPr="00EE070E">
        <w:t xml:space="preserve"> формы обучения</w:t>
      </w:r>
    </w:p>
    <w:p w:rsidR="00D06084" w:rsidRPr="00EE070E" w:rsidRDefault="00D06084" w:rsidP="00D06084">
      <w:pPr>
        <w:contextualSpacing/>
        <w:jc w:val="both"/>
      </w:pPr>
      <w:r w:rsidRPr="008777FA">
        <w:t xml:space="preserve">1. </w:t>
      </w:r>
      <w:r w:rsidRPr="00EE070E">
        <w:t xml:space="preserve">Колебания механических систем с сосредоточенными параметрами без учета демпфирования </w:t>
      </w:r>
    </w:p>
    <w:p w:rsidR="00D06084" w:rsidRPr="00EE070E" w:rsidRDefault="00D06084" w:rsidP="00D06084">
      <w:pPr>
        <w:contextualSpacing/>
        <w:jc w:val="both"/>
        <w:rPr>
          <w:b/>
        </w:rPr>
      </w:pPr>
      <w:r w:rsidRPr="00EE070E">
        <w:t>2. Колебания механических систем с учетом демпфирования и колебания систем с распределенными параметрами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06084" w:rsidRDefault="00D06084" w:rsidP="00D06084">
      <w:pPr>
        <w:contextualSpacing/>
        <w:jc w:val="both"/>
      </w:pPr>
      <w:r w:rsidRPr="00152A7C">
        <w:t>Объем дисциплины –</w:t>
      </w:r>
      <w:r>
        <w:t xml:space="preserve"> </w:t>
      </w:r>
      <w:r w:rsidRPr="00EE070E">
        <w:t>3</w:t>
      </w:r>
      <w:r>
        <w:t xml:space="preserve"> зачетных единиц (</w:t>
      </w:r>
      <w:r w:rsidRPr="00EE070E">
        <w:t>108</w:t>
      </w:r>
      <w:r>
        <w:t xml:space="preserve"> час</w:t>
      </w:r>
      <w:r w:rsidRPr="00EE070E">
        <w:t>.</w:t>
      </w:r>
      <w:r w:rsidRPr="00152A7C">
        <w:t>), в том числе:</w:t>
      </w:r>
    </w:p>
    <w:p w:rsidR="00D06084" w:rsidRPr="00152A7C" w:rsidRDefault="00D06084" w:rsidP="00D06084">
      <w:pPr>
        <w:contextualSpacing/>
        <w:jc w:val="both"/>
      </w:pPr>
      <w:r>
        <w:t>- для очной формы обучения</w:t>
      </w:r>
    </w:p>
    <w:p w:rsidR="00D06084" w:rsidRPr="00932B8E" w:rsidRDefault="00D06084" w:rsidP="00D06084">
      <w:pPr>
        <w:contextualSpacing/>
        <w:jc w:val="both"/>
        <w:rPr>
          <w:highlight w:val="yellow"/>
        </w:rPr>
      </w:pPr>
      <w:r w:rsidRPr="005120B1">
        <w:t xml:space="preserve">лекции – </w:t>
      </w:r>
      <w:r w:rsidRPr="00EE070E">
        <w:t>16</w:t>
      </w:r>
      <w:r w:rsidRPr="005120B1">
        <w:t xml:space="preserve"> час</w:t>
      </w:r>
      <w:r>
        <w:t>.</w:t>
      </w:r>
      <w:r w:rsidRPr="005120B1">
        <w:t>;</w:t>
      </w:r>
    </w:p>
    <w:p w:rsidR="00D06084" w:rsidRPr="00932B8E" w:rsidRDefault="00D06084" w:rsidP="00D06084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 w:rsidRPr="00EE070E">
        <w:t>1</w:t>
      </w:r>
      <w:r w:rsidRPr="008777FA">
        <w:t>6</w:t>
      </w:r>
      <w:r w:rsidRPr="00224C48">
        <w:t xml:space="preserve"> </w:t>
      </w:r>
      <w:r w:rsidRPr="005120B1">
        <w:t>час</w:t>
      </w:r>
      <w:r>
        <w:t>.</w:t>
      </w:r>
      <w:r w:rsidRPr="005120B1">
        <w:t>;</w:t>
      </w:r>
    </w:p>
    <w:p w:rsidR="00D06084" w:rsidRDefault="00D06084" w:rsidP="00D06084">
      <w:pPr>
        <w:contextualSpacing/>
        <w:jc w:val="both"/>
      </w:pPr>
      <w:r w:rsidRPr="005120B1">
        <w:t xml:space="preserve">самостоятельная работа – </w:t>
      </w:r>
      <w:r w:rsidRPr="00EE070E">
        <w:t>72</w:t>
      </w:r>
      <w:r>
        <w:t xml:space="preserve"> </w:t>
      </w:r>
      <w:r w:rsidRPr="005120B1">
        <w:t>час</w:t>
      </w:r>
      <w:r>
        <w:t>.</w:t>
      </w:r>
      <w:r w:rsidRPr="005120B1">
        <w:t>;</w:t>
      </w:r>
    </w:p>
    <w:p w:rsidR="00D06084" w:rsidRDefault="00D06084" w:rsidP="00D06084">
      <w:pPr>
        <w:contextualSpacing/>
        <w:jc w:val="both"/>
      </w:pPr>
      <w:r>
        <w:t xml:space="preserve">контроль – </w:t>
      </w:r>
      <w:r w:rsidRPr="00EE070E">
        <w:t>4</w:t>
      </w:r>
      <w:r>
        <w:t xml:space="preserve"> час.;</w:t>
      </w:r>
    </w:p>
    <w:p w:rsidR="00D06084" w:rsidRDefault="00D06084" w:rsidP="00D06084">
      <w:pPr>
        <w:contextualSpacing/>
        <w:jc w:val="both"/>
      </w:pPr>
      <w:r>
        <w:t>Форма кон</w:t>
      </w:r>
      <w:r w:rsidR="007F4ABB">
        <w:t>троля знаний – зачет</w:t>
      </w:r>
      <w:r>
        <w:t>.</w:t>
      </w:r>
    </w:p>
    <w:p w:rsidR="00D06084" w:rsidRDefault="00D06084" w:rsidP="00D06084">
      <w:pPr>
        <w:contextualSpacing/>
        <w:jc w:val="both"/>
      </w:pPr>
      <w:r>
        <w:t>- для заочной формы обучения</w:t>
      </w:r>
    </w:p>
    <w:p w:rsidR="00D06084" w:rsidRDefault="00D06084" w:rsidP="00D06084">
      <w:pPr>
        <w:contextualSpacing/>
        <w:jc w:val="both"/>
      </w:pPr>
      <w:r>
        <w:t>лекции – 4 часа;</w:t>
      </w:r>
    </w:p>
    <w:p w:rsidR="00D06084" w:rsidRDefault="00D06084" w:rsidP="00D06084">
      <w:pPr>
        <w:contextualSpacing/>
        <w:jc w:val="both"/>
      </w:pPr>
      <w:r>
        <w:t>практические занятия – 4 часа;</w:t>
      </w:r>
    </w:p>
    <w:p w:rsidR="00D06084" w:rsidRDefault="00D06084" w:rsidP="00D06084">
      <w:pPr>
        <w:contextualSpacing/>
        <w:jc w:val="both"/>
      </w:pPr>
      <w:r>
        <w:t>самостоятельная работа – 96 часов;</w:t>
      </w:r>
    </w:p>
    <w:p w:rsidR="00D06084" w:rsidRDefault="00D06084" w:rsidP="00D06084">
      <w:pPr>
        <w:contextualSpacing/>
        <w:jc w:val="both"/>
      </w:pPr>
      <w:r>
        <w:t>контроль – 4 часа;</w:t>
      </w:r>
    </w:p>
    <w:p w:rsidR="00D06084" w:rsidRDefault="00D06084" w:rsidP="00D06084">
      <w:pPr>
        <w:contextualSpacing/>
        <w:jc w:val="both"/>
      </w:pPr>
      <w:r w:rsidRPr="005120B1">
        <w:t xml:space="preserve">Форма контроля знаний – </w:t>
      </w:r>
      <w:r>
        <w:t>зачет, курсовая работа.</w:t>
      </w:r>
    </w:p>
    <w:p w:rsidR="00D06084" w:rsidRDefault="00D06084" w:rsidP="00D06084">
      <w:pPr>
        <w:contextualSpacing/>
        <w:jc w:val="both"/>
      </w:pPr>
    </w:p>
    <w:p w:rsidR="00823939" w:rsidRDefault="00823939" w:rsidP="00D06084">
      <w:pPr>
        <w:contextualSpacing/>
        <w:jc w:val="both"/>
      </w:pPr>
    </w:p>
    <w:sectPr w:rsidR="00823939" w:rsidSect="0082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74FED"/>
    <w:multiLevelType w:val="hybridMultilevel"/>
    <w:tmpl w:val="8D709FB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64C"/>
    <w:rsid w:val="001128B2"/>
    <w:rsid w:val="001A084F"/>
    <w:rsid w:val="002145A0"/>
    <w:rsid w:val="0022464C"/>
    <w:rsid w:val="002E2B6F"/>
    <w:rsid w:val="005D4A1C"/>
    <w:rsid w:val="007F4ABB"/>
    <w:rsid w:val="00823939"/>
    <w:rsid w:val="008716BF"/>
    <w:rsid w:val="00993AD4"/>
    <w:rsid w:val="00D0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310CF"/>
  <w15:docId w15:val="{3B5BBDF7-24EB-4E96-8347-DCF189BD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64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4A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ПитерГрад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PMIK2</cp:lastModifiedBy>
  <cp:revision>4</cp:revision>
  <cp:lastPrinted>2023-04-26T11:01:00Z</cp:lastPrinted>
  <dcterms:created xsi:type="dcterms:W3CDTF">2022-04-16T10:19:00Z</dcterms:created>
  <dcterms:modified xsi:type="dcterms:W3CDTF">2023-04-26T11:03:00Z</dcterms:modified>
</cp:coreProperties>
</file>