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47" w:rsidRPr="009976F5" w:rsidRDefault="00975147" w:rsidP="00536893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АННОТАЦИЯ</w:t>
      </w:r>
    </w:p>
    <w:p w:rsidR="00975147" w:rsidRPr="009976F5" w:rsidRDefault="00F60A3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д</w:t>
      </w:r>
      <w:r w:rsidR="00975147" w:rsidRPr="009976F5">
        <w:rPr>
          <w:rFonts w:eastAsia="Calibri"/>
          <w:sz w:val="24"/>
          <w:szCs w:val="24"/>
          <w:lang w:eastAsia="en-US"/>
        </w:rPr>
        <w:t>исциплины</w:t>
      </w:r>
    </w:p>
    <w:p w:rsidR="00975147" w:rsidRPr="009976F5" w:rsidRDefault="0097514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«</w:t>
      </w:r>
      <w:r w:rsidRPr="009976F5">
        <w:rPr>
          <w:sz w:val="24"/>
          <w:szCs w:val="24"/>
        </w:rPr>
        <w:t>ТЕХНОЛОГИЯ, МЕХАНИЗАЦИЯ И АВТОМАТИЗАЦИЯ ЖЕЛЕЗНОДОРОЖНОГО СТРОИТЕЛЬСТВА</w:t>
      </w:r>
      <w:r w:rsidRPr="009976F5">
        <w:rPr>
          <w:rFonts w:eastAsia="Calibri"/>
          <w:sz w:val="24"/>
          <w:szCs w:val="24"/>
          <w:lang w:eastAsia="en-US"/>
        </w:rPr>
        <w:t>»</w:t>
      </w:r>
    </w:p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975147" w:rsidRPr="009976F5" w:rsidRDefault="00536893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Специальность</w:t>
      </w:r>
      <w:r w:rsidR="00975147" w:rsidRPr="009976F5">
        <w:rPr>
          <w:rFonts w:eastAsia="Calibri"/>
          <w:sz w:val="24"/>
          <w:szCs w:val="24"/>
          <w:lang w:eastAsia="en-US"/>
        </w:rPr>
        <w:t xml:space="preserve"> – 23.05.06 «Строительство железных дорог, мостов и транспортных тоннелей»</w:t>
      </w:r>
    </w:p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 xml:space="preserve">Квалификация (степень) выпускника – </w:t>
      </w:r>
      <w:r w:rsidR="00A35001" w:rsidRPr="009976F5">
        <w:rPr>
          <w:rFonts w:eastAsia="Calibri"/>
          <w:sz w:val="24"/>
          <w:szCs w:val="24"/>
          <w:lang w:eastAsia="en-US"/>
        </w:rPr>
        <w:t>и</w:t>
      </w:r>
      <w:r w:rsidRPr="009976F5">
        <w:rPr>
          <w:rFonts w:eastAsia="Calibri"/>
          <w:sz w:val="24"/>
          <w:szCs w:val="24"/>
          <w:lang w:eastAsia="en-US"/>
        </w:rPr>
        <w:t>нженер путей сообщения</w:t>
      </w:r>
    </w:p>
    <w:p w:rsidR="00975147" w:rsidRPr="00B04352" w:rsidRDefault="00536893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Специализаци</w:t>
      </w:r>
      <w:r w:rsidR="004A7780" w:rsidRPr="00B04352">
        <w:rPr>
          <w:rFonts w:eastAsia="Calibri"/>
          <w:sz w:val="24"/>
          <w:szCs w:val="24"/>
          <w:lang w:eastAsia="en-US"/>
        </w:rPr>
        <w:t>и</w:t>
      </w:r>
      <w:r w:rsidR="00975147" w:rsidRPr="00B04352">
        <w:rPr>
          <w:rFonts w:eastAsia="Calibri"/>
          <w:sz w:val="24"/>
          <w:szCs w:val="24"/>
          <w:lang w:eastAsia="en-US"/>
        </w:rPr>
        <w:t xml:space="preserve"> – «</w:t>
      </w:r>
      <w:r w:rsidR="00FE7AD5">
        <w:rPr>
          <w:rFonts w:eastAsia="Calibri"/>
          <w:sz w:val="24"/>
          <w:szCs w:val="24"/>
          <w:lang w:eastAsia="en-US"/>
        </w:rPr>
        <w:t>Мосты</w:t>
      </w:r>
      <w:r w:rsidR="00975147" w:rsidRPr="00B04352">
        <w:rPr>
          <w:rFonts w:eastAsia="Calibri"/>
          <w:sz w:val="24"/>
          <w:szCs w:val="24"/>
          <w:lang w:eastAsia="en-US"/>
        </w:rPr>
        <w:t>»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Дисциплина </w:t>
      </w:r>
      <w:r w:rsidR="00B04352" w:rsidRPr="00B04352">
        <w:rPr>
          <w:sz w:val="24"/>
          <w:szCs w:val="24"/>
        </w:rPr>
        <w:t>относится к части, формируемой участниками образовательных отношений, блока 1 «Дисциплины (модули)»</w:t>
      </w:r>
      <w:r w:rsidR="009976F5">
        <w:rPr>
          <w:sz w:val="24"/>
          <w:szCs w:val="24"/>
        </w:rPr>
        <w:t>.</w:t>
      </w:r>
    </w:p>
    <w:p w:rsidR="00975147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2. Цель</w:t>
      </w:r>
      <w:r w:rsidR="00975147" w:rsidRPr="00B04352">
        <w:rPr>
          <w:rFonts w:eastAsia="Calibri"/>
          <w:b/>
          <w:sz w:val="24"/>
          <w:szCs w:val="24"/>
          <w:lang w:eastAsia="en-US"/>
        </w:rPr>
        <w:t xml:space="preserve"> дисциплины</w:t>
      </w:r>
    </w:p>
    <w:p w:rsidR="00B04352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04352">
        <w:rPr>
          <w:sz w:val="24"/>
          <w:szCs w:val="24"/>
        </w:rPr>
        <w:t>Целью изучения дисциплины является формирование у обучающихся знаний, умений и навыков в области технологии, механизации и автоматизации железнодорожного строительства.</w:t>
      </w:r>
    </w:p>
    <w:p w:rsidR="00B04352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04352">
        <w:rPr>
          <w:sz w:val="24"/>
          <w:szCs w:val="24"/>
        </w:rPr>
        <w:t>Для достижения поставленной цели решаются следующие задачи: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разработки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организации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выбора современных машин, механизмов, оборудования и их эффективное использование в разработанных технологических схемах;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контроля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осуществления мероприятий за соблюдением нормативных документов при производстве работ;</w:t>
      </w:r>
    </w:p>
    <w:p w:rsidR="00ED0A4D" w:rsidRPr="00B04352" w:rsidRDefault="00B04352" w:rsidP="00B04352">
      <w:pPr>
        <w:widowControl/>
        <w:numPr>
          <w:ilvl w:val="0"/>
          <w:numId w:val="11"/>
        </w:numPr>
        <w:tabs>
          <w:tab w:val="left" w:pos="-6096"/>
          <w:tab w:val="left" w:pos="426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B04352">
        <w:rPr>
          <w:bCs/>
          <w:sz w:val="24"/>
          <w:szCs w:val="24"/>
        </w:rPr>
        <w:t>обеспечения норм экологической безопасности при строительстве железнодорожного пути и искусственных сооружений.</w:t>
      </w:r>
    </w:p>
    <w:p w:rsidR="00975147" w:rsidRPr="00B04352" w:rsidRDefault="00975147" w:rsidP="00B04352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FE7AD5" w:rsidRPr="00FE7AD5" w:rsidRDefault="00FE7AD5" w:rsidP="00FE7AD5">
      <w:pPr>
        <w:widowControl/>
        <w:spacing w:line="240" w:lineRule="auto"/>
        <w:ind w:firstLine="851"/>
        <w:rPr>
          <w:color w:val="FF0000"/>
          <w:szCs w:val="16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4248"/>
        <w:gridCol w:w="5953"/>
      </w:tblGrid>
      <w:tr w:rsidR="00FE7AD5" w:rsidRPr="00C4696C" w:rsidTr="00FE7AD5">
        <w:trPr>
          <w:trHeight w:val="805"/>
          <w:tblHeader/>
        </w:trPr>
        <w:tc>
          <w:tcPr>
            <w:tcW w:w="4248" w:type="dxa"/>
            <w:vAlign w:val="center"/>
          </w:tcPr>
          <w:p w:rsidR="00FE7AD5" w:rsidRPr="00C4696C" w:rsidRDefault="00FE7AD5" w:rsidP="00F647A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696C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953" w:type="dxa"/>
            <w:vAlign w:val="center"/>
          </w:tcPr>
          <w:p w:rsidR="00FE7AD5" w:rsidRPr="00C4696C" w:rsidRDefault="00FE7AD5" w:rsidP="00F647A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4696C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FE7AD5" w:rsidRPr="00C4696C" w:rsidTr="00FE7AD5">
        <w:tc>
          <w:tcPr>
            <w:tcW w:w="10201" w:type="dxa"/>
            <w:gridSpan w:val="2"/>
          </w:tcPr>
          <w:p w:rsidR="00FE7AD5" w:rsidRPr="009908ED" w:rsidRDefault="00FE7AD5" w:rsidP="00F647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8ED">
              <w:rPr>
                <w:b/>
                <w:color w:val="000000"/>
                <w:sz w:val="24"/>
                <w:szCs w:val="24"/>
              </w:rPr>
              <w:t xml:space="preserve">ПК-3 </w:t>
            </w:r>
            <w:r w:rsidRPr="009908ED">
              <w:rPr>
                <w:color w:val="000000"/>
                <w:sz w:val="24"/>
                <w:szCs w:val="24"/>
              </w:rPr>
              <w:t>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FE7AD5" w:rsidRPr="00C4696C" w:rsidTr="00FE7AD5">
        <w:tc>
          <w:tcPr>
            <w:tcW w:w="4248" w:type="dxa"/>
          </w:tcPr>
          <w:p w:rsidR="00FE7AD5" w:rsidRPr="00C45E16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5E16">
              <w:rPr>
                <w:b/>
                <w:sz w:val="24"/>
                <w:szCs w:val="24"/>
              </w:rPr>
              <w:t>ПК-</w:t>
            </w:r>
            <w:r>
              <w:rPr>
                <w:b/>
                <w:sz w:val="24"/>
                <w:szCs w:val="24"/>
              </w:rPr>
              <w:t>3.1.7</w:t>
            </w:r>
            <w:r w:rsidRPr="00C45E16">
              <w:rPr>
                <w:b/>
                <w:sz w:val="24"/>
                <w:szCs w:val="24"/>
              </w:rPr>
              <w:t xml:space="preserve"> Знает</w:t>
            </w:r>
            <w:r w:rsidRPr="00C45E16">
              <w:rPr>
                <w:sz w:val="24"/>
                <w:szCs w:val="24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</w:t>
            </w:r>
          </w:p>
        </w:tc>
        <w:tc>
          <w:tcPr>
            <w:tcW w:w="5953" w:type="dxa"/>
          </w:tcPr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-устройство и технические параметры строительных машин;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область применения строительных м</w:t>
            </w:r>
            <w:bookmarkStart w:id="0" w:name="_GoBack"/>
            <w:bookmarkEnd w:id="0"/>
            <w:r w:rsidRPr="00BA4B1B">
              <w:rPr>
                <w:sz w:val="24"/>
                <w:szCs w:val="24"/>
              </w:rPr>
              <w:t>ашин;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методы подбора, расстановки и схемы передвижения строительных машин на строительной площадке;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комплектование и оформление заявок на строительную технику и технологическую оснастку.</w:t>
            </w:r>
          </w:p>
        </w:tc>
      </w:tr>
      <w:tr w:rsidR="00FE7AD5" w:rsidRPr="00C4696C" w:rsidTr="00FE7AD5">
        <w:tc>
          <w:tcPr>
            <w:tcW w:w="4248" w:type="dxa"/>
          </w:tcPr>
          <w:p w:rsidR="00FE7AD5" w:rsidRPr="00633114" w:rsidRDefault="00FE7AD5" w:rsidP="00F647A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3114">
              <w:rPr>
                <w:b/>
                <w:color w:val="000000"/>
                <w:sz w:val="24"/>
                <w:szCs w:val="24"/>
              </w:rPr>
              <w:t>ПК-3.2.4 Умеет</w:t>
            </w:r>
            <w:r w:rsidRPr="00633114">
              <w:rPr>
                <w:color w:val="000000"/>
                <w:sz w:val="24"/>
                <w:szCs w:val="24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  <w:tc>
          <w:tcPr>
            <w:tcW w:w="5953" w:type="dxa"/>
          </w:tcPr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умеет</w:t>
            </w:r>
            <w:r w:rsidRPr="00BA4B1B">
              <w:rPr>
                <w:sz w:val="24"/>
                <w:szCs w:val="24"/>
              </w:rPr>
              <w:t>: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применять </w:t>
            </w:r>
            <w:r w:rsidRPr="00BA4B1B">
              <w:rPr>
                <w:sz w:val="24"/>
                <w:szCs w:val="24"/>
              </w:rPr>
              <w:t>основы авторского надзора в строительстве;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планировать </w:t>
            </w:r>
            <w:r w:rsidRPr="00BA4B1B">
              <w:rPr>
                <w:sz w:val="24"/>
                <w:szCs w:val="24"/>
              </w:rPr>
              <w:t>технический надзор заказчика;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осуществлять </w:t>
            </w:r>
            <w:r w:rsidRPr="00BA4B1B">
              <w:rPr>
                <w:sz w:val="24"/>
                <w:szCs w:val="24"/>
              </w:rPr>
              <w:t>производственный контроль при производстве работ подрядчиком;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ве</w:t>
            </w:r>
            <w:r>
              <w:rPr>
                <w:sz w:val="24"/>
                <w:szCs w:val="24"/>
              </w:rPr>
              <w:t>сти</w:t>
            </w:r>
            <w:r w:rsidRPr="00BA4B1B">
              <w:rPr>
                <w:sz w:val="24"/>
                <w:szCs w:val="24"/>
              </w:rPr>
              <w:t xml:space="preserve"> общ</w:t>
            </w:r>
            <w:r>
              <w:rPr>
                <w:sz w:val="24"/>
                <w:szCs w:val="24"/>
              </w:rPr>
              <w:t>ий журнал</w:t>
            </w:r>
            <w:r w:rsidRPr="00BA4B1B">
              <w:rPr>
                <w:sz w:val="24"/>
                <w:szCs w:val="24"/>
              </w:rPr>
              <w:t xml:space="preserve"> работ;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разраб</w:t>
            </w:r>
            <w:r>
              <w:rPr>
                <w:sz w:val="24"/>
                <w:szCs w:val="24"/>
              </w:rPr>
              <w:t>атывать</w:t>
            </w:r>
            <w:r w:rsidRPr="00BA4B1B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BA4B1B">
              <w:rPr>
                <w:sz w:val="24"/>
                <w:szCs w:val="24"/>
              </w:rPr>
              <w:t xml:space="preserve"> операционного контроля качества;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оформл</w:t>
            </w:r>
            <w:r>
              <w:rPr>
                <w:sz w:val="24"/>
                <w:szCs w:val="24"/>
              </w:rPr>
              <w:t>ять</w:t>
            </w:r>
            <w:r w:rsidRPr="00BA4B1B">
              <w:rPr>
                <w:sz w:val="24"/>
                <w:szCs w:val="24"/>
              </w:rPr>
              <w:t xml:space="preserve"> документаци</w:t>
            </w:r>
            <w:r>
              <w:rPr>
                <w:sz w:val="24"/>
                <w:szCs w:val="24"/>
              </w:rPr>
              <w:t>ю</w:t>
            </w:r>
            <w:r w:rsidRPr="00BA4B1B">
              <w:rPr>
                <w:sz w:val="24"/>
                <w:szCs w:val="24"/>
              </w:rPr>
              <w:t xml:space="preserve"> на приемку скрытых работ;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осуществлять </w:t>
            </w:r>
            <w:r w:rsidRPr="00BA4B1B">
              <w:rPr>
                <w:sz w:val="24"/>
                <w:szCs w:val="24"/>
              </w:rPr>
              <w:t>промежуточную приемку;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делать </w:t>
            </w:r>
            <w:r w:rsidRPr="00BA4B1B">
              <w:rPr>
                <w:sz w:val="24"/>
                <w:szCs w:val="24"/>
              </w:rPr>
              <w:t>заключение о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BA4B1B">
              <w:rPr>
                <w:sz w:val="24"/>
                <w:szCs w:val="24"/>
              </w:rPr>
              <w:t>(ЗОС).</w:t>
            </w:r>
          </w:p>
        </w:tc>
      </w:tr>
      <w:tr w:rsidR="00FE7AD5" w:rsidRPr="00C4696C" w:rsidTr="00FE7AD5">
        <w:tc>
          <w:tcPr>
            <w:tcW w:w="4248" w:type="dxa"/>
          </w:tcPr>
          <w:p w:rsidR="00FE7AD5" w:rsidRPr="00633114" w:rsidRDefault="00FE7AD5" w:rsidP="00F647A9">
            <w:pPr>
              <w:pStyle w:val="a9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ПК</w:t>
            </w:r>
            <w:r w:rsidRPr="00633114">
              <w:rPr>
                <w:b/>
                <w:color w:val="000000"/>
              </w:rPr>
              <w:t>-3.2.5 Умеет</w:t>
            </w:r>
            <w:r w:rsidRPr="00633114">
              <w:rPr>
                <w:color w:val="000000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  <w:tc>
          <w:tcPr>
            <w:tcW w:w="5953" w:type="dxa"/>
          </w:tcPr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умеет</w:t>
            </w:r>
            <w:r w:rsidRPr="00BA4B1B">
              <w:rPr>
                <w:sz w:val="24"/>
                <w:szCs w:val="24"/>
              </w:rPr>
              <w:t>: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-определять объемы земляных работ;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объемы каменных работ;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объемы бетонных работ;</w:t>
            </w:r>
          </w:p>
          <w:p w:rsidR="00FE7AD5" w:rsidRPr="00BA4B1B" w:rsidRDefault="00FE7AD5" w:rsidP="00F647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объемы монтажных работ.</w:t>
            </w:r>
          </w:p>
        </w:tc>
      </w:tr>
    </w:tbl>
    <w:p w:rsidR="00FE7AD5" w:rsidRPr="00FE7AD5" w:rsidRDefault="00FE7AD5" w:rsidP="00FE7AD5">
      <w:pPr>
        <w:widowControl/>
        <w:spacing w:line="240" w:lineRule="auto"/>
        <w:ind w:firstLine="851"/>
        <w:rPr>
          <w:b/>
          <w:bCs/>
          <w:szCs w:val="16"/>
        </w:rPr>
      </w:pP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4. Содержание и структура дисциплины</w:t>
      </w:r>
    </w:p>
    <w:p w:rsidR="00ED0A4D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12672A">
        <w:rPr>
          <w:sz w:val="24"/>
          <w:szCs w:val="24"/>
        </w:rPr>
        <w:t xml:space="preserve">Основные положения технологии </w:t>
      </w:r>
      <w:proofErr w:type="spellStart"/>
      <w:r w:rsidRPr="0012672A">
        <w:rPr>
          <w:sz w:val="24"/>
          <w:szCs w:val="24"/>
        </w:rPr>
        <w:t>ж.д</w:t>
      </w:r>
      <w:proofErr w:type="spellEnd"/>
      <w:r w:rsidRPr="0012672A">
        <w:rPr>
          <w:sz w:val="24"/>
          <w:szCs w:val="24"/>
        </w:rPr>
        <w:t>. строительства</w:t>
      </w:r>
      <w:r w:rsidR="00385D84" w:rsidRPr="00B04352">
        <w:rPr>
          <w:sz w:val="24"/>
          <w:szCs w:val="24"/>
        </w:rPr>
        <w:t>.</w:t>
      </w:r>
    </w:p>
    <w:p w:rsidR="00ED0A4D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Pr="0012672A">
        <w:rPr>
          <w:sz w:val="24"/>
          <w:szCs w:val="24"/>
        </w:rPr>
        <w:t>Возведение железнодорожного земляного полотна</w:t>
      </w:r>
      <w:r w:rsidR="00ED0A4D" w:rsidRPr="00B04352">
        <w:rPr>
          <w:rFonts w:eastAsia="Calibri"/>
          <w:sz w:val="24"/>
          <w:szCs w:val="24"/>
          <w:lang w:eastAsia="en-US"/>
        </w:rPr>
        <w:t>.</w:t>
      </w:r>
    </w:p>
    <w:p w:rsidR="00ED0A4D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 w:rsidRPr="0012672A">
        <w:rPr>
          <w:sz w:val="24"/>
          <w:szCs w:val="24"/>
        </w:rPr>
        <w:t xml:space="preserve">СМР при возведении объектов </w:t>
      </w:r>
      <w:proofErr w:type="spellStart"/>
      <w:r w:rsidRPr="0012672A">
        <w:rPr>
          <w:sz w:val="24"/>
          <w:szCs w:val="24"/>
        </w:rPr>
        <w:t>ж.д</w:t>
      </w:r>
      <w:proofErr w:type="spellEnd"/>
      <w:r w:rsidRPr="0012672A">
        <w:rPr>
          <w:sz w:val="24"/>
          <w:szCs w:val="24"/>
        </w:rPr>
        <w:t>. транспорта. Сооружение верхнего строения пути</w:t>
      </w:r>
      <w:r w:rsidR="00385D84" w:rsidRPr="00B04352">
        <w:rPr>
          <w:sz w:val="24"/>
          <w:szCs w:val="24"/>
        </w:rPr>
        <w:t>.</w:t>
      </w:r>
    </w:p>
    <w:p w:rsidR="00385D84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2672A">
        <w:rPr>
          <w:sz w:val="24"/>
          <w:szCs w:val="24"/>
        </w:rPr>
        <w:t>Технология производства работ из монолитного бетона и железобетона</w:t>
      </w:r>
      <w:r w:rsidR="00385D84" w:rsidRPr="00B04352">
        <w:rPr>
          <w:sz w:val="24"/>
          <w:szCs w:val="24"/>
        </w:rPr>
        <w:t>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5. Объем дисциплины и виды учебной работы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i/>
          <w:sz w:val="24"/>
          <w:szCs w:val="24"/>
          <w:lang w:eastAsia="en-US"/>
        </w:rPr>
        <w:t>Для очной формы обучения: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Объем дисциплины – </w:t>
      </w:r>
      <w:r w:rsidR="00A35001" w:rsidRPr="00B04352">
        <w:rPr>
          <w:rFonts w:eastAsia="Calibri"/>
          <w:sz w:val="24"/>
          <w:szCs w:val="24"/>
          <w:lang w:eastAsia="en-US"/>
        </w:rPr>
        <w:t>5</w:t>
      </w:r>
      <w:r w:rsidRPr="00B04352">
        <w:rPr>
          <w:rFonts w:eastAsia="Calibri"/>
          <w:sz w:val="24"/>
          <w:szCs w:val="24"/>
          <w:lang w:eastAsia="en-US"/>
        </w:rPr>
        <w:t xml:space="preserve"> зачетных единиц (1</w:t>
      </w:r>
      <w:r w:rsidR="00ED0A4D" w:rsidRPr="00B04352">
        <w:rPr>
          <w:rFonts w:eastAsia="Calibri"/>
          <w:sz w:val="24"/>
          <w:szCs w:val="24"/>
          <w:lang w:eastAsia="en-US"/>
        </w:rPr>
        <w:t>80</w:t>
      </w:r>
      <w:r w:rsidRPr="00B04352">
        <w:rPr>
          <w:rFonts w:eastAsia="Calibri"/>
          <w:sz w:val="24"/>
          <w:szCs w:val="24"/>
          <w:lang w:eastAsia="en-US"/>
        </w:rPr>
        <w:t xml:space="preserve"> час.), в том числе: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лекции –</w:t>
      </w:r>
      <w:r w:rsidR="000434E3" w:rsidRPr="00B04352">
        <w:rPr>
          <w:rFonts w:eastAsia="Calibri"/>
          <w:sz w:val="24"/>
          <w:szCs w:val="24"/>
          <w:lang w:eastAsia="en-US"/>
        </w:rPr>
        <w:t xml:space="preserve"> </w:t>
      </w:r>
      <w:r w:rsidR="00343451" w:rsidRPr="00B04352">
        <w:rPr>
          <w:rFonts w:eastAsia="Calibri"/>
          <w:sz w:val="24"/>
          <w:szCs w:val="24"/>
          <w:lang w:eastAsia="en-US"/>
        </w:rPr>
        <w:t>32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практические занятия – </w:t>
      </w:r>
      <w:r w:rsidR="00343451" w:rsidRPr="00B04352">
        <w:rPr>
          <w:rFonts w:eastAsia="Calibri"/>
          <w:sz w:val="24"/>
          <w:szCs w:val="24"/>
          <w:lang w:eastAsia="en-US"/>
        </w:rPr>
        <w:t>32</w:t>
      </w:r>
      <w:r w:rsidRPr="00B04352">
        <w:rPr>
          <w:rFonts w:eastAsia="Calibri"/>
          <w:sz w:val="24"/>
          <w:szCs w:val="24"/>
          <w:lang w:eastAsia="en-US"/>
        </w:rPr>
        <w:t>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самостоятельная работа – </w:t>
      </w:r>
      <w:r w:rsidR="00343451" w:rsidRPr="00B04352">
        <w:rPr>
          <w:rFonts w:eastAsia="Calibri"/>
          <w:sz w:val="24"/>
          <w:szCs w:val="24"/>
          <w:lang w:eastAsia="en-US"/>
        </w:rPr>
        <w:t>80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343451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контроль – 36</w:t>
      </w:r>
      <w:r w:rsidR="00ED0A4D"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i/>
          <w:sz w:val="24"/>
          <w:szCs w:val="24"/>
          <w:lang w:eastAsia="en-US"/>
        </w:rPr>
        <w:t>Для заочной формы обучения: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Объем дисциплины – </w:t>
      </w:r>
      <w:r w:rsidR="00A35001" w:rsidRPr="00B04352">
        <w:rPr>
          <w:rFonts w:eastAsia="Calibri"/>
          <w:sz w:val="24"/>
          <w:szCs w:val="24"/>
          <w:lang w:eastAsia="en-US"/>
        </w:rPr>
        <w:t>5</w:t>
      </w:r>
      <w:r w:rsidRPr="00B04352">
        <w:rPr>
          <w:rFonts w:eastAsia="Calibri"/>
          <w:sz w:val="24"/>
          <w:szCs w:val="24"/>
          <w:lang w:eastAsia="en-US"/>
        </w:rPr>
        <w:t xml:space="preserve"> зачетных единиц (180 час.), в том числе: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лекции –</w:t>
      </w:r>
      <w:r w:rsidR="000434E3" w:rsidRPr="00B04352">
        <w:rPr>
          <w:rFonts w:eastAsia="Calibri"/>
          <w:sz w:val="24"/>
          <w:szCs w:val="24"/>
          <w:lang w:eastAsia="en-US"/>
        </w:rPr>
        <w:t xml:space="preserve"> </w:t>
      </w:r>
      <w:r w:rsidR="00343451" w:rsidRPr="00B04352">
        <w:rPr>
          <w:rFonts w:eastAsia="Calibri"/>
          <w:sz w:val="24"/>
          <w:szCs w:val="24"/>
          <w:lang w:eastAsia="en-US"/>
        </w:rPr>
        <w:t>8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практические занятия – 8 час.</w:t>
      </w:r>
    </w:p>
    <w:p w:rsidR="00ED0A4D" w:rsidRPr="00B04352" w:rsidRDefault="00343451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самостоятельная работа – </w:t>
      </w:r>
      <w:r w:rsidR="00DB1FD5">
        <w:rPr>
          <w:rFonts w:eastAsia="Calibri"/>
          <w:sz w:val="24"/>
          <w:szCs w:val="24"/>
          <w:lang w:eastAsia="en-US"/>
        </w:rPr>
        <w:t>155</w:t>
      </w:r>
      <w:r w:rsidR="00ED0A4D"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контроль – </w:t>
      </w:r>
      <w:r w:rsidR="00DB1FD5">
        <w:rPr>
          <w:rFonts w:eastAsia="Calibri"/>
          <w:sz w:val="24"/>
          <w:szCs w:val="24"/>
          <w:lang w:eastAsia="en-US"/>
        </w:rPr>
        <w:t>9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Форма контроля знаний – </w:t>
      </w:r>
      <w:r w:rsidR="00B04352" w:rsidRPr="00B04352">
        <w:rPr>
          <w:rFonts w:eastAsia="Calibri"/>
          <w:sz w:val="24"/>
          <w:szCs w:val="24"/>
          <w:lang w:eastAsia="en-US"/>
        </w:rPr>
        <w:t>экзамен, курсовой проект</w:t>
      </w:r>
    </w:p>
    <w:p w:rsidR="008649D8" w:rsidRPr="00B04352" w:rsidRDefault="008649D8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sectPr w:rsidR="008649D8" w:rsidRPr="00B04352" w:rsidSect="009976F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 w15:restartNumberingAfterBreak="0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9"/>
  </w:num>
  <w:num w:numId="13">
    <w:abstractNumId w:val="31"/>
  </w:num>
  <w:num w:numId="14">
    <w:abstractNumId w:val="36"/>
  </w:num>
  <w:num w:numId="15">
    <w:abstractNumId w:val="35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7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4"/>
  </w:num>
  <w:num w:numId="29">
    <w:abstractNumId w:val="22"/>
  </w:num>
  <w:num w:numId="30">
    <w:abstractNumId w:val="30"/>
  </w:num>
  <w:num w:numId="31">
    <w:abstractNumId w:val="12"/>
  </w:num>
  <w:num w:numId="32">
    <w:abstractNumId w:val="5"/>
  </w:num>
  <w:num w:numId="33">
    <w:abstractNumId w:val="10"/>
  </w:num>
  <w:num w:numId="34">
    <w:abstractNumId w:val="32"/>
  </w:num>
  <w:num w:numId="35">
    <w:abstractNumId w:val="40"/>
  </w:num>
  <w:num w:numId="36">
    <w:abstractNumId w:val="38"/>
  </w:num>
  <w:num w:numId="37">
    <w:abstractNumId w:val="3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651D"/>
    <w:rsid w:val="00011676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434E3"/>
    <w:rsid w:val="000626D9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3451"/>
    <w:rsid w:val="00345F47"/>
    <w:rsid w:val="003501E6"/>
    <w:rsid w:val="003508D9"/>
    <w:rsid w:val="0035556A"/>
    <w:rsid w:val="00380A78"/>
    <w:rsid w:val="003856B8"/>
    <w:rsid w:val="00385D84"/>
    <w:rsid w:val="00390A02"/>
    <w:rsid w:val="00391E71"/>
    <w:rsid w:val="0039566C"/>
    <w:rsid w:val="00397A1D"/>
    <w:rsid w:val="003A4CC6"/>
    <w:rsid w:val="003A777B"/>
    <w:rsid w:val="003A79A7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3037"/>
    <w:rsid w:val="00467271"/>
    <w:rsid w:val="004728D4"/>
    <w:rsid w:val="0047344E"/>
    <w:rsid w:val="004738FC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A7780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72E2"/>
    <w:rsid w:val="0053689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31F95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16DC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77FE3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66F32"/>
    <w:rsid w:val="00973A15"/>
    <w:rsid w:val="00974682"/>
    <w:rsid w:val="00975147"/>
    <w:rsid w:val="00985000"/>
    <w:rsid w:val="0098550A"/>
    <w:rsid w:val="00986C41"/>
    <w:rsid w:val="00990DC5"/>
    <w:rsid w:val="009976F5"/>
    <w:rsid w:val="009A256B"/>
    <w:rsid w:val="009A3C08"/>
    <w:rsid w:val="009A3F8D"/>
    <w:rsid w:val="009B3698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5001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4352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FD7"/>
    <w:rsid w:val="00BE4E4C"/>
    <w:rsid w:val="00BE7760"/>
    <w:rsid w:val="00BE77FD"/>
    <w:rsid w:val="00BF49EC"/>
    <w:rsid w:val="00BF5752"/>
    <w:rsid w:val="00BF58CD"/>
    <w:rsid w:val="00C03E36"/>
    <w:rsid w:val="00C0465D"/>
    <w:rsid w:val="00C049C2"/>
    <w:rsid w:val="00C1215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1B32"/>
    <w:rsid w:val="00C72B30"/>
    <w:rsid w:val="00C83D89"/>
    <w:rsid w:val="00C91F92"/>
    <w:rsid w:val="00C92B9F"/>
    <w:rsid w:val="00C949D8"/>
    <w:rsid w:val="00C9692E"/>
    <w:rsid w:val="00CB7DCD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62D4"/>
    <w:rsid w:val="00DA3098"/>
    <w:rsid w:val="00DA4F2C"/>
    <w:rsid w:val="00DA6A01"/>
    <w:rsid w:val="00DB1FD5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214C"/>
    <w:rsid w:val="00EC32F5"/>
    <w:rsid w:val="00ED0A4D"/>
    <w:rsid w:val="00ED101F"/>
    <w:rsid w:val="00ED1ADD"/>
    <w:rsid w:val="00ED448C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60A37"/>
    <w:rsid w:val="00F83805"/>
    <w:rsid w:val="00FA0C8F"/>
    <w:rsid w:val="00FB08EE"/>
    <w:rsid w:val="00FB13BE"/>
    <w:rsid w:val="00FB6A66"/>
    <w:rsid w:val="00FC3EC0"/>
    <w:rsid w:val="00FE45E8"/>
    <w:rsid w:val="00FE7AD5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9B65D"/>
  <w15:docId w15:val="{DBCF7780-916E-491A-8801-67203C0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F175D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175DF"/>
    <w:rPr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styleId="a8">
    <w:name w:val="Table Grid"/>
    <w:basedOn w:val="a1"/>
    <w:locked/>
    <w:rsid w:val="0099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FE7AD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ПГУПС</cp:lastModifiedBy>
  <cp:revision>2</cp:revision>
  <cp:lastPrinted>2023-05-29T12:42:00Z</cp:lastPrinted>
  <dcterms:created xsi:type="dcterms:W3CDTF">2023-05-29T12:43:00Z</dcterms:created>
  <dcterms:modified xsi:type="dcterms:W3CDTF">2023-05-29T12:43:00Z</dcterms:modified>
</cp:coreProperties>
</file>