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124B" w14:textId="77777777" w:rsidR="001B46AC" w:rsidRDefault="001B46AC" w:rsidP="001B46AC">
      <w:pPr>
        <w:jc w:val="center"/>
      </w:pPr>
      <w:r>
        <w:t>АННОТАЦИЯ</w:t>
      </w:r>
    </w:p>
    <w:p w14:paraId="2314BA1D" w14:textId="77777777" w:rsidR="001B46AC" w:rsidRDefault="001B46AC" w:rsidP="001B46AC">
      <w:pPr>
        <w:jc w:val="center"/>
      </w:pPr>
      <w:r>
        <w:t>Дисциплины</w:t>
      </w:r>
    </w:p>
    <w:p w14:paraId="6D34AF8B" w14:textId="77777777" w:rsidR="001B46AC" w:rsidRDefault="001B46AC" w:rsidP="001B46AC">
      <w:pPr>
        <w:jc w:val="center"/>
      </w:pPr>
      <w:r w:rsidRPr="00C2459B">
        <w:t>Б1.В.09 «ПУТЕВОЕ ХОЗЯЙСТВО»</w:t>
      </w:r>
    </w:p>
    <w:p w14:paraId="193F4C81" w14:textId="77777777" w:rsidR="001B46AC" w:rsidRPr="00C2459B" w:rsidRDefault="001B46AC" w:rsidP="001B46AC">
      <w:pPr>
        <w:jc w:val="both"/>
        <w:rPr>
          <w:color w:val="000000"/>
        </w:rPr>
      </w:pPr>
      <w:r>
        <w:t xml:space="preserve">специальность – </w:t>
      </w:r>
      <w:r w:rsidRPr="00C2459B">
        <w:t xml:space="preserve">23.05.06 </w:t>
      </w:r>
      <w:r w:rsidRPr="00C2459B">
        <w:rPr>
          <w:color w:val="000000"/>
        </w:rPr>
        <w:t xml:space="preserve">«Строительство железных дорог, мостов и транспортных тоннелей» </w:t>
      </w:r>
    </w:p>
    <w:p w14:paraId="2C669EA5" w14:textId="77777777" w:rsidR="001B46AC" w:rsidRDefault="001B46AC" w:rsidP="001B46AC">
      <w:pPr>
        <w:jc w:val="both"/>
        <w:rPr>
          <w:i/>
        </w:rPr>
      </w:pPr>
      <w:r>
        <w:t>Квалификация (степень) выпускника – инженер путей сообщения</w:t>
      </w:r>
    </w:p>
    <w:p w14:paraId="77E0F91A" w14:textId="77777777" w:rsidR="001B46AC" w:rsidRPr="00C2459B" w:rsidRDefault="001B46AC" w:rsidP="001B46AC">
      <w:pPr>
        <w:spacing w:after="1" w:line="273" w:lineRule="auto"/>
        <w:ind w:left="3608" w:right="528" w:hanging="3608"/>
        <w:jc w:val="both"/>
        <w:rPr>
          <w:color w:val="000000"/>
        </w:rPr>
      </w:pPr>
      <w:r>
        <w:t xml:space="preserve">специализация– </w:t>
      </w:r>
      <w:r w:rsidRPr="00C2459B">
        <w:rPr>
          <w:color w:val="000000"/>
        </w:rPr>
        <w:t>«Мосты»</w:t>
      </w:r>
    </w:p>
    <w:p w14:paraId="0CC1607F" w14:textId="77777777" w:rsidR="001B46AC" w:rsidRDefault="001B46AC" w:rsidP="001B46AC"/>
    <w:p w14:paraId="719F99F6" w14:textId="77777777" w:rsidR="001B46AC" w:rsidRDefault="001B46AC" w:rsidP="001B46AC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12E26A8E" w14:textId="77777777" w:rsidR="001B46AC" w:rsidRDefault="001B46AC" w:rsidP="001B46AC">
      <w:pPr>
        <w:ind w:firstLine="709"/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131E8A8D" w14:textId="77777777" w:rsidR="001B46AC" w:rsidRDefault="001B46AC" w:rsidP="001B46AC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15B60935" w14:textId="77777777" w:rsidR="001B46AC" w:rsidRPr="004456B9" w:rsidRDefault="001B46AC" w:rsidP="001B46AC">
      <w:pPr>
        <w:ind w:firstLine="709"/>
        <w:jc w:val="both"/>
      </w:pPr>
      <w:r w:rsidRPr="004456B9">
        <w:t>Целью изучения дисциплины «Путевое хозяйство»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14:paraId="038C02C2" w14:textId="77777777" w:rsidR="001B46AC" w:rsidRPr="004456B9" w:rsidRDefault="001B46AC" w:rsidP="001B46AC">
      <w:pPr>
        <w:ind w:firstLine="709"/>
        <w:jc w:val="both"/>
      </w:pPr>
      <w:r w:rsidRPr="004456B9">
        <w:t xml:space="preserve">Для достижения поставленной цели решаются следующие задачи: </w:t>
      </w:r>
    </w:p>
    <w:p w14:paraId="2D529169" w14:textId="77777777" w:rsidR="001B46AC" w:rsidRPr="004456B9" w:rsidRDefault="001B46AC" w:rsidP="001B46AC">
      <w:pPr>
        <w:ind w:firstLine="709"/>
        <w:jc w:val="both"/>
      </w:pPr>
      <w:r w:rsidRPr="004456B9">
        <w:t>− изучение основных работ текущего содержания пути и технологии их выполнения;</w:t>
      </w:r>
    </w:p>
    <w:p w14:paraId="53A1472E" w14:textId="77777777" w:rsidR="001B46AC" w:rsidRPr="004456B9" w:rsidRDefault="001B46AC" w:rsidP="001B46AC">
      <w:pPr>
        <w:ind w:firstLine="709"/>
        <w:jc w:val="both"/>
      </w:pPr>
      <w:r w:rsidRPr="004456B9">
        <w:t>−  ознакомление с видами периодических капитальных работ, обеспечивающих безопасное движение поездов по железнодорожному пути;</w:t>
      </w:r>
    </w:p>
    <w:p w14:paraId="6D3487F9" w14:textId="77777777" w:rsidR="001B46AC" w:rsidRPr="004456B9" w:rsidRDefault="001B46AC" w:rsidP="001B46AC">
      <w:pPr>
        <w:ind w:firstLine="709"/>
        <w:jc w:val="both"/>
      </w:pPr>
      <w:r w:rsidRPr="004456B9">
        <w:t>− изучение современных путевых машин и механизмов для выполнения работ по ремонтам пути и текущему содержанию;</w:t>
      </w:r>
    </w:p>
    <w:p w14:paraId="13515A9D" w14:textId="77777777" w:rsidR="001B46AC" w:rsidRPr="004456B9" w:rsidRDefault="001B46AC" w:rsidP="001B46AC">
      <w:pPr>
        <w:ind w:firstLine="709"/>
        <w:jc w:val="both"/>
      </w:pPr>
      <w:r w:rsidRPr="004456B9">
        <w:t xml:space="preserve">−  выбор современных машин, механизмов, оборудования и их эффективное использование в различных технологических процессах;  </w:t>
      </w:r>
    </w:p>
    <w:p w14:paraId="330DF5F4" w14:textId="77777777" w:rsidR="001B46AC" w:rsidRPr="004456B9" w:rsidRDefault="001B46AC" w:rsidP="001B46AC">
      <w:pPr>
        <w:ind w:firstLine="709"/>
        <w:jc w:val="both"/>
        <w:rPr>
          <w:b/>
        </w:rPr>
      </w:pPr>
      <w:r w:rsidRPr="004456B9">
        <w:t xml:space="preserve"> −  осуществлению мероприятий за соблюдением нормативных документов при выполнении работ.</w:t>
      </w:r>
    </w:p>
    <w:p w14:paraId="39A15EF8" w14:textId="77777777" w:rsidR="001B46AC" w:rsidRDefault="001B46AC" w:rsidP="001B46AC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7EC514F3" w14:textId="77777777" w:rsidR="001B46AC" w:rsidRDefault="001B46AC" w:rsidP="001B46AC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>компетенций,  сформированность</w:t>
      </w:r>
      <w:proofErr w:type="gramEnd"/>
      <w:r>
        <w:t xml:space="preserve"> которых, оценивается с помощью индикаторов достижения компетенций:</w:t>
      </w:r>
    </w:p>
    <w:tbl>
      <w:tblPr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</w:tblGrid>
      <w:tr w:rsidR="001B46AC" w14:paraId="0154CC3D" w14:textId="77777777" w:rsidTr="003E5F09">
        <w:tc>
          <w:tcPr>
            <w:tcW w:w="4672" w:type="dxa"/>
          </w:tcPr>
          <w:p w14:paraId="69C1ABB5" w14:textId="77777777" w:rsidR="001B46AC" w:rsidRDefault="001B46AC" w:rsidP="003E5F09">
            <w:pPr>
              <w:jc w:val="center"/>
            </w:pPr>
            <w:r>
              <w:t>Компетенция</w:t>
            </w:r>
          </w:p>
        </w:tc>
        <w:tc>
          <w:tcPr>
            <w:tcW w:w="4672" w:type="dxa"/>
          </w:tcPr>
          <w:p w14:paraId="45E51B4A" w14:textId="77777777" w:rsidR="001B46AC" w:rsidRDefault="001B46AC" w:rsidP="003E5F09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1B46AC" w14:paraId="4FEDFE81" w14:textId="77777777" w:rsidTr="003E5F09">
        <w:tc>
          <w:tcPr>
            <w:tcW w:w="4672" w:type="dxa"/>
          </w:tcPr>
          <w:p w14:paraId="2D2BF848" w14:textId="77777777" w:rsidR="001B46AC" w:rsidRPr="001B46AC" w:rsidRDefault="001B46AC" w:rsidP="003E5F09">
            <w:pPr>
              <w:jc w:val="both"/>
              <w:rPr>
                <w:i/>
              </w:rPr>
            </w:pPr>
            <w:r w:rsidRPr="001B46AC">
              <w:rPr>
                <w:i/>
              </w:rPr>
              <w:t xml:space="preserve">Обучающийся знает: </w:t>
            </w:r>
          </w:p>
          <w:p w14:paraId="0AE0BDE0" w14:textId="77777777" w:rsidR="001B46AC" w:rsidRPr="001B46AC" w:rsidRDefault="001B46AC" w:rsidP="001B4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jc w:val="both"/>
              <w:rPr>
                <w:i/>
              </w:rPr>
            </w:pPr>
            <w:r w:rsidRPr="001B46AC">
              <w:rPr>
                <w:i/>
                <w:color w:val="000000"/>
              </w:rPr>
              <w:t>методы и методики расчета параметров верхнего строения железнодорожного пути;</w:t>
            </w:r>
          </w:p>
        </w:tc>
        <w:tc>
          <w:tcPr>
            <w:tcW w:w="4672" w:type="dxa"/>
          </w:tcPr>
          <w:p w14:paraId="6AE0DF93" w14:textId="77777777" w:rsidR="001B46AC" w:rsidRDefault="001B46AC" w:rsidP="003E5F09">
            <w:pPr>
              <w:jc w:val="both"/>
              <w:rPr>
                <w:i/>
                <w:highlight w:val="yellow"/>
              </w:rPr>
            </w:pPr>
            <w:r w:rsidRPr="005F7423">
              <w:rPr>
                <w:b/>
              </w:rPr>
              <w:t>ПК 5.1.1</w:t>
            </w:r>
            <w:r w:rsidRPr="005F7423">
              <w:t xml:space="preserve"> </w:t>
            </w:r>
            <w:r w:rsidRPr="005F7423">
              <w:rPr>
                <w:b/>
              </w:rPr>
              <w:t>Знает</w:t>
            </w:r>
            <w:r w:rsidRPr="005F7423">
              <w:t xml:space="preserve"> методы и методики расчета функциональных параметров путей сообщения и объектов инфраструктуры</w:t>
            </w:r>
          </w:p>
        </w:tc>
      </w:tr>
      <w:tr w:rsidR="001B46AC" w14:paraId="64035DFD" w14:textId="77777777" w:rsidTr="003E5F09">
        <w:tc>
          <w:tcPr>
            <w:tcW w:w="4672" w:type="dxa"/>
          </w:tcPr>
          <w:p w14:paraId="784972E7" w14:textId="77777777" w:rsidR="001B46AC" w:rsidRPr="001B46AC" w:rsidRDefault="001B46AC" w:rsidP="003E5F09">
            <w:pPr>
              <w:rPr>
                <w:i/>
              </w:rPr>
            </w:pPr>
            <w:r w:rsidRPr="001B46AC">
              <w:rPr>
                <w:i/>
              </w:rPr>
              <w:t xml:space="preserve">Обучающийся знает: </w:t>
            </w:r>
          </w:p>
          <w:p w14:paraId="34C9F22B" w14:textId="77777777" w:rsidR="001B46AC" w:rsidRPr="001B46AC" w:rsidRDefault="001B46AC" w:rsidP="001B4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jc w:val="both"/>
              <w:rPr>
                <w:i/>
              </w:rPr>
            </w:pPr>
            <w:r w:rsidRPr="001B46AC">
              <w:rPr>
                <w:i/>
                <w:color w:val="000000"/>
              </w:rPr>
              <w:t>нормативные документы, регламентирующие текущее содержание и ремонт железнодорожного пути;</w:t>
            </w:r>
          </w:p>
        </w:tc>
        <w:tc>
          <w:tcPr>
            <w:tcW w:w="4672" w:type="dxa"/>
          </w:tcPr>
          <w:p w14:paraId="425C24FA" w14:textId="77777777" w:rsidR="001B46AC" w:rsidRDefault="001B46AC" w:rsidP="003E5F09">
            <w:pPr>
              <w:jc w:val="both"/>
              <w:rPr>
                <w:i/>
                <w:highlight w:val="yellow"/>
              </w:rPr>
            </w:pPr>
            <w:r w:rsidRPr="00BE1F02">
              <w:rPr>
                <w:b/>
              </w:rPr>
              <w:t>ПК-5.1.2</w:t>
            </w:r>
            <w:r w:rsidRPr="00BE1F02">
              <w:t xml:space="preserve"> </w:t>
            </w:r>
            <w:r w:rsidRPr="00BE1F02">
              <w:rPr>
                <w:b/>
              </w:rPr>
              <w:t xml:space="preserve">Знает </w:t>
            </w:r>
            <w:r w:rsidRPr="00BE1F02">
              <w:t>конструктивные особенности и условия содержания транспортных систем и инфраструктуры</w:t>
            </w:r>
          </w:p>
        </w:tc>
      </w:tr>
      <w:tr w:rsidR="001B46AC" w14:paraId="1ABFDEA9" w14:textId="77777777" w:rsidTr="003E5F09">
        <w:tc>
          <w:tcPr>
            <w:tcW w:w="4672" w:type="dxa"/>
          </w:tcPr>
          <w:p w14:paraId="7039A493" w14:textId="77777777" w:rsidR="001B46AC" w:rsidRDefault="001B46AC" w:rsidP="003E5F09">
            <w:pPr>
              <w:rPr>
                <w:i/>
              </w:rPr>
            </w:pPr>
            <w:r>
              <w:rPr>
                <w:i/>
              </w:rPr>
              <w:t xml:space="preserve">Обучающийся знает: </w:t>
            </w:r>
          </w:p>
          <w:p w14:paraId="6E6B8A4B" w14:textId="77777777" w:rsidR="001B46AC" w:rsidRDefault="001B46AC" w:rsidP="001B4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отраслевые стандарты;</w:t>
            </w:r>
          </w:p>
          <w:p w14:paraId="2EA558DB" w14:textId="77777777" w:rsidR="001B46AC" w:rsidRPr="008942A6" w:rsidRDefault="001B46AC" w:rsidP="001B4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i/>
                <w:color w:val="000000"/>
              </w:rPr>
              <w:t>порядок ведения и оформления технической и отчетной документации, определяющей порядок содержания и эксплуатации транспортных систем и инфраструктуры.</w:t>
            </w:r>
          </w:p>
        </w:tc>
        <w:tc>
          <w:tcPr>
            <w:tcW w:w="4672" w:type="dxa"/>
          </w:tcPr>
          <w:p w14:paraId="184E9BE8" w14:textId="77777777" w:rsidR="001B46AC" w:rsidRDefault="001B46AC" w:rsidP="003E5F09">
            <w:pPr>
              <w:jc w:val="both"/>
              <w:rPr>
                <w:i/>
                <w:highlight w:val="yellow"/>
              </w:rPr>
            </w:pPr>
            <w:r w:rsidRPr="00BE1F02">
              <w:rPr>
                <w:b/>
              </w:rPr>
              <w:t>ПК-5.1.4</w:t>
            </w:r>
            <w:r w:rsidRPr="00BE1F02">
              <w:t xml:space="preserve"> </w:t>
            </w:r>
            <w:r w:rsidRPr="00BE1F02">
              <w:rPr>
                <w:b/>
              </w:rPr>
              <w:t xml:space="preserve">Знает </w:t>
            </w:r>
            <w:r w:rsidRPr="00BE1F02">
              <w:t>отраслевые стандарты,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1B46AC" w14:paraId="4B89FFCA" w14:textId="77777777" w:rsidTr="003E5F09">
        <w:tc>
          <w:tcPr>
            <w:tcW w:w="4672" w:type="dxa"/>
          </w:tcPr>
          <w:p w14:paraId="4DCDC8E5" w14:textId="77777777" w:rsidR="001B46AC" w:rsidRDefault="001B46AC" w:rsidP="003E5F09">
            <w:pPr>
              <w:rPr>
                <w:i/>
                <w:highlight w:val="yellow"/>
              </w:rPr>
            </w:pPr>
            <w:r>
              <w:rPr>
                <w:i/>
              </w:rPr>
              <w:t>Обучающийся умеет:</w:t>
            </w:r>
          </w:p>
          <w:p w14:paraId="6AA0C850" w14:textId="77777777" w:rsidR="001B46AC" w:rsidRPr="008942A6" w:rsidRDefault="001B46AC" w:rsidP="001B46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0"/>
              <w:jc w:val="both"/>
              <w:rPr>
                <w:rFonts w:eastAsiaTheme="minorHAnsi"/>
                <w:b/>
                <w:lang w:eastAsia="en-US"/>
              </w:rPr>
            </w:pPr>
            <w:r w:rsidRPr="00D154E1">
              <w:rPr>
                <w:i/>
                <w:color w:val="000000"/>
              </w:rPr>
              <w:t xml:space="preserve">разрабатывать технологические </w:t>
            </w:r>
            <w:r w:rsidRPr="00D154E1">
              <w:rPr>
                <w:i/>
                <w:color w:val="000000"/>
              </w:rPr>
              <w:lastRenderedPageBreak/>
              <w:t>процессы</w:t>
            </w:r>
            <w:r>
              <w:rPr>
                <w:i/>
                <w:color w:val="000000"/>
              </w:rPr>
              <w:t xml:space="preserve"> по результатам мониторинга и обследования технического состояния</w:t>
            </w:r>
            <w:r w:rsidRPr="00D154E1">
              <w:rPr>
                <w:i/>
                <w:color w:val="000000"/>
              </w:rPr>
              <w:t xml:space="preserve"> на выполнение путевых работ и производить расчеты параметров верхнего строения пути с использованием различных программных продуктов.</w:t>
            </w:r>
          </w:p>
        </w:tc>
        <w:tc>
          <w:tcPr>
            <w:tcW w:w="4672" w:type="dxa"/>
          </w:tcPr>
          <w:p w14:paraId="35319E13" w14:textId="77777777" w:rsidR="001B46AC" w:rsidRDefault="001B46AC" w:rsidP="003E5F09">
            <w:pPr>
              <w:jc w:val="both"/>
              <w:rPr>
                <w:i/>
                <w:highlight w:val="yellow"/>
              </w:rPr>
            </w:pPr>
            <w:r w:rsidRPr="00BE1F02">
              <w:rPr>
                <w:b/>
              </w:rPr>
              <w:lastRenderedPageBreak/>
              <w:t>ПК-5.2.2</w:t>
            </w:r>
            <w:r w:rsidRPr="00BE1F02">
              <w:t xml:space="preserve"> </w:t>
            </w:r>
            <w:r w:rsidRPr="00BE1F02">
              <w:rPr>
                <w:b/>
              </w:rPr>
              <w:t xml:space="preserve">Умеет </w:t>
            </w:r>
            <w:r w:rsidRPr="00BE1F02">
              <w:t xml:space="preserve">обрабатывать данные и оформлять техническую и отчетную </w:t>
            </w:r>
            <w:r w:rsidRPr="00BE1F02">
              <w:lastRenderedPageBreak/>
              <w:t>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</w:tbl>
    <w:p w14:paraId="0826CDC4" w14:textId="77777777" w:rsidR="001B46AC" w:rsidRDefault="001B46AC" w:rsidP="001B46AC">
      <w:pPr>
        <w:jc w:val="both"/>
        <w:rPr>
          <w:i/>
          <w:highlight w:val="yellow"/>
        </w:rPr>
      </w:pPr>
    </w:p>
    <w:p w14:paraId="53B08276" w14:textId="77777777" w:rsidR="001B46AC" w:rsidRDefault="001B46AC" w:rsidP="001B46AC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3589D3CA" w14:textId="77777777" w:rsidR="001B46AC" w:rsidRDefault="001B46AC" w:rsidP="001B46AC">
      <w:pPr>
        <w:jc w:val="both"/>
      </w:pPr>
      <w:r w:rsidRPr="005F527B">
        <w:t>Техническое обслуживание железнодорожного пути</w:t>
      </w:r>
      <w:r>
        <w:t>.</w:t>
      </w:r>
    </w:p>
    <w:p w14:paraId="038ECDF2" w14:textId="77777777" w:rsidR="001B46AC" w:rsidRDefault="001B46AC" w:rsidP="001B46AC">
      <w:pPr>
        <w:jc w:val="both"/>
      </w:pPr>
      <w:r>
        <w:t>Организация машинизированного технического обслуживания железнодорожного пути.</w:t>
      </w:r>
    </w:p>
    <w:p w14:paraId="187F5D10" w14:textId="77777777" w:rsidR="001B46AC" w:rsidRDefault="001B46AC" w:rsidP="001B46AC">
      <w:r>
        <w:t>Особенности технического обслуживания и управления состоянием пути.</w:t>
      </w:r>
    </w:p>
    <w:p w14:paraId="6921DF5D" w14:textId="77777777" w:rsidR="001B46AC" w:rsidRPr="00CE34D2" w:rsidRDefault="001B46AC" w:rsidP="001B46AC">
      <w:pPr>
        <w:ind w:left="2" w:hanging="2"/>
        <w:jc w:val="both"/>
        <w:rPr>
          <w:color w:val="000000"/>
          <w:sz w:val="28"/>
          <w:szCs w:val="22"/>
        </w:rPr>
      </w:pPr>
      <w:r w:rsidRPr="00CE34D2">
        <w:rPr>
          <w:color w:val="000000"/>
          <w:szCs w:val="22"/>
        </w:rPr>
        <w:t>Организация защиты пути от снега и борьбы со снегом</w:t>
      </w:r>
      <w:r>
        <w:rPr>
          <w:color w:val="000000"/>
          <w:szCs w:val="22"/>
        </w:rPr>
        <w:t>.</w:t>
      </w:r>
    </w:p>
    <w:p w14:paraId="5382E799" w14:textId="77777777" w:rsidR="001B46AC" w:rsidRDefault="001B46AC" w:rsidP="001B46AC">
      <w:pPr>
        <w:jc w:val="both"/>
        <w:rPr>
          <w:b/>
        </w:rPr>
      </w:pPr>
    </w:p>
    <w:p w14:paraId="5FFBB93D" w14:textId="77777777" w:rsidR="001B46AC" w:rsidRDefault="001B46AC" w:rsidP="001B46AC">
      <w:pPr>
        <w:jc w:val="both"/>
      </w:pPr>
      <w:r>
        <w:rPr>
          <w:b/>
        </w:rPr>
        <w:t>5. Объем дисциплины и виды учебной работы</w:t>
      </w:r>
    </w:p>
    <w:p w14:paraId="56FE3F23" w14:textId="77777777" w:rsidR="001B46AC" w:rsidRDefault="001B46AC" w:rsidP="001B46AC">
      <w:pPr>
        <w:ind w:firstLine="709"/>
        <w:jc w:val="both"/>
      </w:pPr>
      <w:r>
        <w:t>Для очной формы обучения:</w:t>
      </w:r>
    </w:p>
    <w:p w14:paraId="72C903B8" w14:textId="77777777" w:rsidR="001B46AC" w:rsidRDefault="001B46AC" w:rsidP="001B46AC">
      <w:pPr>
        <w:jc w:val="both"/>
      </w:pPr>
      <w:r>
        <w:t>Объем дисциплины – 4 зачетные единицы (144 час.), в том числе:</w:t>
      </w:r>
    </w:p>
    <w:p w14:paraId="24A09A2A" w14:textId="77777777" w:rsidR="001B46AC" w:rsidRDefault="001B46AC" w:rsidP="001B46AC">
      <w:pPr>
        <w:jc w:val="both"/>
      </w:pPr>
      <w:r>
        <w:t>лекции – 32 час.</w:t>
      </w:r>
    </w:p>
    <w:p w14:paraId="4046FB86" w14:textId="77777777" w:rsidR="001B46AC" w:rsidRDefault="001B46AC" w:rsidP="001B46AC">
      <w:pPr>
        <w:jc w:val="both"/>
      </w:pPr>
      <w:r>
        <w:t>практические занятия – 32 час.</w:t>
      </w:r>
    </w:p>
    <w:p w14:paraId="7E2C1B58" w14:textId="77777777" w:rsidR="001B46AC" w:rsidRDefault="001B46AC" w:rsidP="001B46AC">
      <w:pPr>
        <w:jc w:val="both"/>
      </w:pPr>
      <w:r>
        <w:t>самостоятельная работа – 44 час.</w:t>
      </w:r>
    </w:p>
    <w:p w14:paraId="7D21ECBC" w14:textId="77777777" w:rsidR="001B46AC" w:rsidRDefault="001B46AC" w:rsidP="001B46AC">
      <w:pPr>
        <w:jc w:val="both"/>
      </w:pPr>
      <w:r>
        <w:t>форма контроля знаний – экзамен</w:t>
      </w:r>
    </w:p>
    <w:p w14:paraId="1983EC8C" w14:textId="77777777" w:rsidR="001B46AC" w:rsidRDefault="001B46AC" w:rsidP="001B46AC">
      <w:pPr>
        <w:ind w:firstLine="709"/>
        <w:jc w:val="both"/>
      </w:pPr>
      <w:r>
        <w:t>Для заочной формы обучения:</w:t>
      </w:r>
    </w:p>
    <w:p w14:paraId="75168143" w14:textId="77777777" w:rsidR="001B46AC" w:rsidRDefault="001B46AC" w:rsidP="001B46AC">
      <w:pPr>
        <w:jc w:val="both"/>
      </w:pPr>
      <w:r>
        <w:t>Объем дисциплины – 4 зачетные единицы (144 час.), в том числе:</w:t>
      </w:r>
    </w:p>
    <w:p w14:paraId="7B69CF56" w14:textId="77777777" w:rsidR="001B46AC" w:rsidRDefault="001B46AC" w:rsidP="001B46AC">
      <w:pPr>
        <w:jc w:val="both"/>
      </w:pPr>
      <w:r>
        <w:t>лекции – 8 час.</w:t>
      </w:r>
    </w:p>
    <w:p w14:paraId="25441AF1" w14:textId="77777777" w:rsidR="001B46AC" w:rsidRDefault="001B46AC" w:rsidP="001B46AC">
      <w:pPr>
        <w:jc w:val="both"/>
      </w:pPr>
      <w:r>
        <w:t>практические занятия – 8 час.</w:t>
      </w:r>
    </w:p>
    <w:p w14:paraId="40CA5D67" w14:textId="77777777" w:rsidR="001B46AC" w:rsidRDefault="001B46AC" w:rsidP="001B46AC">
      <w:pPr>
        <w:jc w:val="both"/>
      </w:pPr>
      <w:r>
        <w:t>самостоятельная работа – 119 час.</w:t>
      </w:r>
    </w:p>
    <w:p w14:paraId="2E6E07B2" w14:textId="77777777" w:rsidR="001B46AC" w:rsidRDefault="001B46AC" w:rsidP="001B46AC">
      <w:pPr>
        <w:jc w:val="both"/>
      </w:pPr>
      <w:r>
        <w:t>форма контроля знаний – экзамен.</w:t>
      </w:r>
    </w:p>
    <w:p w14:paraId="5D2C5C70" w14:textId="77777777" w:rsidR="00000000" w:rsidRDefault="00000000"/>
    <w:sectPr w:rsidR="0018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F01"/>
    <w:multiLevelType w:val="multilevel"/>
    <w:tmpl w:val="48A6549E"/>
    <w:lvl w:ilvl="0">
      <w:start w:val="1"/>
      <w:numFmt w:val="bullet"/>
      <w:lvlText w:val="−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1132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9C"/>
    <w:rsid w:val="001B46AC"/>
    <w:rsid w:val="002D040E"/>
    <w:rsid w:val="00494ED2"/>
    <w:rsid w:val="006763AD"/>
    <w:rsid w:val="007167F8"/>
    <w:rsid w:val="0086268A"/>
    <w:rsid w:val="008727BD"/>
    <w:rsid w:val="00E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4B2FE5-6914-412B-B742-595DC76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Киселёв</dc:creator>
  <cp:keywords/>
  <dc:description/>
  <cp:lastModifiedBy>Артём Киселёв</cp:lastModifiedBy>
  <cp:revision>2</cp:revision>
  <dcterms:created xsi:type="dcterms:W3CDTF">2023-08-21T11:45:00Z</dcterms:created>
  <dcterms:modified xsi:type="dcterms:W3CDTF">2023-08-21T11:45:00Z</dcterms:modified>
</cp:coreProperties>
</file>