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74" w:rsidRPr="00152A7C" w:rsidRDefault="00317074" w:rsidP="00317074">
      <w:pPr>
        <w:contextualSpacing/>
        <w:jc w:val="center"/>
      </w:pPr>
      <w:r w:rsidRPr="00152A7C">
        <w:t>АННОТАЦИЯ</w:t>
      </w:r>
    </w:p>
    <w:p w:rsidR="00317074" w:rsidRPr="00152A7C" w:rsidRDefault="00317074" w:rsidP="00317074">
      <w:pPr>
        <w:contextualSpacing/>
        <w:jc w:val="center"/>
      </w:pPr>
      <w:r w:rsidRPr="00152A7C">
        <w:t>Дисциплины</w:t>
      </w:r>
    </w:p>
    <w:p w:rsidR="00317074" w:rsidRPr="00152A7C" w:rsidRDefault="00900B00" w:rsidP="00317074">
      <w:pPr>
        <w:contextualSpacing/>
        <w:jc w:val="center"/>
      </w:pPr>
      <w:r w:rsidRPr="00900B00">
        <w:t>Б</w:t>
      </w:r>
      <w:proofErr w:type="gramStart"/>
      <w:r w:rsidRPr="00900B00">
        <w:t>1.О.</w:t>
      </w:r>
      <w:proofErr w:type="gramEnd"/>
      <w:r w:rsidRPr="00900B00">
        <w:t>4 «ТЕОРИЯ И ПРАКТИКА ИНЖЕНЕРНОГО ИССЛЕДОВАНИЯ»</w:t>
      </w:r>
    </w:p>
    <w:p w:rsidR="00317074" w:rsidRDefault="00317074" w:rsidP="00317074">
      <w:pPr>
        <w:contextualSpacing/>
      </w:pPr>
    </w:p>
    <w:p w:rsidR="00900B00" w:rsidRDefault="00900B00" w:rsidP="00900B00">
      <w:pPr>
        <w:contextualSpacing/>
        <w:jc w:val="both"/>
      </w:pPr>
      <w:r>
        <w:t>Направление подготовки – 13.04.02 «Электроэнергетика и электротехника»</w:t>
      </w:r>
    </w:p>
    <w:p w:rsidR="00900B00" w:rsidRDefault="00900B00" w:rsidP="00900B00">
      <w:pPr>
        <w:contextualSpacing/>
        <w:jc w:val="both"/>
      </w:pPr>
      <w:r>
        <w:t>Квалификация (степень) выпускника – магистр</w:t>
      </w:r>
    </w:p>
    <w:p w:rsidR="005A7B51" w:rsidRDefault="00900B00" w:rsidP="00900B00">
      <w:pPr>
        <w:contextualSpacing/>
        <w:jc w:val="both"/>
      </w:pPr>
      <w:r>
        <w:t>Магистерские программы – «Высокоскоростной наземный транспорт», «Электрический транспорт железных дорог и метрополитенов», «Современные технологии, менеджмент, аудит и аналитика в промышленной энергетике»</w:t>
      </w:r>
    </w:p>
    <w:p w:rsidR="00317074" w:rsidRPr="005A7B51" w:rsidRDefault="00317074" w:rsidP="005A7B51">
      <w:pPr>
        <w:contextualSpacing/>
        <w:jc w:val="both"/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5A7B51" w:rsidRDefault="00900B00" w:rsidP="00317074">
      <w:pPr>
        <w:contextualSpacing/>
        <w:jc w:val="both"/>
      </w:pPr>
      <w:r w:rsidRPr="00900B00">
        <w:t>Дисциплина относится к обязательной части блока 1 «Дисциплины (модули)».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900B00" w:rsidRDefault="00900B00" w:rsidP="00900B00">
      <w:pPr>
        <w:jc w:val="both"/>
      </w:pPr>
      <w:r>
        <w:t>Целью освоения дисциплины является приобретение компетенций для применения их при проведении инженерных исследований в сфере профессиональной деятельности.</w:t>
      </w:r>
    </w:p>
    <w:p w:rsidR="00900B00" w:rsidRDefault="00900B00" w:rsidP="00900B00">
      <w:pPr>
        <w:jc w:val="both"/>
      </w:pPr>
      <w:r>
        <w:t>Для достижения поставленных целей решаются следующие задачи:</w:t>
      </w:r>
    </w:p>
    <w:p w:rsidR="00900B00" w:rsidRDefault="00900B00" w:rsidP="00900B00">
      <w:pPr>
        <w:jc w:val="both"/>
      </w:pPr>
      <w:r>
        <w:t>- изучение теории вероятностей и математической статистики;</w:t>
      </w:r>
    </w:p>
    <w:p w:rsidR="00900B00" w:rsidRDefault="00900B00" w:rsidP="00900B00">
      <w:pPr>
        <w:jc w:val="both"/>
      </w:pPr>
      <w:r>
        <w:t>- изучение теории погрешностей и методов обработки результатов экспериментального исследования;</w:t>
      </w:r>
    </w:p>
    <w:p w:rsidR="00317074" w:rsidRPr="005A7B51" w:rsidRDefault="00900B00" w:rsidP="00900B00">
      <w:pPr>
        <w:jc w:val="both"/>
      </w:pPr>
      <w:r>
        <w:t>- изучение теоретических и экспериментальных методов исследования.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317074" w:rsidRPr="005A7B51" w:rsidRDefault="00900B00" w:rsidP="00900B00">
      <w:pPr>
        <w:jc w:val="both"/>
      </w:pPr>
      <w:r>
        <w:t xml:space="preserve">Изучение дисциплины направлено на формирование следующих компетенций, </w:t>
      </w:r>
      <w:proofErr w:type="spellStart"/>
      <w:r>
        <w:t>сформированность</w:t>
      </w:r>
      <w:proofErr w:type="spellEnd"/>
      <w:r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17074" w:rsidTr="005A7B51">
        <w:trPr>
          <w:tblHeader/>
        </w:trPr>
        <w:tc>
          <w:tcPr>
            <w:tcW w:w="4673" w:type="dxa"/>
          </w:tcPr>
          <w:p w:rsidR="00317074" w:rsidRPr="002014A6" w:rsidRDefault="00317074" w:rsidP="00624502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317074" w:rsidRPr="002014A6" w:rsidRDefault="00317074" w:rsidP="00624502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317074" w:rsidTr="005A7B51">
        <w:tc>
          <w:tcPr>
            <w:tcW w:w="4673" w:type="dxa"/>
          </w:tcPr>
          <w:p w:rsidR="00317074" w:rsidRPr="005A7B51" w:rsidRDefault="00900B00" w:rsidP="00900B00">
            <w:pPr>
              <w:jc w:val="both"/>
              <w:rPr>
                <w:highlight w:val="yellow"/>
              </w:rPr>
            </w:pPr>
            <w:r w:rsidRPr="00900B00">
              <w:t>ОПК-1. Способен формулировать цели и задачи исследования, выявлять приоритеты решения задач, выбирать критерии оценки</w:t>
            </w:r>
          </w:p>
        </w:tc>
        <w:tc>
          <w:tcPr>
            <w:tcW w:w="4672" w:type="dxa"/>
          </w:tcPr>
          <w:p w:rsidR="00900B00" w:rsidRDefault="00900B00" w:rsidP="00900B00">
            <w:pPr>
              <w:jc w:val="both"/>
            </w:pPr>
            <w:r>
              <w:t>ОПК-1.1 Знает методы и средства планирования и организации исследований и разработок</w:t>
            </w:r>
          </w:p>
          <w:p w:rsidR="00900B00" w:rsidRDefault="00900B00" w:rsidP="00900B00">
            <w:pPr>
              <w:jc w:val="both"/>
            </w:pPr>
            <w:r>
              <w:t>ОПК-1.2 Умеет анализировать новую научную проблематику соответствующей области знаний</w:t>
            </w:r>
          </w:p>
          <w:p w:rsidR="00900B00" w:rsidRDefault="00900B00" w:rsidP="00900B00">
            <w:pPr>
              <w:jc w:val="both"/>
            </w:pPr>
            <w:r>
              <w:t>ОПК-1.4 Имеет навыки проведение анализа новых направлений исследований в соответствующей области знаний</w:t>
            </w:r>
          </w:p>
          <w:p w:rsidR="00900B00" w:rsidRDefault="00900B00" w:rsidP="00900B00">
            <w:pPr>
              <w:jc w:val="both"/>
            </w:pPr>
            <w:r>
              <w:t>ОПК-1.5 Имеет навыки обоснование перспектив проведения исследований в соответствующей области знаний</w:t>
            </w:r>
          </w:p>
          <w:p w:rsidR="00317074" w:rsidRPr="005A7B51" w:rsidRDefault="00900B00" w:rsidP="00900B00">
            <w:pPr>
              <w:jc w:val="both"/>
              <w:rPr>
                <w:highlight w:val="yellow"/>
              </w:rPr>
            </w:pPr>
            <w:r>
              <w:t>ОПК-1.6 Имеет навыки проверки правильности результатов, полученных сотрудниками, работающими под его руководством</w:t>
            </w:r>
          </w:p>
        </w:tc>
      </w:tr>
      <w:tr w:rsidR="00900B00" w:rsidTr="005A7B51">
        <w:tc>
          <w:tcPr>
            <w:tcW w:w="4673" w:type="dxa"/>
          </w:tcPr>
          <w:p w:rsidR="00900B00" w:rsidRPr="005A7B51" w:rsidRDefault="00900B00" w:rsidP="00900B00">
            <w:pPr>
              <w:jc w:val="both"/>
              <w:rPr>
                <w:iCs/>
              </w:rPr>
            </w:pPr>
            <w:r w:rsidRPr="00900B00">
              <w:rPr>
                <w:iCs/>
              </w:rPr>
              <w:t>ОПК-2. Спос</w:t>
            </w:r>
            <w:r>
              <w:rPr>
                <w:iCs/>
              </w:rPr>
              <w:t>обен применять современные мето</w:t>
            </w:r>
            <w:r w:rsidRPr="00900B00">
              <w:rPr>
                <w:iCs/>
              </w:rPr>
              <w:t>ды исследования, оценивать и представлять результаты выполненной работы</w:t>
            </w:r>
          </w:p>
        </w:tc>
        <w:tc>
          <w:tcPr>
            <w:tcW w:w="4672" w:type="dxa"/>
          </w:tcPr>
          <w:p w:rsidR="00900B00" w:rsidRPr="00900B00" w:rsidRDefault="00900B00" w:rsidP="00900B00">
            <w:pPr>
              <w:jc w:val="both"/>
              <w:rPr>
                <w:iCs/>
              </w:rPr>
            </w:pPr>
            <w:r>
              <w:rPr>
                <w:iCs/>
              </w:rPr>
              <w:t>ОПК-2.1</w:t>
            </w:r>
            <w:r w:rsidRPr="00900B00">
              <w:rPr>
                <w:iCs/>
              </w:rPr>
              <w:t xml:space="preserve"> Знает научную проблематику соответствующей области знаний</w:t>
            </w:r>
          </w:p>
          <w:p w:rsidR="00900B00" w:rsidRPr="00900B00" w:rsidRDefault="00900B00" w:rsidP="00900B00">
            <w:pPr>
              <w:jc w:val="both"/>
              <w:rPr>
                <w:iCs/>
              </w:rPr>
            </w:pPr>
            <w:r>
              <w:rPr>
                <w:iCs/>
              </w:rPr>
              <w:t>ОПК-2.2</w:t>
            </w:r>
            <w:r w:rsidRPr="00900B00">
              <w:rPr>
                <w:iCs/>
              </w:rPr>
              <w:t xml:space="preserve"> Умеет оформлять результаты научно-исследовательских и</w:t>
            </w:r>
            <w:r w:rsidR="004173B5">
              <w:rPr>
                <w:iCs/>
              </w:rPr>
              <w:t xml:space="preserve"> </w:t>
            </w:r>
            <w:bookmarkStart w:id="0" w:name="_GoBack"/>
            <w:bookmarkEnd w:id="0"/>
            <w:r w:rsidRPr="00900B00">
              <w:rPr>
                <w:iCs/>
              </w:rPr>
              <w:t>опытно-конструкторских работ</w:t>
            </w:r>
          </w:p>
          <w:p w:rsidR="00900B00" w:rsidRPr="00900B00" w:rsidRDefault="00900B00" w:rsidP="00900B00">
            <w:pPr>
              <w:jc w:val="both"/>
              <w:rPr>
                <w:iCs/>
              </w:rPr>
            </w:pPr>
            <w:r>
              <w:rPr>
                <w:iCs/>
              </w:rPr>
              <w:t>ОПК-2.3</w:t>
            </w:r>
            <w:r w:rsidRPr="00900B00">
              <w:rPr>
                <w:iCs/>
              </w:rPr>
              <w:t xml:space="preserve"> Имеет навыки осуществление теоретического обобщения научных данных, результатов экспериментов и наблюдений</w:t>
            </w:r>
          </w:p>
          <w:p w:rsidR="00900B00" w:rsidRPr="005A7B51" w:rsidRDefault="00900B00" w:rsidP="00900B00">
            <w:pPr>
              <w:jc w:val="both"/>
              <w:rPr>
                <w:iCs/>
              </w:rPr>
            </w:pPr>
            <w:r>
              <w:rPr>
                <w:iCs/>
              </w:rPr>
              <w:t>ОПК-2.4</w:t>
            </w:r>
            <w:r w:rsidRPr="00900B00">
              <w:rPr>
                <w:iCs/>
              </w:rPr>
              <w:t xml:space="preserve"> Имеет навыки подготовки и представление руководству отчетов о </w:t>
            </w:r>
            <w:r w:rsidRPr="00900B00">
              <w:rPr>
                <w:iCs/>
              </w:rPr>
              <w:lastRenderedPageBreak/>
              <w:t>реализации планов мероприятий по координации деятельности соисполнителей, участвующих в выполнении работ с другими организациями</w:t>
            </w:r>
          </w:p>
        </w:tc>
      </w:tr>
    </w:tbl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:rsidR="00900B00" w:rsidRDefault="00900B00" w:rsidP="00900B00">
      <w:pPr>
        <w:contextualSpacing/>
        <w:jc w:val="both"/>
      </w:pPr>
      <w:r>
        <w:t>1. Эксперимент как предмет исследования</w:t>
      </w:r>
    </w:p>
    <w:p w:rsidR="00900B00" w:rsidRDefault="00900B00" w:rsidP="00900B00">
      <w:pPr>
        <w:contextualSpacing/>
        <w:jc w:val="both"/>
      </w:pPr>
      <w:r>
        <w:t>2. Краткие сведения из теории вероятностей</w:t>
      </w:r>
    </w:p>
    <w:p w:rsidR="00900B00" w:rsidRDefault="00900B00" w:rsidP="00900B00">
      <w:pPr>
        <w:contextualSpacing/>
        <w:jc w:val="both"/>
      </w:pPr>
      <w:r>
        <w:t>3. Предварительная обработка экспериментальных данных</w:t>
      </w:r>
    </w:p>
    <w:p w:rsidR="00900B00" w:rsidRDefault="00900B00" w:rsidP="00900B00">
      <w:pPr>
        <w:contextualSpacing/>
        <w:jc w:val="both"/>
      </w:pPr>
      <w:r>
        <w:t>4. Анализ результатов пассивного эксперимента</w:t>
      </w:r>
    </w:p>
    <w:p w:rsidR="00900B00" w:rsidRDefault="00900B00" w:rsidP="00900B00">
      <w:pPr>
        <w:contextualSpacing/>
        <w:jc w:val="both"/>
      </w:pPr>
      <w:r>
        <w:t>5. Оценка погрешностей результатов наблюдений</w:t>
      </w:r>
    </w:p>
    <w:p w:rsidR="00900B00" w:rsidRDefault="00900B00" w:rsidP="00900B00">
      <w:pPr>
        <w:contextualSpacing/>
        <w:jc w:val="both"/>
      </w:pPr>
      <w:r>
        <w:t>6. Методы планирования экспериментов</w:t>
      </w:r>
    </w:p>
    <w:p w:rsidR="00F93992" w:rsidRPr="00F93992" w:rsidRDefault="00900B00" w:rsidP="00900B00">
      <w:pPr>
        <w:contextualSpacing/>
        <w:jc w:val="both"/>
      </w:pPr>
      <w:r>
        <w:t>7. Компьютерные методы статистической обработки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900B00" w:rsidRDefault="00900B00" w:rsidP="00900B00">
      <w:pPr>
        <w:contextualSpacing/>
        <w:jc w:val="both"/>
      </w:pPr>
      <w:r>
        <w:t>очная форма обучения:</w:t>
      </w:r>
    </w:p>
    <w:p w:rsidR="00900B00" w:rsidRDefault="00900B00" w:rsidP="00900B00">
      <w:pPr>
        <w:contextualSpacing/>
        <w:jc w:val="both"/>
      </w:pPr>
      <w:r>
        <w:t>лекции – 32 час;</w:t>
      </w:r>
    </w:p>
    <w:p w:rsidR="00900B00" w:rsidRDefault="00900B00" w:rsidP="00900B00">
      <w:pPr>
        <w:contextualSpacing/>
        <w:jc w:val="both"/>
      </w:pPr>
      <w:r>
        <w:t>практические занятия – 32 час;</w:t>
      </w:r>
    </w:p>
    <w:p w:rsidR="00900B00" w:rsidRDefault="00900B00" w:rsidP="00900B00">
      <w:pPr>
        <w:contextualSpacing/>
        <w:jc w:val="both"/>
      </w:pPr>
      <w:r>
        <w:t>самостоятельная работа – 116 час;</w:t>
      </w:r>
    </w:p>
    <w:p w:rsidR="00900B00" w:rsidRDefault="00900B00" w:rsidP="00900B00">
      <w:pPr>
        <w:contextualSpacing/>
        <w:jc w:val="both"/>
      </w:pPr>
      <w:r>
        <w:t>контроль – 36 час.</w:t>
      </w:r>
    </w:p>
    <w:p w:rsidR="00900B00" w:rsidRDefault="00900B00" w:rsidP="00900B00">
      <w:pPr>
        <w:contextualSpacing/>
        <w:jc w:val="both"/>
      </w:pPr>
      <w:r>
        <w:t>Форма контроля знаний – экзамен.</w:t>
      </w:r>
    </w:p>
    <w:p w:rsidR="003576F5" w:rsidRDefault="003576F5" w:rsidP="00900B00">
      <w:pPr>
        <w:contextualSpacing/>
        <w:jc w:val="both"/>
      </w:pPr>
    </w:p>
    <w:p w:rsidR="00900B00" w:rsidRDefault="00900B00" w:rsidP="00900B00">
      <w:pPr>
        <w:contextualSpacing/>
        <w:jc w:val="both"/>
      </w:pPr>
      <w:r>
        <w:t>заочная форма обучения:</w:t>
      </w:r>
    </w:p>
    <w:p w:rsidR="00900B00" w:rsidRDefault="003576F5" w:rsidP="00900B00">
      <w:pPr>
        <w:contextualSpacing/>
        <w:jc w:val="both"/>
      </w:pPr>
      <w:r>
        <w:t>лекции – 12</w:t>
      </w:r>
      <w:r w:rsidR="00900B00">
        <w:t xml:space="preserve"> час;</w:t>
      </w:r>
    </w:p>
    <w:p w:rsidR="00900B00" w:rsidRDefault="00900B00" w:rsidP="00900B00">
      <w:pPr>
        <w:contextualSpacing/>
        <w:jc w:val="both"/>
      </w:pPr>
      <w:r>
        <w:t>практические занятия – 16 час;</w:t>
      </w:r>
    </w:p>
    <w:p w:rsidR="00900B00" w:rsidRDefault="003576F5" w:rsidP="00900B00">
      <w:pPr>
        <w:contextualSpacing/>
        <w:jc w:val="both"/>
      </w:pPr>
      <w:r>
        <w:t>самостоятельная работа – 179</w:t>
      </w:r>
      <w:r w:rsidR="00900B00">
        <w:t xml:space="preserve"> час;</w:t>
      </w:r>
    </w:p>
    <w:p w:rsidR="00900B00" w:rsidRDefault="00900B00" w:rsidP="00900B00">
      <w:pPr>
        <w:contextualSpacing/>
        <w:jc w:val="both"/>
      </w:pPr>
      <w:r>
        <w:t>контроль – 9 час.</w:t>
      </w:r>
    </w:p>
    <w:p w:rsidR="00E038BB" w:rsidRDefault="00900B00" w:rsidP="00900B00">
      <w:pPr>
        <w:contextualSpacing/>
        <w:jc w:val="both"/>
      </w:pPr>
      <w:r>
        <w:t>Форма контроля знаний – экзамен.</w:t>
      </w:r>
    </w:p>
    <w:sectPr w:rsidR="00E0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4"/>
    <w:rsid w:val="000729CF"/>
    <w:rsid w:val="00317074"/>
    <w:rsid w:val="003576F5"/>
    <w:rsid w:val="004173B5"/>
    <w:rsid w:val="005A7B51"/>
    <w:rsid w:val="006E2BD7"/>
    <w:rsid w:val="00900B00"/>
    <w:rsid w:val="00E038BB"/>
    <w:rsid w:val="00F5790E"/>
    <w:rsid w:val="00F9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145C"/>
  <w15:chartTrackingRefBased/>
  <w15:docId w15:val="{6014E4CA-1599-4485-91E3-72EC66C5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0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074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ElectricTraction</dc:creator>
  <cp:keywords/>
  <dc:description/>
  <cp:lastModifiedBy>user</cp:lastModifiedBy>
  <cp:revision>8</cp:revision>
  <dcterms:created xsi:type="dcterms:W3CDTF">2021-09-10T14:07:00Z</dcterms:created>
  <dcterms:modified xsi:type="dcterms:W3CDTF">2023-08-29T13:13:00Z</dcterms:modified>
</cp:coreProperties>
</file>