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2" w:rsidRPr="006B4313" w:rsidRDefault="00CF0C32" w:rsidP="00CF0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4313">
        <w:rPr>
          <w:rFonts w:ascii="Times New Roman" w:hAnsi="Times New Roman" w:cs="Times New Roman"/>
          <w:sz w:val="24"/>
          <w:szCs w:val="24"/>
        </w:rPr>
        <w:t>АННОТАЦИЯ</w:t>
      </w:r>
    </w:p>
    <w:p w:rsidR="00CF0C32" w:rsidRPr="006B4313" w:rsidRDefault="00CF0C32" w:rsidP="00CF0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«ПОДГОТОВКА К ПРОЦЕДУРЕ ЗАЩИТЫ И ЗАЩИТА ВЫПУСКНОЙ КВАЛИФИКАЦИОННОЙ РАБОТЫ»</w:t>
      </w:r>
    </w:p>
    <w:p w:rsidR="000826B1" w:rsidRPr="006B4313" w:rsidRDefault="000826B1" w:rsidP="00CF0C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6B4313">
        <w:rPr>
          <w:rFonts w:ascii="Times New Roman" w:hAnsi="Times New Roman" w:cs="Times New Roman"/>
          <w:i/>
          <w:iCs/>
          <w:sz w:val="24"/>
          <w:szCs w:val="24"/>
        </w:rPr>
        <w:t>13.04.02 «Электроэнергетика и электротехника»</w:t>
      </w:r>
    </w:p>
    <w:p w:rsidR="00CF0C32" w:rsidRPr="006B4313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Pr="006B4313">
        <w:rPr>
          <w:rFonts w:ascii="Times New Roman" w:hAnsi="Times New Roman" w:cs="Times New Roman"/>
          <w:i/>
          <w:iCs/>
          <w:sz w:val="24"/>
          <w:szCs w:val="24"/>
        </w:rPr>
        <w:t>магистр</w:t>
      </w:r>
    </w:p>
    <w:p w:rsidR="00CF0C32" w:rsidRPr="006B4313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 xml:space="preserve">Магистерская программа – </w:t>
      </w:r>
      <w:r w:rsidRPr="006B4313">
        <w:rPr>
          <w:rFonts w:ascii="Times New Roman" w:hAnsi="Times New Roman" w:cs="Times New Roman"/>
          <w:i/>
          <w:iCs/>
          <w:sz w:val="24"/>
          <w:szCs w:val="24"/>
        </w:rPr>
        <w:t>«Электрический транспорт</w:t>
      </w:r>
      <w:r w:rsidR="00202A40" w:rsidRPr="006B4313">
        <w:rPr>
          <w:rFonts w:ascii="Times New Roman" w:hAnsi="Times New Roman" w:cs="Times New Roman"/>
          <w:i/>
          <w:iCs/>
          <w:sz w:val="24"/>
          <w:szCs w:val="24"/>
        </w:rPr>
        <w:t xml:space="preserve"> железных дорог и метрополитенов</w:t>
      </w:r>
      <w:r w:rsidRPr="006B431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02A40" w:rsidRPr="006B4313" w:rsidRDefault="00202A40" w:rsidP="000826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313">
        <w:rPr>
          <w:rFonts w:ascii="Times New Roman" w:hAnsi="Times New Roman" w:cs="Times New Roman"/>
          <w:b/>
          <w:sz w:val="24"/>
          <w:szCs w:val="24"/>
        </w:rPr>
        <w:t>1. Место государственной итоговой аттестации в структуре основной</w:t>
      </w:r>
      <w:r w:rsidR="000826B1" w:rsidRPr="006B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313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«</w:t>
      </w:r>
      <w:r w:rsidR="000826B1" w:rsidRPr="006B4313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  <w:r w:rsidRPr="006B4313">
        <w:rPr>
          <w:rFonts w:ascii="Times New Roman" w:hAnsi="Times New Roman" w:cs="Times New Roman"/>
          <w:sz w:val="24"/>
          <w:szCs w:val="24"/>
        </w:rPr>
        <w:t>» (Б3.Д.1) относится к Блоку Б3 "Государственная итоговая аттестация" и является обязательной.</w:t>
      </w:r>
    </w:p>
    <w:p w:rsidR="00202A40" w:rsidRPr="006B4313" w:rsidRDefault="00202A40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313">
        <w:rPr>
          <w:rFonts w:ascii="Times New Roman" w:hAnsi="Times New Roman" w:cs="Times New Roman"/>
          <w:b/>
          <w:sz w:val="24"/>
          <w:szCs w:val="24"/>
        </w:rPr>
        <w:t>2. Цели и задачи государственной итоговой аттестации</w:t>
      </w:r>
    </w:p>
    <w:p w:rsidR="00CF0C32" w:rsidRPr="006B4313" w:rsidRDefault="00CF0C32" w:rsidP="005C78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является определение соответствия результатов освоения обучающимися основной образовательной</w:t>
      </w:r>
      <w:r w:rsidR="005C783D">
        <w:rPr>
          <w:rFonts w:ascii="Times New Roman" w:hAnsi="Times New Roman" w:cs="Times New Roman"/>
          <w:sz w:val="24"/>
          <w:szCs w:val="24"/>
        </w:rPr>
        <w:t xml:space="preserve"> </w:t>
      </w:r>
      <w:r w:rsidRPr="006B4313">
        <w:rPr>
          <w:rFonts w:ascii="Times New Roman" w:hAnsi="Times New Roman" w:cs="Times New Roman"/>
          <w:sz w:val="24"/>
          <w:szCs w:val="24"/>
        </w:rPr>
        <w:t>программы требованиям ФГОС ВО.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Для достижения поставленной цели обучающиеся в конце обучения выполняют выпускную квалификационную работу (ВКР). ВКР является завершающей стадией подготовки магистра по данному направлению.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Темы ВКР определяются высшим учебным заведением. ВКР могут основываться на обобщении выполненных выпускником курсовых работ и проектов по дисциплинам ОПОП.</w:t>
      </w:r>
    </w:p>
    <w:p w:rsidR="00202A40" w:rsidRPr="006B4313" w:rsidRDefault="00202A40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31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освоения основной профессиональной образовательной 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5949"/>
      </w:tblGrid>
      <w:tr w:rsidR="00202A40" w:rsidRPr="006B4313" w:rsidTr="00202A40">
        <w:trPr>
          <w:tblHeader/>
        </w:trPr>
        <w:tc>
          <w:tcPr>
            <w:tcW w:w="3685" w:type="dxa"/>
            <w:shd w:val="clear" w:color="auto" w:fill="auto"/>
            <w:vAlign w:val="center"/>
          </w:tcPr>
          <w:p w:rsidR="00202A40" w:rsidRPr="006B4313" w:rsidRDefault="00202A40" w:rsidP="002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УК-2.2.1. Умеет разрабатывать проект с учетом анализа альтернативных вариантов его реализации, </w:t>
            </w: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lastRenderedPageBreak/>
              <w:t>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УК-2.3.1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6B431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B4313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УК-4.3.1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УК-5.2.1. Умеет понимать и толерантно воспринимать межкультурное разнообразие </w:t>
            </w: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lastRenderedPageBreak/>
              <w:t>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УК-5.3.1. Владеет  методами и навыками эффективного межкультурного взаимодействия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УК-6.1.1. Знает методики самооценки, самоконтроля и саморазвития с использованием подходов здоровье сбережения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202A40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6B4313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6B4313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jc w:val="center"/>
              <w:rPr>
                <w:b/>
                <w:bCs/>
                <w:highlight w:val="cyan"/>
              </w:rPr>
            </w:pPr>
            <w:r w:rsidRPr="006B4313"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359A9">
              <w:rPr>
                <w:bCs/>
                <w:i/>
              </w:rPr>
              <w:t>ОПК-1.1.1. Знает основные понятия теории принятия решений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  <w:color w:val="auto"/>
                <w:highlight w:val="yellow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autoSpaceDE w:val="0"/>
              <w:autoSpaceDN w:val="0"/>
              <w:adjustRightInd w:val="0"/>
              <w:rPr>
                <w:i/>
              </w:rPr>
            </w:pPr>
            <w:r w:rsidRPr="007359A9">
              <w:rPr>
                <w:i/>
              </w:rPr>
              <w:t>ОПК-1.2.1. Умеет формулировать цели и задачи исследования, выявлять приоритетные направления исследования</w:t>
            </w:r>
          </w:p>
        </w:tc>
      </w:tr>
      <w:tr w:rsidR="007359A9" w:rsidRPr="006B4313" w:rsidTr="007359A9">
        <w:trPr>
          <w:trHeight w:val="679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359A9">
              <w:rPr>
                <w:i/>
              </w:rPr>
              <w:t xml:space="preserve">ОПК-1.3.1. </w:t>
            </w:r>
            <w:r w:rsidRPr="007359A9">
              <w:rPr>
                <w:bCs/>
                <w:i/>
              </w:rPr>
              <w:t>Имеет навыки выбора решения и оценки ошибок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  <w:r w:rsidRPr="006B4313"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359A9">
              <w:rPr>
                <w:bCs/>
                <w:i/>
              </w:rPr>
              <w:t>ОПК-2.1.1. Знает методы экспериментальных исследований и основы математической статистики и теории вероятностей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autoSpaceDE w:val="0"/>
              <w:autoSpaceDN w:val="0"/>
              <w:adjustRightInd w:val="0"/>
              <w:rPr>
                <w:i/>
              </w:rPr>
            </w:pPr>
            <w:r w:rsidRPr="007359A9">
              <w:rPr>
                <w:i/>
              </w:rPr>
              <w:t>ОПК-2.2.1. Умеет выполнять обработку результатов исследований и оценивать погрешности результатов наблюдений</w:t>
            </w:r>
          </w:p>
        </w:tc>
      </w:tr>
      <w:tr w:rsidR="007359A9" w:rsidRPr="006B4313" w:rsidTr="007359A9">
        <w:trPr>
          <w:trHeight w:val="1030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A9" w:rsidRPr="007359A9" w:rsidRDefault="007359A9" w:rsidP="00B70A87">
            <w:pPr>
              <w:widowControl w:val="0"/>
              <w:rPr>
                <w:bCs/>
                <w:i/>
              </w:rPr>
            </w:pPr>
            <w:r w:rsidRPr="007359A9">
              <w:rPr>
                <w:bCs/>
                <w:i/>
              </w:rPr>
              <w:t>ОПК-2.3.1 Имеет навыки планирования эксперимента, статистической обработки и представления результатов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  <w:r w:rsidRPr="006B4313">
              <w:rPr>
                <w:snapToGrid w:val="0"/>
              </w:rPr>
              <w:t>ПК-1. Разработка и внедрение эффективных методов эксплуатации подвижного состава метрополитена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ПК-1.1.1 Знает конструкцию и характеристики электрооборудования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ПК-1.1.2 Знает типовые режимы работы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ПК-1.1.3 Знает способы снижения расхода энергетических ресурсов при эксплуатации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ПК-1.2.1 Умеет определять наиболее эффективные режимы работы отдельных узлов оборудования и электрического подвижного состава в целом.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ПК-1.3.1 Владеет навыками выполнения тяговых и тягово-энергетических расчетов для заданных условий перевозочного процесса.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ПК-1.3.2 Владеет навыками 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ПК-1.3.3 Владеет навыками разработки мероприятий по обеспечению заданного срока службы и расчетных характеристик оборудования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  <w:r w:rsidRPr="006B4313">
              <w:rPr>
                <w:snapToGrid w:val="0"/>
              </w:rPr>
              <w:t>ПК-2. Разработка производственных программ и планов технической эксплуатации, технического обслуживания и ремонта электроподвижного состава метрополитена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ПК-2.1.1 Знает нормативно-технические и руководящие документы по технической эксплуатации, обслуживанию и ремонту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ПК-2.1.2 Знает современные методы и приборы технической диагностики при эксплуатации и обслуживании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ПК-2.1.3 Знает принципы организации систем менеджмента качества при эксплуатации и техническом обслуживании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ПК-2.2.1 Умеет использовать современные информационные технологии при организации эксплуатации и обслуживании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ПК-2.2.2 Умеет определять нормативы трудозатрат и расхода материалов на выполнение отдельных видов работ по эксплуатации и техническому обслуживанию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ПК-2.3.1 Владеет навыками разработки годовых планов технической эксплуатации и обслуживания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ПК-2.3.2 Владеет навыками разработки перспективных планов модернизации электрического </w:t>
            </w: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подвижного состава и технологического оборудования подразделения.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ПК-2.3.3 Владеет навыками разработки технологических процессов при техническом обслуживании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  <w:r w:rsidRPr="006B4313">
              <w:rPr>
                <w:snapToGrid w:val="0"/>
              </w:rPr>
              <w:t>ПК-3. Разработка стратегии и политики управления подразделением, осуществление оперативного руководства подразделением, оценка качества и результативности труда персонала, организация технической учебы и повышения квалификации персонала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ПК-3.1.1 Знает методы и способы эффективного управления производством.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ПК-3.1.2 Знает основы маркетинга.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ПК-3.1.3 Знает приемы и методы обучения персонала.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ПК-3.2.1 Умеет организовывать производственные процессы по эксплуатации и техническому обслуживанию электроподвижного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ПК-3.2.2 Умеет разрабатывать планы, обосновывать тематику и методическое построение отдельных видов занятий при организации технической учебы и повышении квалификации персонала.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ПК-3.3.1 Владеет навыками разработки долгосрочных и краткосрочных планов развития организации производственного процесса и технологического оснащения в подразделении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ПК-3.3.2 Владеет навыками контроля качества и сроков выполнения работ, соблюдения технологических процессов, правил техники безопасности и иных требований при эксплуатации и техническом обслуживании электрического подвижного состава.</w:t>
            </w:r>
          </w:p>
        </w:tc>
      </w:tr>
      <w:tr w:rsidR="007359A9" w:rsidRPr="006B4313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7359A9" w:rsidRPr="006B4313" w:rsidRDefault="007359A9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9" w:rsidRPr="006B4313" w:rsidRDefault="007359A9" w:rsidP="0028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ПК-3.3.3 Владеет навыками разработки планов повышения квалификации и методического обеспечения технической учебы персонала.</w:t>
            </w:r>
          </w:p>
        </w:tc>
      </w:tr>
    </w:tbl>
    <w:p w:rsidR="00202A40" w:rsidRPr="006B4313" w:rsidRDefault="00202A40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313">
        <w:rPr>
          <w:rFonts w:ascii="Times New Roman" w:hAnsi="Times New Roman" w:cs="Times New Roman"/>
          <w:b/>
          <w:sz w:val="24"/>
          <w:szCs w:val="24"/>
        </w:rPr>
        <w:t>4. Содержание государственной итоговой аттестации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Прохождение государственной итоговой аттестации осуществляется в виде</w:t>
      </w:r>
      <w:r w:rsidR="000826B1" w:rsidRPr="006B4313">
        <w:rPr>
          <w:rFonts w:ascii="Times New Roman" w:hAnsi="Times New Roman" w:cs="Times New Roman"/>
          <w:sz w:val="24"/>
          <w:szCs w:val="24"/>
        </w:rPr>
        <w:t xml:space="preserve"> </w:t>
      </w:r>
      <w:r w:rsidRPr="006B4313">
        <w:rPr>
          <w:rFonts w:ascii="Times New Roman" w:hAnsi="Times New Roman" w:cs="Times New Roman"/>
          <w:sz w:val="24"/>
          <w:szCs w:val="24"/>
        </w:rPr>
        <w:t>защиты выпускной квалификационной работы, включая подготовку к процедуре защиты и процедуру защиты.</w:t>
      </w:r>
      <w:r w:rsidR="000826B1" w:rsidRPr="006B4313">
        <w:rPr>
          <w:rFonts w:ascii="Times New Roman" w:hAnsi="Times New Roman" w:cs="Times New Roman"/>
          <w:sz w:val="24"/>
          <w:szCs w:val="24"/>
        </w:rPr>
        <w:t xml:space="preserve"> </w:t>
      </w:r>
      <w:r w:rsidRPr="006B4313">
        <w:rPr>
          <w:rFonts w:ascii="Times New Roman" w:hAnsi="Times New Roman" w:cs="Times New Roman"/>
          <w:sz w:val="24"/>
          <w:szCs w:val="24"/>
        </w:rPr>
        <w:t>Выпускная квалификационная работа содержит текстовые и графические</w:t>
      </w:r>
      <w:r w:rsidR="000826B1" w:rsidRPr="006B4313">
        <w:rPr>
          <w:rFonts w:ascii="Times New Roman" w:hAnsi="Times New Roman" w:cs="Times New Roman"/>
          <w:sz w:val="24"/>
          <w:szCs w:val="24"/>
        </w:rPr>
        <w:t xml:space="preserve"> </w:t>
      </w:r>
      <w:r w:rsidRPr="006B4313">
        <w:rPr>
          <w:rFonts w:ascii="Times New Roman" w:hAnsi="Times New Roman" w:cs="Times New Roman"/>
          <w:sz w:val="24"/>
          <w:szCs w:val="24"/>
        </w:rPr>
        <w:t xml:space="preserve">документы, а также электронные материалы. Объем пояснительной записки должен составлять </w:t>
      </w:r>
      <w:r w:rsidR="000826B1" w:rsidRPr="006B431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6B4313">
        <w:rPr>
          <w:rFonts w:ascii="Times New Roman" w:hAnsi="Times New Roman" w:cs="Times New Roman"/>
          <w:sz w:val="24"/>
          <w:szCs w:val="24"/>
        </w:rPr>
        <w:t>90</w:t>
      </w:r>
      <w:r w:rsidR="000826B1" w:rsidRPr="006B4313">
        <w:rPr>
          <w:rFonts w:ascii="Times New Roman" w:hAnsi="Times New Roman" w:cs="Times New Roman"/>
          <w:sz w:val="24"/>
          <w:szCs w:val="24"/>
        </w:rPr>
        <w:t xml:space="preserve"> стр</w:t>
      </w:r>
      <w:r w:rsidRPr="006B4313">
        <w:rPr>
          <w:rFonts w:ascii="Times New Roman" w:hAnsi="Times New Roman" w:cs="Times New Roman"/>
          <w:sz w:val="24"/>
          <w:szCs w:val="24"/>
        </w:rPr>
        <w:t>аниц текста, распечатанного через полтора интервала на принтере (шрифтом 12 пт. или 14 пт.) с учетом рисунков.</w:t>
      </w:r>
    </w:p>
    <w:p w:rsidR="00507FC3" w:rsidRPr="006B4313" w:rsidRDefault="00507FC3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313">
        <w:rPr>
          <w:rFonts w:ascii="Times New Roman" w:hAnsi="Times New Roman" w:cs="Times New Roman"/>
          <w:b/>
          <w:sz w:val="24"/>
          <w:szCs w:val="24"/>
        </w:rPr>
        <w:t>5. Объем государственной итоговой аттестации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F0C32" w:rsidRPr="006B4313" w:rsidRDefault="00CF0C32" w:rsidP="005C78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lastRenderedPageBreak/>
        <w:t xml:space="preserve">Общая трудоемкость: 216 час/6 </w:t>
      </w:r>
      <w:proofErr w:type="spellStart"/>
      <w:r w:rsidRPr="006B4313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B4313">
        <w:rPr>
          <w:rFonts w:ascii="Times New Roman" w:hAnsi="Times New Roman" w:cs="Times New Roman"/>
          <w:sz w:val="24"/>
          <w:szCs w:val="24"/>
        </w:rPr>
        <w:t>.</w:t>
      </w:r>
    </w:p>
    <w:p w:rsidR="00CF0C32" w:rsidRPr="006B4313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F0C32" w:rsidRPr="006B4313" w:rsidRDefault="00CF0C32" w:rsidP="005C78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13">
        <w:rPr>
          <w:rFonts w:ascii="Times New Roman" w:hAnsi="Times New Roman" w:cs="Times New Roman"/>
          <w:sz w:val="24"/>
          <w:szCs w:val="24"/>
        </w:rPr>
        <w:t xml:space="preserve">Общая трудоемкость: 216 час/6 </w:t>
      </w:r>
      <w:proofErr w:type="spellStart"/>
      <w:r w:rsidRPr="006B4313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B4313">
        <w:rPr>
          <w:rFonts w:ascii="Times New Roman" w:hAnsi="Times New Roman" w:cs="Times New Roman"/>
          <w:sz w:val="24"/>
          <w:szCs w:val="24"/>
        </w:rPr>
        <w:t>.</w:t>
      </w:r>
    </w:p>
    <w:sectPr w:rsidR="00CF0C32" w:rsidRPr="006B4313" w:rsidSect="0050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32"/>
    <w:rsid w:val="000826B1"/>
    <w:rsid w:val="00202A40"/>
    <w:rsid w:val="00275E6B"/>
    <w:rsid w:val="00502753"/>
    <w:rsid w:val="00507FC3"/>
    <w:rsid w:val="005C783D"/>
    <w:rsid w:val="006B4313"/>
    <w:rsid w:val="007359A9"/>
    <w:rsid w:val="00B30382"/>
    <w:rsid w:val="00CF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Никитин</cp:lastModifiedBy>
  <cp:revision>2</cp:revision>
  <dcterms:created xsi:type="dcterms:W3CDTF">2023-07-24T08:15:00Z</dcterms:created>
  <dcterms:modified xsi:type="dcterms:W3CDTF">2023-07-24T08:15:00Z</dcterms:modified>
</cp:coreProperties>
</file>