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8D" w:rsidRDefault="0058628D">
      <w:pPr>
        <w:pStyle w:val="Default"/>
      </w:pPr>
      <w:bookmarkStart w:id="0" w:name="_GoBack"/>
      <w:bookmarkEnd w:id="0"/>
    </w:p>
    <w:p w:rsidR="0058628D" w:rsidRDefault="0058628D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  </w:t>
      </w:r>
    </w:p>
    <w:p w:rsidR="0058628D" w:rsidRDefault="0058628D" w:rsidP="0058628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АННОТАЦИЯ</w:t>
      </w:r>
    </w:p>
    <w:p w:rsidR="0058628D" w:rsidRDefault="005862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8628D" w:rsidRDefault="0058628D" w:rsidP="0058628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«ГОСУДАРСТВЕННАЯ ИТОГОВАЯ АТТЕСТАЦИЯ» (Б3)</w:t>
      </w:r>
    </w:p>
    <w:p w:rsidR="0058628D" w:rsidRDefault="005862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подготовки – 38.04.01  «Экономика». </w:t>
      </w:r>
    </w:p>
    <w:p w:rsidR="0058628D" w:rsidRDefault="005862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Квалификация выпускника – магистр. </w:t>
      </w:r>
    </w:p>
    <w:p w:rsidR="0058628D" w:rsidRDefault="005862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Магистерская программа – «Экономическая безопасность». </w:t>
      </w:r>
    </w:p>
    <w:p w:rsidR="0058628D" w:rsidRDefault="005862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Цель и задачи государственной итоговой аттестации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Блок 3 "Государственная итоговая аттестация" входит защита выпускной квалификационной работы, включая подготовку к защите и процедуру защиты. 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Целью государственной итоговой аттестации является определение соответствия результатов освоения обучающимися основной профессиональной образовательной программы (ОПОП) соответствующим требованиям ФГОС ВО.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достижения поставленной цели решаются следующие задачи: </w:t>
      </w:r>
    </w:p>
    <w:p w:rsidR="0058628D" w:rsidRDefault="0058628D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определение сформированности компетенций у обучающегося в соответствии с требованиями ФГОС ВО; 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разработка государственной экзаменационной комиссией заключения об уровне теоретической, профессиональной и практической подготовки обучающегося;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58628D" w:rsidRDefault="0058628D">
      <w:pPr>
        <w:pStyle w:val="Default"/>
        <w:rPr>
          <w:sz w:val="23"/>
          <w:szCs w:val="23"/>
        </w:rPr>
      </w:pP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Планируемыми результатами освоения основной профессиональной образовательной программы (далее – ОПОП ВО) является формирование у обучающихся компетенций и практических навыков, т.е. способности 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результате подготовки и защиты выпускной квалификационной работы (далее ВКР или магистерская диссертация) обучающийся должен подтвердить сформированность компетенций и практических навыков, т.е. способности 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Перечень планируемых результатов освоения основной профессиональной образовательной программы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Освоение ОПОП направлено на формирование следующих универсальных </w:t>
      </w:r>
      <w:r>
        <w:rPr>
          <w:b/>
          <w:bCs/>
          <w:sz w:val="23"/>
          <w:szCs w:val="23"/>
        </w:rPr>
        <w:t>компетенций (УК)</w:t>
      </w:r>
      <w:r>
        <w:rPr>
          <w:sz w:val="23"/>
          <w:szCs w:val="23"/>
        </w:rPr>
        <w:t xml:space="preserve">: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УК-1. Способен осуществлять критический анализ проблемных ситуаций на основе системного подхода, вырабатывать стратегию действий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УК-2. Способен управлять проектом на всех этапах его жизненного цикла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УК-3. Способен организовывать и руководить работой команды, вырабатывая командную стратегию для достижения поставленной цели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УК-5. Способен анализировать и учитывать разнообразие культур в процессе межкультурного взаимодействия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УК-6. Способен определять и реализовывать приоритеты собственной деятельности и способы ее совершенствования на основе самооценки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Освоение ОПОП направлено на формирование следующих </w:t>
      </w:r>
      <w:r>
        <w:rPr>
          <w:b/>
          <w:bCs/>
          <w:sz w:val="23"/>
          <w:szCs w:val="23"/>
        </w:rPr>
        <w:t>общепрофессиональных компетенций (ОПК)</w:t>
      </w:r>
      <w:r>
        <w:rPr>
          <w:sz w:val="23"/>
          <w:szCs w:val="23"/>
        </w:rPr>
        <w:t xml:space="preserve">: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ОПК-1. Способен применять знания (на продвинутом уровне) фундаментальной </w:t>
      </w:r>
    </w:p>
    <w:p w:rsidR="0058628D" w:rsidRDefault="0058628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экономической науки при решении практических и (или) исследовательских задач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ОПК-2. Способен применять продвинутые инструментальные методы экономического анализа в прикладных и (или) фундаментальных исследованиях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ОПК-3. Способен обобщать и критически оценивать научные исследования в экономике.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ОПК-4.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ОПК-5. Способен использовать современные информационные технологии и программные средства при решении профессиональных задач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Освоение ОПОП направлено на формирование следующих </w:t>
      </w:r>
      <w:r>
        <w:rPr>
          <w:b/>
          <w:bCs/>
          <w:sz w:val="23"/>
          <w:szCs w:val="23"/>
        </w:rPr>
        <w:t>профессиональных компетенций (ПК)</w:t>
      </w:r>
      <w:r>
        <w:rPr>
          <w:sz w:val="23"/>
          <w:szCs w:val="23"/>
        </w:rPr>
        <w:t xml:space="preserve"> с учетом профессиональных стандартов: 08.037 «Бизнес-аналитик»; 08.018 «</w:t>
      </w:r>
      <w:r w:rsidRPr="0058628D">
        <w:rPr>
          <w:sz w:val="23"/>
          <w:szCs w:val="23"/>
        </w:rPr>
        <w:t>Специалист по управлению рисками</w:t>
      </w:r>
      <w:r>
        <w:rPr>
          <w:sz w:val="23"/>
          <w:szCs w:val="23"/>
        </w:rPr>
        <w:t xml:space="preserve">»; </w:t>
      </w:r>
      <w:r w:rsidR="00CF59E5">
        <w:rPr>
          <w:sz w:val="23"/>
          <w:szCs w:val="23"/>
        </w:rPr>
        <w:t>т</w:t>
      </w:r>
      <w:r>
        <w:rPr>
          <w:sz w:val="23"/>
          <w:szCs w:val="23"/>
        </w:rPr>
        <w:t>ребования к выпускнику программы</w:t>
      </w:r>
      <w:r w:rsidR="00CF59E5">
        <w:rPr>
          <w:sz w:val="23"/>
          <w:szCs w:val="23"/>
        </w:rPr>
        <w:t xml:space="preserve"> «Экономическая безопасность</w:t>
      </w:r>
      <w:r>
        <w:rPr>
          <w:sz w:val="23"/>
          <w:szCs w:val="23"/>
        </w:rPr>
        <w:t xml:space="preserve"> Октябрьской железной дороги – филиала </w:t>
      </w:r>
      <w:r w:rsidR="00CF59E5">
        <w:rPr>
          <w:sz w:val="23"/>
          <w:szCs w:val="23"/>
        </w:rPr>
        <w:t>ОАО</w:t>
      </w:r>
      <w:r>
        <w:rPr>
          <w:sz w:val="23"/>
          <w:szCs w:val="23"/>
        </w:rPr>
        <w:t xml:space="preserve"> РЖД.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ПК-1 </w:t>
      </w:r>
      <w:r w:rsidR="00CF59E5" w:rsidRPr="00CF59E5">
        <w:rPr>
          <w:rFonts w:eastAsia="Times New Roman"/>
          <w:bCs/>
          <w:color w:val="auto"/>
          <w:sz w:val="22"/>
          <w:szCs w:val="22"/>
          <w:lang w:eastAsia="en-US"/>
        </w:rPr>
        <w:t>Определение направлений развития организации</w:t>
      </w:r>
      <w:r w:rsidR="00CF59E5">
        <w:rPr>
          <w:rFonts w:eastAsia="Times New Roman"/>
          <w:bCs/>
          <w:color w:val="auto"/>
          <w:sz w:val="22"/>
          <w:szCs w:val="22"/>
          <w:lang w:eastAsia="en-US"/>
        </w:rPr>
        <w:t>;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ПК-2 </w:t>
      </w:r>
      <w:r w:rsidR="00CF59E5" w:rsidRPr="00CF59E5">
        <w:rPr>
          <w:rFonts w:eastAsia="Times New Roman"/>
          <w:color w:val="auto"/>
          <w:sz w:val="22"/>
          <w:szCs w:val="22"/>
          <w:lang w:eastAsia="en-US"/>
        </w:rPr>
        <w:t>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</w:r>
      <w:r>
        <w:rPr>
          <w:sz w:val="23"/>
          <w:szCs w:val="23"/>
        </w:rPr>
        <w:t xml:space="preserve">;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ПК-3 </w:t>
      </w:r>
      <w:r w:rsidR="00CF59E5" w:rsidRPr="00CF59E5">
        <w:rPr>
          <w:rFonts w:eastAsia="Times New Roman"/>
          <w:bCs/>
          <w:color w:val="auto"/>
          <w:sz w:val="22"/>
          <w:szCs w:val="22"/>
          <w:lang w:eastAsia="en-US"/>
        </w:rPr>
        <w:t>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</w:r>
      <w:r>
        <w:rPr>
          <w:sz w:val="23"/>
          <w:szCs w:val="23"/>
        </w:rPr>
        <w:t xml:space="preserve">; </w:t>
      </w:r>
    </w:p>
    <w:p w:rsidR="00CF59E5" w:rsidRDefault="0058628D" w:rsidP="0058628D">
      <w:pPr>
        <w:pStyle w:val="Default"/>
        <w:ind w:firstLine="720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ПК- 4. </w:t>
      </w:r>
      <w:r w:rsidR="00CF59E5" w:rsidRPr="00CF59E5">
        <w:rPr>
          <w:rFonts w:eastAsia="Times New Roman"/>
          <w:bCs/>
          <w:color w:val="auto"/>
          <w:sz w:val="22"/>
          <w:szCs w:val="22"/>
          <w:lang w:eastAsia="en-US"/>
        </w:rPr>
        <w:t>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</w:t>
      </w:r>
      <w:r w:rsidR="00CF59E5">
        <w:rPr>
          <w:b/>
          <w:bCs/>
          <w:sz w:val="23"/>
          <w:szCs w:val="23"/>
        </w:rPr>
        <w:t xml:space="preserve">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Содержание государственной итоговой аттестации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 Выполняется выпускная квалификационная работа в соответствии с Методическими указаниями по подготовке и защите выпускной квалификационной работы, утвержденными заведующей кафедрой.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Объем государственной итоговой аттестации </w:t>
      </w:r>
    </w:p>
    <w:p w:rsidR="0058628D" w:rsidRDefault="0058628D" w:rsidP="0058628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очной и заочной форм обучения:  </w:t>
      </w:r>
    </w:p>
    <w:p w:rsidR="0058628D" w:rsidRDefault="0058628D" w:rsidP="0058628D">
      <w:pPr>
        <w:pStyle w:val="Default"/>
        <w:ind w:firstLine="720"/>
        <w:jc w:val="both"/>
      </w:pPr>
      <w:r>
        <w:rPr>
          <w:sz w:val="23"/>
          <w:szCs w:val="23"/>
        </w:rPr>
        <w:t xml:space="preserve">Общая трудоемкость: 216 час / 6 з.е. </w:t>
      </w:r>
    </w:p>
    <w:sectPr w:rsidR="0058628D" w:rsidSect="0058628D">
      <w:pgSz w:w="11906" w:h="17338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41CC"/>
    <w:multiLevelType w:val="hybridMultilevel"/>
    <w:tmpl w:val="DA38615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8D"/>
    <w:rsid w:val="0058628D"/>
    <w:rsid w:val="008D1672"/>
    <w:rsid w:val="00C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00561-54D8-459B-9ADE-9A1B904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Экономика транспорта</cp:lastModifiedBy>
  <cp:revision>2</cp:revision>
  <dcterms:created xsi:type="dcterms:W3CDTF">2023-05-10T14:39:00Z</dcterms:created>
  <dcterms:modified xsi:type="dcterms:W3CDTF">2023-05-10T14:39:00Z</dcterms:modified>
</cp:coreProperties>
</file>