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34795E" w:rsidRDefault="003749D2" w:rsidP="003749D2">
      <w:pPr>
        <w:contextualSpacing/>
        <w:jc w:val="center"/>
      </w:pPr>
      <w:r w:rsidRPr="0034795E">
        <w:t>АННОТАЦИЯ</w:t>
      </w:r>
    </w:p>
    <w:p w:rsidR="003749D2" w:rsidRPr="0034795E" w:rsidRDefault="003749D2" w:rsidP="003749D2">
      <w:pPr>
        <w:contextualSpacing/>
        <w:jc w:val="center"/>
      </w:pPr>
      <w:r w:rsidRPr="0034795E">
        <w:t>Дисциплины</w:t>
      </w:r>
    </w:p>
    <w:p w:rsidR="00B1175D" w:rsidRPr="00433941" w:rsidRDefault="00B1175D" w:rsidP="00B1175D">
      <w:pPr>
        <w:jc w:val="center"/>
        <w:rPr>
          <w:lang w:val="la-Latn"/>
        </w:rPr>
      </w:pPr>
      <w:r w:rsidRPr="00433941">
        <w:rPr>
          <w:lang w:val="la-Latn"/>
        </w:rPr>
        <w:t>Б1.В.</w:t>
      </w:r>
      <w:r w:rsidR="00F06283">
        <w:t>6</w:t>
      </w:r>
      <w:r w:rsidRPr="00433941">
        <w:rPr>
          <w:lang w:val="la-Latn"/>
        </w:rPr>
        <w:t xml:space="preserve"> «</w:t>
      </w:r>
      <w:r>
        <w:t>СТОИМОСТНОЙ ИНЖИНИРИНГ</w:t>
      </w:r>
      <w:r w:rsidRPr="00433941">
        <w:rPr>
          <w:lang w:val="la-Latn"/>
        </w:rPr>
        <w:t>»</w:t>
      </w:r>
    </w:p>
    <w:p w:rsidR="003749D2" w:rsidRPr="00B1175D" w:rsidRDefault="003749D2" w:rsidP="003749D2">
      <w:pPr>
        <w:contextualSpacing/>
        <w:rPr>
          <w:lang w:val="la-Latn"/>
        </w:rPr>
      </w:pPr>
    </w:p>
    <w:p w:rsidR="003749D2" w:rsidRPr="0034795E" w:rsidRDefault="003749D2" w:rsidP="00B37045">
      <w:pPr>
        <w:tabs>
          <w:tab w:val="left" w:pos="426"/>
        </w:tabs>
        <w:contextualSpacing/>
        <w:jc w:val="both"/>
      </w:pPr>
      <w:r w:rsidRPr="0034795E">
        <w:t xml:space="preserve">Направление </w:t>
      </w:r>
      <w:r w:rsidR="00081F98" w:rsidRPr="0034795E">
        <w:t>подготовки</w:t>
      </w:r>
      <w:r w:rsidR="00321F75" w:rsidRPr="0034795E">
        <w:t xml:space="preserve"> </w:t>
      </w:r>
      <w:r w:rsidRPr="0034795E">
        <w:t xml:space="preserve">– </w:t>
      </w:r>
      <w:r w:rsidR="00321F75" w:rsidRPr="0034795E">
        <w:t>38.0</w:t>
      </w:r>
      <w:r w:rsidR="00514058">
        <w:t>4</w:t>
      </w:r>
      <w:r w:rsidR="00321F75" w:rsidRPr="0034795E">
        <w:t>.01 «Экономика»</w:t>
      </w:r>
      <w:r w:rsidR="00EA6191" w:rsidRPr="0034795E">
        <w:t>.</w:t>
      </w:r>
    </w:p>
    <w:p w:rsidR="003749D2" w:rsidRPr="0034795E" w:rsidRDefault="003749D2" w:rsidP="00B37045">
      <w:pPr>
        <w:tabs>
          <w:tab w:val="left" w:pos="426"/>
        </w:tabs>
        <w:contextualSpacing/>
        <w:jc w:val="both"/>
      </w:pPr>
      <w:r w:rsidRPr="0034795E">
        <w:t xml:space="preserve">Квалификация (степень) выпускника – </w:t>
      </w:r>
      <w:r w:rsidR="00514058">
        <w:t>магистр</w:t>
      </w:r>
      <w:r w:rsidR="00EA6191" w:rsidRPr="0034795E">
        <w:t>.</w:t>
      </w:r>
    </w:p>
    <w:p w:rsidR="003749D2" w:rsidRPr="0034795E" w:rsidRDefault="00514058" w:rsidP="00B37045">
      <w:pPr>
        <w:tabs>
          <w:tab w:val="left" w:pos="426"/>
        </w:tabs>
        <w:contextualSpacing/>
        <w:jc w:val="both"/>
      </w:pPr>
      <w:r>
        <w:t>Магистерская программа</w:t>
      </w:r>
      <w:r w:rsidR="003749D2" w:rsidRPr="0034795E">
        <w:t xml:space="preserve"> –</w:t>
      </w:r>
      <w:r w:rsidR="00081F98" w:rsidRPr="0034795E">
        <w:t xml:space="preserve"> </w:t>
      </w:r>
      <w:r w:rsidR="00321F75" w:rsidRPr="0034795E">
        <w:t xml:space="preserve">«Экономика предприятий и </w:t>
      </w:r>
      <w:r>
        <w:t>стоимостной инжиниринг</w:t>
      </w:r>
      <w:r w:rsidR="00321F75" w:rsidRPr="0034795E">
        <w:t>»</w:t>
      </w:r>
      <w:r w:rsidR="00EA6191" w:rsidRPr="0034795E">
        <w:t>.</w:t>
      </w:r>
    </w:p>
    <w:p w:rsidR="003749D2" w:rsidRPr="0034795E" w:rsidRDefault="003749D2" w:rsidP="00B37045">
      <w:pPr>
        <w:tabs>
          <w:tab w:val="left" w:pos="426"/>
        </w:tabs>
        <w:contextualSpacing/>
        <w:jc w:val="both"/>
        <w:rPr>
          <w:b/>
        </w:rPr>
      </w:pPr>
      <w:r w:rsidRPr="0034795E">
        <w:rPr>
          <w:b/>
        </w:rPr>
        <w:t>1. Место дисциплины в структуре основной профессиональной образовательной программы</w:t>
      </w:r>
    </w:p>
    <w:p w:rsidR="00AD14C1" w:rsidRPr="0034795E" w:rsidRDefault="00081F98" w:rsidP="00B37045">
      <w:pPr>
        <w:tabs>
          <w:tab w:val="left" w:pos="426"/>
        </w:tabs>
        <w:jc w:val="both"/>
        <w:rPr>
          <w:i/>
        </w:rPr>
      </w:pPr>
      <w:r w:rsidRPr="0034795E">
        <w:t xml:space="preserve">Дисциплина относится к части, </w:t>
      </w:r>
      <w:r w:rsidR="00D92E78" w:rsidRPr="0043710B">
        <w:t>относится к части, формируемой участниками образовательных отношений блока 1</w:t>
      </w:r>
      <w:r w:rsidR="00D92E78">
        <w:t xml:space="preserve"> </w:t>
      </w:r>
      <w:r w:rsidR="00740CD5">
        <w:t>«Дисциплины (модули)»</w:t>
      </w:r>
      <w:r w:rsidR="00740CD5" w:rsidRPr="005A5296">
        <w:t>.</w:t>
      </w:r>
    </w:p>
    <w:p w:rsidR="003749D2" w:rsidRPr="0034795E" w:rsidRDefault="003749D2" w:rsidP="00B37045">
      <w:pPr>
        <w:tabs>
          <w:tab w:val="left" w:pos="426"/>
        </w:tabs>
        <w:contextualSpacing/>
        <w:jc w:val="both"/>
        <w:rPr>
          <w:b/>
        </w:rPr>
      </w:pPr>
      <w:r w:rsidRPr="0034795E">
        <w:rPr>
          <w:b/>
        </w:rPr>
        <w:t>2. Цель и задачи дисциплины</w:t>
      </w:r>
    </w:p>
    <w:p w:rsidR="00B1175D" w:rsidRPr="00433941" w:rsidRDefault="00B1175D" w:rsidP="004E6D50">
      <w:pPr>
        <w:tabs>
          <w:tab w:val="left" w:pos="284"/>
        </w:tabs>
        <w:jc w:val="both"/>
        <w:rPr>
          <w:lang w:val="la-Latn"/>
        </w:rPr>
      </w:pPr>
      <w:r w:rsidRPr="00433941">
        <w:rPr>
          <w:lang w:val="la-Latn"/>
        </w:rPr>
        <w:t xml:space="preserve">Целью изучения дисциплины является формирование у </w:t>
      </w:r>
      <w:r w:rsidRPr="001753A5">
        <w:rPr>
          <w:lang w:val="la-Latn"/>
        </w:rPr>
        <w:t>магистрантов устойчивых знаний, умений и навыков в области стоимостного инжиниринга как профессиональной деятельности по производству стоимостных расчетов (обоснований) для инженерно-технических, организационно-управленческих, экономических решений на всех этапах жизненного цикла строительно-инвестиционных проектов, определяющих эффективность реализации инвестиций с учетом условий участников договорных отношений</w:t>
      </w:r>
      <w:r w:rsidR="00FF7264">
        <w:t xml:space="preserve"> д</w:t>
      </w:r>
      <w:r w:rsidRPr="00433941">
        <w:rPr>
          <w:lang w:val="la-Latn"/>
        </w:rPr>
        <w:t>ля достижения цели дисциплины решаются следующие задачи:</w:t>
      </w:r>
    </w:p>
    <w:p w:rsidR="00B1175D" w:rsidRPr="00433941" w:rsidRDefault="00B1175D" w:rsidP="004E6D50">
      <w:pPr>
        <w:pStyle w:val="aff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la-Latn"/>
        </w:rPr>
      </w:pPr>
      <w:r w:rsidRPr="00433941">
        <w:rPr>
          <w:rFonts w:ascii="Times New Roman" w:eastAsia="Times New Roman" w:hAnsi="Times New Roman"/>
          <w:sz w:val="24"/>
          <w:szCs w:val="24"/>
          <w:lang w:val="la-Latn" w:eastAsia="ru-RU"/>
        </w:rPr>
        <w:t xml:space="preserve">формирование знаний о подсистемах стоимостного инжиниринга: системы управления стоимостью; системы ценообразования в строительстве; рыночных аспектах; организационно-управленческих аспектах; системе информационного обеспечения;  </w:t>
      </w:r>
    </w:p>
    <w:p w:rsidR="00B1175D" w:rsidRPr="001753A5" w:rsidRDefault="00B1175D" w:rsidP="004E6D5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la-Latn"/>
        </w:rPr>
      </w:pPr>
      <w:r w:rsidRPr="001753A5">
        <w:rPr>
          <w:lang w:val="la-Latn"/>
        </w:rPr>
        <w:t>формирование умений проведения анализа структуры системы стоимостного инжиниринга и установления зависимостей и связей между его составляющими в строительно-инвестиционной сфере;</w:t>
      </w:r>
    </w:p>
    <w:p w:rsidR="00B1175D" w:rsidRPr="001753A5" w:rsidRDefault="00B1175D" w:rsidP="004E6D50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la-Latn"/>
        </w:rPr>
      </w:pPr>
      <w:r w:rsidRPr="001753A5">
        <w:rPr>
          <w:lang w:val="la-Latn"/>
        </w:rPr>
        <w:t>формирование умений пользоваться нормативно-правовыми документами, регламентирующими ценообразование в строительно-инвестиционной сфере на этапах жизненного цикла зданий;</w:t>
      </w:r>
    </w:p>
    <w:p w:rsidR="00B1175D" w:rsidRPr="001753A5" w:rsidRDefault="00B1175D" w:rsidP="004E6D50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color w:val="000000"/>
          <w:lang w:val="la-Latn"/>
        </w:rPr>
      </w:pPr>
      <w:r w:rsidRPr="001753A5">
        <w:rPr>
          <w:lang w:val="la-Latn"/>
        </w:rPr>
        <w:t xml:space="preserve">формирование навыков </w:t>
      </w:r>
      <w:r w:rsidRPr="001753A5">
        <w:rPr>
          <w:color w:val="000000"/>
          <w:lang w:val="la-Latn"/>
        </w:rPr>
        <w:t>консультирования специалистов предприятия по вопросам совершенствования деятельности подразделения по ценообразованию и подготовки отчета по результатам  консультирования;</w:t>
      </w:r>
    </w:p>
    <w:p w:rsidR="00B1175D" w:rsidRPr="001753A5" w:rsidRDefault="00B1175D" w:rsidP="004E6D50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color w:val="000000"/>
          <w:lang w:val="la-Latn"/>
        </w:rPr>
      </w:pPr>
      <w:r w:rsidRPr="001753A5">
        <w:rPr>
          <w:lang w:val="la-Latn"/>
        </w:rPr>
        <w:t xml:space="preserve">формирование </w:t>
      </w:r>
      <w:r w:rsidRPr="001753A5">
        <w:rPr>
          <w:iCs/>
          <w:color w:val="000000"/>
          <w:lang w:val="la-Latn"/>
        </w:rPr>
        <w:t>навыков</w:t>
      </w:r>
      <w:r w:rsidRPr="001753A5">
        <w:rPr>
          <w:color w:val="000000"/>
          <w:lang w:val="la-Latn"/>
        </w:rPr>
        <w:t xml:space="preserve"> </w:t>
      </w:r>
      <w:r w:rsidR="004311D4" w:rsidRPr="00BE6290">
        <w:rPr>
          <w:iCs/>
        </w:rPr>
        <w:t>исследования потребности использования баз данных с ценовыми показателями товаров, работ, услуг</w:t>
      </w:r>
      <w:r w:rsidRPr="001753A5">
        <w:rPr>
          <w:shd w:val="clear" w:color="auto" w:fill="FFFFFF"/>
          <w:lang w:val="la-Latn"/>
        </w:rPr>
        <w:t>.</w:t>
      </w:r>
    </w:p>
    <w:p w:rsidR="003749D2" w:rsidRPr="00514058" w:rsidRDefault="003749D2" w:rsidP="00D92E78">
      <w:pPr>
        <w:tabs>
          <w:tab w:val="left" w:pos="284"/>
          <w:tab w:val="left" w:pos="426"/>
        </w:tabs>
        <w:contextualSpacing/>
        <w:jc w:val="both"/>
        <w:rPr>
          <w:b/>
        </w:rPr>
      </w:pPr>
      <w:r w:rsidRPr="00514058">
        <w:rPr>
          <w:b/>
        </w:rPr>
        <w:t>3. Перечень планируемых результатов обучения по дисциплине</w:t>
      </w:r>
    </w:p>
    <w:p w:rsidR="00423CA1" w:rsidRDefault="00423CA1" w:rsidP="00D92E78">
      <w:pPr>
        <w:tabs>
          <w:tab w:val="left" w:pos="284"/>
          <w:tab w:val="left" w:pos="426"/>
        </w:tabs>
        <w:jc w:val="both"/>
      </w:pPr>
      <w:r w:rsidRPr="00514058">
        <w:t>Изучение дисциплины направлено на формирование следующих компетенций</w:t>
      </w:r>
      <w:r w:rsidR="00EA6191" w:rsidRPr="00514058">
        <w:t xml:space="preserve">, </w:t>
      </w:r>
      <w:r w:rsidRPr="00514058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2014A6" w:rsidRPr="004311D4" w:rsidTr="004E6D50">
        <w:tc>
          <w:tcPr>
            <w:tcW w:w="2943" w:type="dxa"/>
          </w:tcPr>
          <w:p w:rsidR="002014A6" w:rsidRPr="004311D4" w:rsidRDefault="002014A6" w:rsidP="00B3704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311D4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27" w:type="dxa"/>
          </w:tcPr>
          <w:p w:rsidR="002014A6" w:rsidRPr="004311D4" w:rsidRDefault="002014A6" w:rsidP="00B37045">
            <w:pPr>
              <w:tabs>
                <w:tab w:val="left" w:pos="426"/>
              </w:tabs>
              <w:jc w:val="center"/>
              <w:rPr>
                <w:sz w:val="22"/>
                <w:szCs w:val="22"/>
                <w:highlight w:val="yellow"/>
              </w:rPr>
            </w:pPr>
            <w:r w:rsidRPr="004311D4">
              <w:rPr>
                <w:sz w:val="22"/>
                <w:szCs w:val="22"/>
              </w:rPr>
              <w:t>Индикатор компетенции</w:t>
            </w:r>
          </w:p>
        </w:tc>
      </w:tr>
      <w:tr w:rsidR="00F008FB" w:rsidRPr="004311D4" w:rsidTr="004E6D50">
        <w:tc>
          <w:tcPr>
            <w:tcW w:w="2943" w:type="dxa"/>
            <w:vMerge w:val="restart"/>
          </w:tcPr>
          <w:p w:rsidR="00F008FB" w:rsidRPr="004311D4" w:rsidRDefault="00F008FB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342C">
              <w:rPr>
                <w:sz w:val="22"/>
                <w:szCs w:val="22"/>
              </w:rPr>
              <w:t>ПК-1 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6627" w:type="dxa"/>
          </w:tcPr>
          <w:p w:rsidR="00F008FB" w:rsidRPr="008A342C" w:rsidRDefault="00F008FB" w:rsidP="000906D4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753A5">
              <w:rPr>
                <w:color w:val="000000"/>
                <w:sz w:val="22"/>
                <w:szCs w:val="20"/>
                <w:lang w:val="la-Latn"/>
              </w:rPr>
              <w:t>ПК-1.1.</w:t>
            </w:r>
            <w:r w:rsidRPr="001753A5">
              <w:rPr>
                <w:color w:val="000000"/>
                <w:sz w:val="22"/>
                <w:szCs w:val="22"/>
                <w:lang w:val="la-Latn"/>
              </w:rPr>
              <w:t xml:space="preserve">5 </w:t>
            </w:r>
            <w:r w:rsidRPr="004D4264">
              <w:rPr>
                <w:sz w:val="22"/>
              </w:rPr>
              <w:t>Знает методы экономико-математического и статистического анализа и учета показателей деятельности организации и ее подразделений</w:t>
            </w:r>
          </w:p>
        </w:tc>
      </w:tr>
      <w:tr w:rsidR="00F008FB" w:rsidRPr="004311D4" w:rsidTr="004E6D50">
        <w:trPr>
          <w:trHeight w:val="419"/>
        </w:trPr>
        <w:tc>
          <w:tcPr>
            <w:tcW w:w="2943" w:type="dxa"/>
            <w:vMerge/>
          </w:tcPr>
          <w:p w:rsidR="00F008FB" w:rsidRPr="004311D4" w:rsidRDefault="00F008FB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F008FB" w:rsidRPr="00446254" w:rsidRDefault="00F008FB" w:rsidP="000906D4">
            <w:pPr>
              <w:jc w:val="both"/>
              <w:rPr>
                <w:color w:val="000000"/>
                <w:sz w:val="22"/>
                <w:szCs w:val="20"/>
              </w:rPr>
            </w:pPr>
            <w:r w:rsidRPr="004D4264">
              <w:rPr>
                <w:sz w:val="22"/>
              </w:rPr>
              <w:t>ПК-1.2.3 Умеет составлять и анализировать финансово-экономическую отчетность предприятия</w:t>
            </w:r>
          </w:p>
        </w:tc>
      </w:tr>
      <w:tr w:rsidR="00F008FB" w:rsidRPr="004311D4" w:rsidTr="004E6D50">
        <w:trPr>
          <w:trHeight w:val="866"/>
        </w:trPr>
        <w:tc>
          <w:tcPr>
            <w:tcW w:w="2943" w:type="dxa"/>
            <w:vMerge/>
          </w:tcPr>
          <w:p w:rsidR="00F008FB" w:rsidRPr="004311D4" w:rsidRDefault="00F008FB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F008FB" w:rsidRPr="001753A5" w:rsidRDefault="00F008FB" w:rsidP="000906D4">
            <w:pPr>
              <w:contextualSpacing/>
              <w:jc w:val="both"/>
              <w:rPr>
                <w:color w:val="000000"/>
                <w:sz w:val="22"/>
                <w:szCs w:val="20"/>
                <w:lang w:val="la-Latn"/>
              </w:rPr>
            </w:pPr>
            <w:r w:rsidRPr="004D4264">
              <w:rPr>
                <w:sz w:val="22"/>
              </w:rPr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</w:tc>
      </w:tr>
      <w:tr w:rsidR="00F008FB" w:rsidRPr="004311D4" w:rsidTr="004E6D50">
        <w:trPr>
          <w:trHeight w:val="866"/>
        </w:trPr>
        <w:tc>
          <w:tcPr>
            <w:tcW w:w="2943" w:type="dxa"/>
            <w:vMerge/>
          </w:tcPr>
          <w:p w:rsidR="00F008FB" w:rsidRPr="004311D4" w:rsidRDefault="00F008FB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F008FB" w:rsidRPr="00696156" w:rsidRDefault="00F008FB" w:rsidP="000906D4">
            <w:pPr>
              <w:pStyle w:val="a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la-Latn"/>
              </w:rPr>
            </w:pPr>
            <w:r w:rsidRPr="00696156">
              <w:rPr>
                <w:iCs/>
                <w:sz w:val="22"/>
                <w:lang w:val="la-Latn"/>
              </w:rPr>
              <w:t>ПК-1.3.1 Владеет методами и приемами осуществления контроля хода выполнения планов финансово-хозяйственной деятельности по организации и ее подразделениям, использование внутрихозяйственных резервов</w:t>
            </w:r>
          </w:p>
        </w:tc>
      </w:tr>
      <w:tr w:rsidR="00F008FB" w:rsidRPr="004311D4" w:rsidTr="004E6D50">
        <w:trPr>
          <w:trHeight w:val="866"/>
        </w:trPr>
        <w:tc>
          <w:tcPr>
            <w:tcW w:w="2943" w:type="dxa"/>
            <w:vMerge/>
          </w:tcPr>
          <w:p w:rsidR="00F008FB" w:rsidRPr="004311D4" w:rsidRDefault="00F008FB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F008FB" w:rsidRPr="00696156" w:rsidRDefault="00F008FB" w:rsidP="000906D4">
            <w:pPr>
              <w:pStyle w:val="a"/>
              <w:spacing w:before="0" w:beforeAutospacing="0" w:after="0" w:afterAutospacing="0"/>
              <w:jc w:val="both"/>
              <w:rPr>
                <w:iCs/>
                <w:sz w:val="22"/>
                <w:lang w:val="la-Latn"/>
              </w:rPr>
            </w:pPr>
            <w:r w:rsidRPr="00696156">
              <w:rPr>
                <w:iCs/>
                <w:sz w:val="22"/>
                <w:lang w:val="la-Latn"/>
              </w:rP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</w:tc>
      </w:tr>
      <w:tr w:rsidR="00F008FB" w:rsidRPr="004311D4" w:rsidTr="004E6D50">
        <w:trPr>
          <w:trHeight w:val="514"/>
        </w:trPr>
        <w:tc>
          <w:tcPr>
            <w:tcW w:w="2943" w:type="dxa"/>
            <w:vMerge/>
          </w:tcPr>
          <w:p w:rsidR="00F008FB" w:rsidRPr="004311D4" w:rsidRDefault="00F008FB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F008FB" w:rsidRPr="00696156" w:rsidRDefault="00F008FB" w:rsidP="000906D4">
            <w:pPr>
              <w:pStyle w:val="a"/>
              <w:spacing w:before="0" w:beforeAutospacing="0" w:after="0" w:afterAutospacing="0"/>
              <w:jc w:val="both"/>
              <w:rPr>
                <w:iCs/>
                <w:sz w:val="22"/>
                <w:lang w:val="la-Latn"/>
              </w:rPr>
            </w:pPr>
            <w:r w:rsidRPr="00696156">
              <w:rPr>
                <w:iCs/>
                <w:sz w:val="22"/>
                <w:lang w:val="la-Latn"/>
              </w:rPr>
              <w:t>ПК-1.3.3 Владеет навыками контроля правильности осуществления расчетных операций</w:t>
            </w:r>
          </w:p>
        </w:tc>
      </w:tr>
      <w:tr w:rsidR="00F008FB" w:rsidRPr="004311D4" w:rsidTr="004E6D50">
        <w:trPr>
          <w:trHeight w:val="866"/>
        </w:trPr>
        <w:tc>
          <w:tcPr>
            <w:tcW w:w="2943" w:type="dxa"/>
            <w:vMerge/>
          </w:tcPr>
          <w:p w:rsidR="00F008FB" w:rsidRPr="004311D4" w:rsidRDefault="00F008FB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F008FB" w:rsidRPr="00696156" w:rsidRDefault="00F008FB" w:rsidP="000906D4">
            <w:pPr>
              <w:pStyle w:val="a"/>
              <w:spacing w:before="0" w:beforeAutospacing="0" w:after="0" w:afterAutospacing="0"/>
              <w:jc w:val="both"/>
              <w:rPr>
                <w:iCs/>
                <w:sz w:val="22"/>
                <w:lang w:val="la-Latn"/>
              </w:rPr>
            </w:pPr>
            <w:r w:rsidRPr="00696156">
              <w:rPr>
                <w:iCs/>
                <w:sz w:val="22"/>
                <w:lang w:val="la-Latn"/>
              </w:rPr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</w:tr>
      <w:tr w:rsidR="00F008FB" w:rsidRPr="004311D4" w:rsidTr="004E6D50">
        <w:trPr>
          <w:trHeight w:val="866"/>
        </w:trPr>
        <w:tc>
          <w:tcPr>
            <w:tcW w:w="2943" w:type="dxa"/>
            <w:vMerge/>
          </w:tcPr>
          <w:p w:rsidR="00F008FB" w:rsidRPr="004311D4" w:rsidRDefault="00F008FB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F008FB" w:rsidRPr="00696156" w:rsidRDefault="00F008FB" w:rsidP="000906D4">
            <w:pPr>
              <w:pStyle w:val="a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la-Latn"/>
              </w:rPr>
            </w:pPr>
            <w:r w:rsidRPr="00696156">
              <w:rPr>
                <w:iCs/>
                <w:sz w:val="22"/>
                <w:lang w:val="la-Latn"/>
              </w:rP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</w:tr>
      <w:tr w:rsidR="00A006BE" w:rsidRPr="004311D4" w:rsidTr="004E6D50">
        <w:trPr>
          <w:trHeight w:val="131"/>
        </w:trPr>
        <w:tc>
          <w:tcPr>
            <w:tcW w:w="2943" w:type="dxa"/>
            <w:vMerge w:val="restart"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FC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2 </w:t>
            </w:r>
            <w:r w:rsidRPr="00E97CAF">
              <w:rPr>
                <w:sz w:val="22"/>
                <w:szCs w:val="22"/>
              </w:rPr>
              <w:t>Стратегическое управление ключевыми экономическими показателями и бизнес-процессами</w:t>
            </w:r>
          </w:p>
        </w:tc>
        <w:tc>
          <w:tcPr>
            <w:tcW w:w="6627" w:type="dxa"/>
          </w:tcPr>
          <w:p w:rsidR="00A006BE" w:rsidRPr="004D4264" w:rsidRDefault="00A006BE" w:rsidP="000906D4">
            <w:pPr>
              <w:contextualSpacing/>
              <w:jc w:val="both"/>
              <w:rPr>
                <w:iCs/>
                <w:sz w:val="22"/>
              </w:rPr>
            </w:pPr>
            <w:r w:rsidRPr="004D4264">
              <w:rPr>
                <w:sz w:val="22"/>
              </w:rPr>
              <w:t>ПК-2.1.2 Знает 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</w:tc>
      </w:tr>
      <w:tr w:rsidR="00A006BE" w:rsidRPr="004311D4" w:rsidTr="004E6D50">
        <w:trPr>
          <w:trHeight w:val="131"/>
        </w:trPr>
        <w:tc>
          <w:tcPr>
            <w:tcW w:w="2943" w:type="dxa"/>
            <w:vMerge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A006BE" w:rsidRPr="004D4264" w:rsidRDefault="00A006BE" w:rsidP="000906D4">
            <w:pPr>
              <w:pStyle w:val="a"/>
              <w:spacing w:before="0" w:beforeAutospacing="0" w:after="0" w:afterAutospacing="0"/>
              <w:jc w:val="both"/>
              <w:rPr>
                <w:iCs/>
                <w:sz w:val="22"/>
              </w:rPr>
            </w:pPr>
            <w:r w:rsidRPr="004D4264">
              <w:rPr>
                <w:sz w:val="22"/>
              </w:rPr>
              <w:t>ПК-2.2.7 Умеет 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</w:tc>
      </w:tr>
      <w:tr w:rsidR="00A006BE" w:rsidRPr="004311D4" w:rsidTr="004E6D50">
        <w:trPr>
          <w:trHeight w:val="390"/>
        </w:trPr>
        <w:tc>
          <w:tcPr>
            <w:tcW w:w="2943" w:type="dxa"/>
            <w:vMerge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A006BE" w:rsidRPr="004D4264" w:rsidRDefault="00A006BE" w:rsidP="000906D4">
            <w:pPr>
              <w:pStyle w:val="a"/>
              <w:spacing w:before="0" w:beforeAutospacing="0" w:after="0" w:afterAutospacing="0"/>
              <w:jc w:val="both"/>
              <w:rPr>
                <w:iCs/>
                <w:sz w:val="22"/>
              </w:rPr>
            </w:pPr>
            <w:r w:rsidRPr="004D4264">
              <w:rPr>
                <w:iCs/>
                <w:sz w:val="22"/>
              </w:rPr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</w:tc>
      </w:tr>
      <w:tr w:rsidR="00A006BE" w:rsidRPr="004311D4" w:rsidTr="004E6D50">
        <w:trPr>
          <w:trHeight w:val="423"/>
        </w:trPr>
        <w:tc>
          <w:tcPr>
            <w:tcW w:w="2943" w:type="dxa"/>
            <w:vMerge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A006BE" w:rsidRPr="004D4264" w:rsidRDefault="00A006BE" w:rsidP="000906D4">
            <w:pPr>
              <w:pStyle w:val="a"/>
              <w:spacing w:before="0" w:beforeAutospacing="0" w:after="0" w:afterAutospacing="0"/>
              <w:jc w:val="both"/>
              <w:rPr>
                <w:iCs/>
                <w:sz w:val="22"/>
              </w:rPr>
            </w:pPr>
            <w:r w:rsidRPr="004D4264">
              <w:rPr>
                <w:iCs/>
                <w:sz w:val="22"/>
              </w:rPr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</w:tc>
      </w:tr>
      <w:tr w:rsidR="00A006BE" w:rsidRPr="004311D4" w:rsidTr="004E6D50">
        <w:trPr>
          <w:trHeight w:val="318"/>
        </w:trPr>
        <w:tc>
          <w:tcPr>
            <w:tcW w:w="2943" w:type="dxa"/>
            <w:vMerge w:val="restart"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FC4">
              <w:rPr>
                <w:sz w:val="22"/>
                <w:szCs w:val="22"/>
              </w:rPr>
              <w:t xml:space="preserve">ПК-3 </w:t>
            </w:r>
            <w:r w:rsidRPr="00E97CAF">
              <w:rPr>
                <w:sz w:val="22"/>
                <w:szCs w:val="22"/>
              </w:rPr>
              <w:t>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  <w:tc>
          <w:tcPr>
            <w:tcW w:w="6627" w:type="dxa"/>
          </w:tcPr>
          <w:p w:rsidR="00A006BE" w:rsidRPr="00433941" w:rsidRDefault="00A006BE" w:rsidP="000906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  <w:lang w:val="la-Latn"/>
              </w:rPr>
            </w:pPr>
            <w:r w:rsidRPr="004D4264">
              <w:rPr>
                <w:sz w:val="22"/>
              </w:rPr>
              <w:t>ПК-3.1.3 Знает методологию и методы ценообразования на продукцию, работы и услуги в сфере капитального строительства</w:t>
            </w:r>
          </w:p>
        </w:tc>
      </w:tr>
      <w:tr w:rsidR="00A006BE" w:rsidRPr="004311D4" w:rsidTr="004E6D50">
        <w:trPr>
          <w:trHeight w:val="318"/>
        </w:trPr>
        <w:tc>
          <w:tcPr>
            <w:tcW w:w="2943" w:type="dxa"/>
            <w:vMerge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la-Latn"/>
              </w:rPr>
            </w:pPr>
          </w:p>
        </w:tc>
        <w:tc>
          <w:tcPr>
            <w:tcW w:w="6627" w:type="dxa"/>
          </w:tcPr>
          <w:p w:rsidR="00A006BE" w:rsidRPr="006235AF" w:rsidRDefault="00A006BE" w:rsidP="000906D4">
            <w:pPr>
              <w:jc w:val="both"/>
              <w:rPr>
                <w:iCs/>
                <w:color w:val="000000"/>
                <w:sz w:val="22"/>
                <w:szCs w:val="20"/>
              </w:rPr>
            </w:pPr>
            <w:r w:rsidRPr="004D4264">
              <w:rPr>
                <w:sz w:val="22"/>
              </w:rPr>
              <w:t>ПК-3.2.2 Умеет разрабатывать методики и алгоритмы решения задач в рамках профессиональной деятельности</w:t>
            </w:r>
          </w:p>
        </w:tc>
      </w:tr>
      <w:tr w:rsidR="00A006BE" w:rsidRPr="004311D4" w:rsidTr="004E6D50">
        <w:trPr>
          <w:trHeight w:val="318"/>
        </w:trPr>
        <w:tc>
          <w:tcPr>
            <w:tcW w:w="2943" w:type="dxa"/>
            <w:vMerge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la-Latn"/>
              </w:rPr>
            </w:pPr>
          </w:p>
        </w:tc>
        <w:tc>
          <w:tcPr>
            <w:tcW w:w="6627" w:type="dxa"/>
          </w:tcPr>
          <w:p w:rsidR="00A006BE" w:rsidRPr="001753A5" w:rsidRDefault="00A006BE" w:rsidP="000906D4">
            <w:pPr>
              <w:pStyle w:val="a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0"/>
                <w:lang w:val="la-Latn"/>
              </w:rPr>
            </w:pPr>
            <w:r w:rsidRPr="004D4264">
              <w:rPr>
                <w:iCs/>
                <w:sz w:val="22"/>
              </w:rPr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</w:tc>
      </w:tr>
      <w:tr w:rsidR="00A006BE" w:rsidRPr="004311D4" w:rsidTr="004E6D50">
        <w:trPr>
          <w:trHeight w:val="318"/>
        </w:trPr>
        <w:tc>
          <w:tcPr>
            <w:tcW w:w="2943" w:type="dxa"/>
            <w:vMerge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la-Latn"/>
              </w:rPr>
            </w:pPr>
          </w:p>
        </w:tc>
        <w:tc>
          <w:tcPr>
            <w:tcW w:w="6627" w:type="dxa"/>
          </w:tcPr>
          <w:p w:rsidR="00A006BE" w:rsidRPr="001753A5" w:rsidRDefault="00A006BE" w:rsidP="000906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z w:val="22"/>
                <w:szCs w:val="20"/>
                <w:lang w:val="la-Latn"/>
              </w:rPr>
            </w:pPr>
            <w:r w:rsidRPr="004D4264">
              <w:rPr>
                <w:iCs/>
                <w:sz w:val="22"/>
              </w:rP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</w:tc>
      </w:tr>
      <w:tr w:rsidR="00A006BE" w:rsidRPr="004311D4" w:rsidTr="004E6D50">
        <w:trPr>
          <w:trHeight w:val="318"/>
        </w:trPr>
        <w:tc>
          <w:tcPr>
            <w:tcW w:w="2943" w:type="dxa"/>
          </w:tcPr>
          <w:p w:rsidR="00A006BE" w:rsidRPr="004311D4" w:rsidRDefault="00A006BE" w:rsidP="00514058"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la-Latn"/>
              </w:rPr>
            </w:pPr>
            <w:r w:rsidRPr="00361948">
              <w:rPr>
                <w:bCs/>
                <w:sz w:val="22"/>
                <w:szCs w:val="22"/>
                <w:lang w:val="la-Latn"/>
              </w:rPr>
              <w:t>ПК-</w:t>
            </w:r>
            <w:r w:rsidRPr="00361948">
              <w:rPr>
                <w:bCs/>
                <w:sz w:val="22"/>
                <w:szCs w:val="22"/>
              </w:rPr>
              <w:t>4</w:t>
            </w:r>
            <w:r w:rsidRPr="00361948">
              <w:rPr>
                <w:bCs/>
                <w:sz w:val="22"/>
                <w:szCs w:val="22"/>
                <w:lang w:val="la-Latn"/>
              </w:rPr>
              <w:t xml:space="preserve"> </w:t>
            </w:r>
            <w:r w:rsidRPr="00E97CAF">
              <w:rPr>
                <w:iCs/>
                <w:sz w:val="22"/>
                <w:szCs w:val="22"/>
              </w:rPr>
              <w:t>Формирование ценовой политики организации</w:t>
            </w:r>
          </w:p>
        </w:tc>
        <w:tc>
          <w:tcPr>
            <w:tcW w:w="6627" w:type="dxa"/>
          </w:tcPr>
          <w:p w:rsidR="00A006BE" w:rsidRPr="004311D4" w:rsidRDefault="00A006BE" w:rsidP="004368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val="la-Latn"/>
              </w:rPr>
            </w:pPr>
            <w:r w:rsidRPr="00361948">
              <w:rPr>
                <w:bCs/>
                <w:sz w:val="22"/>
                <w:szCs w:val="22"/>
                <w:lang w:val="la-Latn"/>
              </w:rPr>
              <w:t>ПК-</w:t>
            </w:r>
            <w:r w:rsidRPr="00361948">
              <w:rPr>
                <w:bCs/>
                <w:sz w:val="22"/>
                <w:szCs w:val="22"/>
              </w:rPr>
              <w:t>4</w:t>
            </w:r>
            <w:r w:rsidRPr="00361948">
              <w:rPr>
                <w:bCs/>
                <w:sz w:val="22"/>
                <w:szCs w:val="22"/>
                <w:lang w:val="la-Latn"/>
              </w:rPr>
              <w:t xml:space="preserve"> </w:t>
            </w:r>
            <w:r w:rsidRPr="00E97CAF">
              <w:rPr>
                <w:iCs/>
                <w:sz w:val="22"/>
                <w:szCs w:val="22"/>
              </w:rPr>
              <w:t>Формирование ценовой политики организации</w:t>
            </w:r>
          </w:p>
        </w:tc>
      </w:tr>
    </w:tbl>
    <w:p w:rsidR="002014A6" w:rsidRPr="00B1175D" w:rsidRDefault="002014A6" w:rsidP="00B37045">
      <w:pPr>
        <w:tabs>
          <w:tab w:val="left" w:pos="426"/>
        </w:tabs>
        <w:jc w:val="both"/>
        <w:rPr>
          <w:i/>
          <w:highlight w:val="yellow"/>
          <w:lang w:val="la-Latn"/>
        </w:rPr>
      </w:pPr>
    </w:p>
    <w:p w:rsidR="003749D2" w:rsidRPr="00514058" w:rsidRDefault="003749D2" w:rsidP="0034795E">
      <w:pPr>
        <w:tabs>
          <w:tab w:val="left" w:pos="426"/>
        </w:tabs>
        <w:contextualSpacing/>
        <w:jc w:val="both"/>
        <w:rPr>
          <w:b/>
        </w:rPr>
      </w:pPr>
      <w:r w:rsidRPr="00514058">
        <w:rPr>
          <w:b/>
        </w:rPr>
        <w:t>4. Содержание и структура дисциплины</w:t>
      </w:r>
    </w:p>
    <w:p w:rsidR="00FE1AB4" w:rsidRPr="00B1175D" w:rsidRDefault="00FE1AB4" w:rsidP="00FE1AB4">
      <w:r w:rsidRPr="00B1175D">
        <w:t xml:space="preserve">Раздел 1 </w:t>
      </w:r>
      <w:r w:rsidR="00B1175D" w:rsidRPr="008B0FC4">
        <w:rPr>
          <w:rFonts w:eastAsia="Calibri"/>
        </w:rPr>
        <w:t>Основы стоимостного инжиниринга</w:t>
      </w:r>
      <w:r w:rsidR="00B1175D" w:rsidRPr="00B1175D">
        <w:t xml:space="preserve"> </w:t>
      </w:r>
    </w:p>
    <w:p w:rsidR="00FE1AB4" w:rsidRPr="00B1175D" w:rsidRDefault="00FE1AB4" w:rsidP="00FE1AB4">
      <w:pPr>
        <w:tabs>
          <w:tab w:val="left" w:pos="0"/>
        </w:tabs>
        <w:jc w:val="both"/>
      </w:pPr>
      <w:r w:rsidRPr="00B1175D">
        <w:t xml:space="preserve">Раздел 2. </w:t>
      </w:r>
      <w:r w:rsidR="00B1175D" w:rsidRPr="008B0FC4">
        <w:rPr>
          <w:rFonts w:eastAsia="Calibri"/>
        </w:rPr>
        <w:t>Система стоимостного инжиниринга</w:t>
      </w:r>
      <w:r w:rsidR="004311D4">
        <w:rPr>
          <w:rFonts w:eastAsia="Calibri"/>
        </w:rPr>
        <w:t xml:space="preserve"> в строительстве</w:t>
      </w:r>
    </w:p>
    <w:p w:rsidR="003749D2" w:rsidRPr="00B1175D" w:rsidRDefault="003749D2" w:rsidP="0034795E">
      <w:pPr>
        <w:tabs>
          <w:tab w:val="left" w:pos="426"/>
        </w:tabs>
        <w:contextualSpacing/>
        <w:jc w:val="both"/>
        <w:rPr>
          <w:b/>
        </w:rPr>
      </w:pPr>
      <w:r w:rsidRPr="00B1175D">
        <w:rPr>
          <w:b/>
        </w:rPr>
        <w:t>5. Объем дисциплины и виды учебной работы</w:t>
      </w:r>
    </w:p>
    <w:p w:rsidR="003749D2" w:rsidRPr="00514058" w:rsidRDefault="003749D2" w:rsidP="0034795E">
      <w:pPr>
        <w:tabs>
          <w:tab w:val="left" w:pos="426"/>
        </w:tabs>
        <w:contextualSpacing/>
        <w:jc w:val="both"/>
      </w:pPr>
      <w:r w:rsidRPr="00514058">
        <w:t xml:space="preserve">Объем дисциплины – </w:t>
      </w:r>
      <w:r w:rsidR="003937B9" w:rsidRPr="00514058">
        <w:t>4</w:t>
      </w:r>
      <w:r w:rsidRPr="00514058">
        <w:t xml:space="preserve"> зачетны</w:t>
      </w:r>
      <w:r w:rsidR="00EA6191" w:rsidRPr="00514058">
        <w:t>х</w:t>
      </w:r>
      <w:r w:rsidRPr="00514058">
        <w:t xml:space="preserve"> единиц</w:t>
      </w:r>
      <w:r w:rsidR="00217E04" w:rsidRPr="00514058">
        <w:t>ы</w:t>
      </w:r>
      <w:r w:rsidRPr="00514058">
        <w:t xml:space="preserve"> (</w:t>
      </w:r>
      <w:r w:rsidR="00EA6191" w:rsidRPr="00514058">
        <w:t>1</w:t>
      </w:r>
      <w:r w:rsidR="003937B9" w:rsidRPr="00514058">
        <w:t>44</w:t>
      </w:r>
      <w:r w:rsidRPr="00514058">
        <w:t xml:space="preserve"> час</w:t>
      </w:r>
      <w:r w:rsidR="00EA6191" w:rsidRPr="00514058">
        <w:t>ов</w:t>
      </w:r>
      <w:r w:rsidRPr="00514058">
        <w:t>), в том числе:</w:t>
      </w:r>
    </w:p>
    <w:p w:rsidR="00514058" w:rsidRPr="00514058" w:rsidRDefault="00514058" w:rsidP="0034795E">
      <w:pPr>
        <w:tabs>
          <w:tab w:val="left" w:pos="426"/>
        </w:tabs>
        <w:contextualSpacing/>
        <w:jc w:val="both"/>
      </w:pPr>
      <w:r w:rsidRPr="00514058">
        <w:t>Для очной формы обучения:</w:t>
      </w:r>
    </w:p>
    <w:p w:rsidR="003749D2" w:rsidRPr="00514058" w:rsidRDefault="003749D2" w:rsidP="0034795E">
      <w:pPr>
        <w:tabs>
          <w:tab w:val="left" w:pos="426"/>
        </w:tabs>
        <w:contextualSpacing/>
        <w:jc w:val="both"/>
      </w:pPr>
      <w:r w:rsidRPr="00514058">
        <w:t xml:space="preserve">лекции – </w:t>
      </w:r>
      <w:r w:rsidR="00514058" w:rsidRPr="00514058">
        <w:t>16</w:t>
      </w:r>
      <w:r w:rsidRPr="00514058">
        <w:t xml:space="preserve"> час</w:t>
      </w:r>
      <w:r w:rsidR="00514058" w:rsidRPr="00514058">
        <w:t>.</w:t>
      </w:r>
    </w:p>
    <w:p w:rsidR="004311D4" w:rsidRDefault="003749D2" w:rsidP="0034795E">
      <w:pPr>
        <w:tabs>
          <w:tab w:val="left" w:pos="426"/>
        </w:tabs>
        <w:contextualSpacing/>
        <w:jc w:val="both"/>
      </w:pPr>
      <w:r w:rsidRPr="00514058">
        <w:t xml:space="preserve">практические занятия – </w:t>
      </w:r>
      <w:r w:rsidR="00514058" w:rsidRPr="00514058">
        <w:t>16 час</w:t>
      </w:r>
      <w:r w:rsidRPr="00514058">
        <w:t>.</w:t>
      </w:r>
    </w:p>
    <w:p w:rsidR="004311D4" w:rsidRDefault="00F06283" w:rsidP="0034795E">
      <w:pPr>
        <w:tabs>
          <w:tab w:val="left" w:pos="426"/>
        </w:tabs>
        <w:contextualSpacing/>
        <w:jc w:val="both"/>
      </w:pPr>
      <w:r>
        <w:t>л</w:t>
      </w:r>
      <w:r w:rsidR="004311D4">
        <w:t>абораторные работы – 16 час.</w:t>
      </w:r>
    </w:p>
    <w:p w:rsidR="003749D2" w:rsidRDefault="003749D2" w:rsidP="0034795E">
      <w:pPr>
        <w:tabs>
          <w:tab w:val="left" w:pos="426"/>
        </w:tabs>
        <w:contextualSpacing/>
        <w:jc w:val="both"/>
      </w:pPr>
      <w:r w:rsidRPr="00514058">
        <w:t xml:space="preserve">самостоятельная работа – </w:t>
      </w:r>
      <w:r w:rsidR="00B40EBF">
        <w:t>60</w:t>
      </w:r>
      <w:r w:rsidRPr="00514058">
        <w:t xml:space="preserve"> час.</w:t>
      </w:r>
    </w:p>
    <w:p w:rsidR="00F06283" w:rsidRDefault="00F06283" w:rsidP="0034795E">
      <w:pPr>
        <w:tabs>
          <w:tab w:val="left" w:pos="426"/>
        </w:tabs>
        <w:contextualSpacing/>
        <w:jc w:val="both"/>
      </w:pPr>
    </w:p>
    <w:p w:rsidR="00B1175D" w:rsidRPr="00514058" w:rsidRDefault="00F06283" w:rsidP="0034795E">
      <w:pPr>
        <w:tabs>
          <w:tab w:val="left" w:pos="426"/>
        </w:tabs>
        <w:contextualSpacing/>
        <w:jc w:val="both"/>
      </w:pPr>
      <w:r>
        <w:t>контроль – 36 час.</w:t>
      </w:r>
    </w:p>
    <w:p w:rsidR="003749D2" w:rsidRPr="00514058" w:rsidRDefault="003749D2" w:rsidP="0034795E">
      <w:pPr>
        <w:tabs>
          <w:tab w:val="left" w:pos="426"/>
        </w:tabs>
        <w:contextualSpacing/>
        <w:jc w:val="both"/>
      </w:pPr>
      <w:r w:rsidRPr="00514058">
        <w:t xml:space="preserve">Форма контроля знаний </w:t>
      </w:r>
      <w:r w:rsidR="00EA6191" w:rsidRPr="00514058">
        <w:t>–</w:t>
      </w:r>
      <w:r w:rsidR="00F06283">
        <w:t xml:space="preserve"> </w:t>
      </w:r>
      <w:r w:rsidR="004E6D50">
        <w:t>к</w:t>
      </w:r>
      <w:r w:rsidR="004E6D50">
        <w:t>урсовой проект</w:t>
      </w:r>
      <w:r w:rsidR="00F06283">
        <w:t>,</w:t>
      </w:r>
      <w:r w:rsidR="00F06283" w:rsidRPr="00F06283">
        <w:t xml:space="preserve"> </w:t>
      </w:r>
      <w:r w:rsidR="00F06283">
        <w:t>экзамен</w:t>
      </w:r>
      <w:r w:rsidR="00F06283">
        <w:t>.</w:t>
      </w:r>
    </w:p>
    <w:p w:rsidR="00514058" w:rsidRPr="00514058" w:rsidRDefault="00514058" w:rsidP="0034795E">
      <w:pPr>
        <w:tabs>
          <w:tab w:val="left" w:pos="426"/>
        </w:tabs>
        <w:contextualSpacing/>
        <w:jc w:val="both"/>
      </w:pPr>
      <w:r w:rsidRPr="00514058">
        <w:t>Для заочной формы обучения:</w:t>
      </w:r>
    </w:p>
    <w:p w:rsidR="00514058" w:rsidRPr="00514058" w:rsidRDefault="00514058" w:rsidP="00514058">
      <w:pPr>
        <w:tabs>
          <w:tab w:val="left" w:pos="426"/>
        </w:tabs>
        <w:contextualSpacing/>
        <w:jc w:val="both"/>
      </w:pPr>
      <w:r w:rsidRPr="00514058">
        <w:t>лекции –</w:t>
      </w:r>
      <w:r w:rsidR="004E6D50">
        <w:t xml:space="preserve"> </w:t>
      </w:r>
      <w:r w:rsidR="00B40EBF">
        <w:t>8</w:t>
      </w:r>
      <w:r w:rsidRPr="00514058">
        <w:t xml:space="preserve"> </w:t>
      </w:r>
      <w:r w:rsidR="00B40EBF" w:rsidRPr="00514058">
        <w:t>час</w:t>
      </w:r>
      <w:r w:rsidRPr="00514058">
        <w:t>.</w:t>
      </w:r>
    </w:p>
    <w:p w:rsidR="00514058" w:rsidRDefault="00514058" w:rsidP="00514058">
      <w:pPr>
        <w:tabs>
          <w:tab w:val="left" w:pos="426"/>
        </w:tabs>
        <w:contextualSpacing/>
        <w:jc w:val="both"/>
      </w:pPr>
      <w:r w:rsidRPr="00514058">
        <w:t xml:space="preserve">практические занятия – </w:t>
      </w:r>
      <w:r w:rsidR="00B40EBF">
        <w:t>8</w:t>
      </w:r>
      <w:r w:rsidRPr="00514058">
        <w:t xml:space="preserve"> </w:t>
      </w:r>
      <w:r w:rsidR="00B40EBF" w:rsidRPr="00514058">
        <w:t>час</w:t>
      </w:r>
      <w:r w:rsidRPr="00514058">
        <w:t>.</w:t>
      </w:r>
    </w:p>
    <w:p w:rsidR="00B40EBF" w:rsidRPr="00514058" w:rsidRDefault="00F06283" w:rsidP="00514058">
      <w:pPr>
        <w:tabs>
          <w:tab w:val="left" w:pos="426"/>
        </w:tabs>
        <w:contextualSpacing/>
        <w:jc w:val="both"/>
      </w:pPr>
      <w:r>
        <w:t>л</w:t>
      </w:r>
      <w:r w:rsidR="00B40EBF">
        <w:t xml:space="preserve">абораторные работы – 8 </w:t>
      </w:r>
      <w:r w:rsidR="00B40EBF" w:rsidRPr="00514058">
        <w:t>час</w:t>
      </w:r>
      <w:r w:rsidR="00B40EBF">
        <w:t>.</w:t>
      </w:r>
    </w:p>
    <w:p w:rsidR="00514058" w:rsidRDefault="00514058" w:rsidP="00514058">
      <w:pPr>
        <w:tabs>
          <w:tab w:val="left" w:pos="426"/>
        </w:tabs>
        <w:contextualSpacing/>
        <w:jc w:val="both"/>
      </w:pPr>
      <w:r w:rsidRPr="00514058">
        <w:t>самостоятельная работа – 1</w:t>
      </w:r>
      <w:r w:rsidR="00B1175D">
        <w:t>1</w:t>
      </w:r>
      <w:r w:rsidR="00B40EBF">
        <w:t>1</w:t>
      </w:r>
      <w:r w:rsidRPr="00514058">
        <w:t xml:space="preserve"> час.</w:t>
      </w:r>
    </w:p>
    <w:p w:rsidR="00F06283" w:rsidRDefault="00373BC0" w:rsidP="00514058">
      <w:pPr>
        <w:tabs>
          <w:tab w:val="left" w:pos="426"/>
        </w:tabs>
        <w:contextualSpacing/>
        <w:jc w:val="both"/>
      </w:pPr>
      <w:r>
        <w:t xml:space="preserve">контроль – </w:t>
      </w:r>
      <w:r>
        <w:t>9</w:t>
      </w:r>
      <w:r>
        <w:t xml:space="preserve"> час.</w:t>
      </w:r>
    </w:p>
    <w:p w:rsidR="00514058" w:rsidRPr="0034795E" w:rsidRDefault="00514058" w:rsidP="0034795E">
      <w:pPr>
        <w:tabs>
          <w:tab w:val="left" w:pos="426"/>
        </w:tabs>
        <w:contextualSpacing/>
        <w:jc w:val="both"/>
      </w:pPr>
      <w:r w:rsidRPr="00514058">
        <w:t xml:space="preserve">Форма контроля знаний – </w:t>
      </w:r>
      <w:r w:rsidR="00F06283">
        <w:t>курсовой проект,</w:t>
      </w:r>
      <w:r w:rsidR="00F06283" w:rsidRPr="00F06283">
        <w:t xml:space="preserve"> </w:t>
      </w:r>
      <w:r w:rsidR="00F06283">
        <w:t>экзамен</w:t>
      </w:r>
      <w:r w:rsidR="00F06283">
        <w:t>.</w:t>
      </w:r>
      <w:bookmarkStart w:id="0" w:name="_GoBack"/>
      <w:bookmarkEnd w:id="0"/>
    </w:p>
    <w:sectPr w:rsidR="00514058" w:rsidRPr="0034795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E1" w:rsidRDefault="008651E1" w:rsidP="008655F0">
      <w:r>
        <w:separator/>
      </w:r>
    </w:p>
  </w:endnote>
  <w:endnote w:type="continuationSeparator" w:id="0">
    <w:p w:rsidR="008651E1" w:rsidRDefault="008651E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E1" w:rsidRDefault="008651E1" w:rsidP="008655F0">
      <w:r>
        <w:separator/>
      </w:r>
    </w:p>
  </w:footnote>
  <w:footnote w:type="continuationSeparator" w:id="0">
    <w:p w:rsidR="008651E1" w:rsidRDefault="008651E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2BA8"/>
    <w:rsid w:val="00044E38"/>
    <w:rsid w:val="00045949"/>
    <w:rsid w:val="00045F4F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5FD8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1FFF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278E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5C1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17E04"/>
    <w:rsid w:val="002201AB"/>
    <w:rsid w:val="002218FF"/>
    <w:rsid w:val="002219DA"/>
    <w:rsid w:val="002229E4"/>
    <w:rsid w:val="0022381F"/>
    <w:rsid w:val="002249D8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95E"/>
    <w:rsid w:val="00347A81"/>
    <w:rsid w:val="00352CBE"/>
    <w:rsid w:val="00353CA7"/>
    <w:rsid w:val="00360C59"/>
    <w:rsid w:val="00361C7D"/>
    <w:rsid w:val="003625FF"/>
    <w:rsid w:val="00362C10"/>
    <w:rsid w:val="00372524"/>
    <w:rsid w:val="00373BC0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B9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285"/>
    <w:rsid w:val="004107E5"/>
    <w:rsid w:val="004116E0"/>
    <w:rsid w:val="004158DC"/>
    <w:rsid w:val="0041771E"/>
    <w:rsid w:val="00421DED"/>
    <w:rsid w:val="00422F6B"/>
    <w:rsid w:val="00423CA1"/>
    <w:rsid w:val="00424D64"/>
    <w:rsid w:val="00425522"/>
    <w:rsid w:val="0042628A"/>
    <w:rsid w:val="004275F9"/>
    <w:rsid w:val="0043064E"/>
    <w:rsid w:val="00430CEC"/>
    <w:rsid w:val="004311D4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D50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058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B0E"/>
    <w:rsid w:val="00580582"/>
    <w:rsid w:val="005819CB"/>
    <w:rsid w:val="0058250C"/>
    <w:rsid w:val="00582D37"/>
    <w:rsid w:val="00584FB8"/>
    <w:rsid w:val="00585855"/>
    <w:rsid w:val="00585EF1"/>
    <w:rsid w:val="00587034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3558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0D80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0B3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0CD5"/>
    <w:rsid w:val="0074133A"/>
    <w:rsid w:val="00742F4A"/>
    <w:rsid w:val="00743013"/>
    <w:rsid w:val="00743321"/>
    <w:rsid w:val="00743DF8"/>
    <w:rsid w:val="007465BE"/>
    <w:rsid w:val="007517C6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F1C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1E1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6BE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14C1"/>
    <w:rsid w:val="00AD2C44"/>
    <w:rsid w:val="00AD35C2"/>
    <w:rsid w:val="00AD39D7"/>
    <w:rsid w:val="00AD5004"/>
    <w:rsid w:val="00AD66F1"/>
    <w:rsid w:val="00AD6BA2"/>
    <w:rsid w:val="00AD77D2"/>
    <w:rsid w:val="00AE36AC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75D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045"/>
    <w:rsid w:val="00B37645"/>
    <w:rsid w:val="00B376AC"/>
    <w:rsid w:val="00B40EBF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2E7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EE8"/>
    <w:rsid w:val="00E35F3E"/>
    <w:rsid w:val="00E4071E"/>
    <w:rsid w:val="00E452A9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7E7"/>
    <w:rsid w:val="00E84F13"/>
    <w:rsid w:val="00E861F6"/>
    <w:rsid w:val="00E874E1"/>
    <w:rsid w:val="00E91674"/>
    <w:rsid w:val="00E930C3"/>
    <w:rsid w:val="00E95899"/>
    <w:rsid w:val="00E96612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8FB"/>
    <w:rsid w:val="00F00ADF"/>
    <w:rsid w:val="00F02494"/>
    <w:rsid w:val="00F031EC"/>
    <w:rsid w:val="00F034A3"/>
    <w:rsid w:val="00F04C23"/>
    <w:rsid w:val="00F0628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3160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43A9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AB4"/>
    <w:rsid w:val="00FE1C12"/>
    <w:rsid w:val="00FE2DF1"/>
    <w:rsid w:val="00FE4CE5"/>
    <w:rsid w:val="00FE6643"/>
    <w:rsid w:val="00FF08F0"/>
    <w:rsid w:val="00FF12D8"/>
    <w:rsid w:val="00FF144C"/>
    <w:rsid w:val="00FF1A9C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1760C2"/>
  <w15:docId w15:val="{3E3E677B-B269-4CE5-994E-FCDBA3C5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1F52-7832-4FE6-B040-86C24B48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5887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2021-02-17T07:12:00Z</cp:lastPrinted>
  <dcterms:created xsi:type="dcterms:W3CDTF">2021-05-17T16:34:00Z</dcterms:created>
  <dcterms:modified xsi:type="dcterms:W3CDTF">2023-05-09T19:32:00Z</dcterms:modified>
</cp:coreProperties>
</file>