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49" w:rsidRPr="000B0134" w:rsidRDefault="00207049" w:rsidP="00207049">
      <w:pPr>
        <w:pageBreakBefore/>
        <w:spacing w:line="360" w:lineRule="auto"/>
        <w:jc w:val="center"/>
        <w:outlineLvl w:val="0"/>
        <w:rPr>
          <w:b/>
          <w:sz w:val="24"/>
          <w:szCs w:val="24"/>
        </w:rPr>
      </w:pPr>
      <w:bookmarkStart w:id="0" w:name="_Toc480817269"/>
      <w:r>
        <w:rPr>
          <w:b/>
          <w:sz w:val="24"/>
          <w:szCs w:val="24"/>
        </w:rPr>
        <w:t xml:space="preserve">6 </w:t>
      </w:r>
      <w:r w:rsidRPr="000061EE">
        <w:rPr>
          <w:b/>
          <w:sz w:val="24"/>
          <w:szCs w:val="24"/>
        </w:rPr>
        <w:t>Общие вопросы методики определения экономической эффективности инвестиционного проекта</w:t>
      </w:r>
      <w:bookmarkEnd w:id="0"/>
    </w:p>
    <w:p w:rsidR="00207049" w:rsidRPr="00260CCD" w:rsidRDefault="00207049" w:rsidP="00207049"/>
    <w:p w:rsidR="00207049" w:rsidRPr="00260CCD" w:rsidRDefault="00207049" w:rsidP="00207049">
      <w:pPr>
        <w:spacing w:line="360" w:lineRule="auto"/>
        <w:ind w:firstLine="567"/>
        <w:jc w:val="center"/>
        <w:outlineLvl w:val="1"/>
        <w:rPr>
          <w:b/>
          <w:sz w:val="24"/>
          <w:szCs w:val="24"/>
        </w:rPr>
      </w:pPr>
      <w:bookmarkStart w:id="1" w:name="_Toc480817270"/>
      <w:r w:rsidRPr="00260CCD">
        <w:rPr>
          <w:b/>
          <w:sz w:val="24"/>
          <w:szCs w:val="24"/>
        </w:rPr>
        <w:t>6.1 Оценка экономической эффективности проекта</w:t>
      </w:r>
      <w:bookmarkEnd w:id="1"/>
    </w:p>
    <w:p w:rsidR="00207049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 xml:space="preserve">Реализация любого проекта направлена на достижение заранее заданных и четко сформулированных целей и связанных с ними конкретных результатов. </w:t>
      </w:r>
      <w:proofErr w:type="gramStart"/>
      <w:r w:rsidRPr="000B0134">
        <w:rPr>
          <w:sz w:val="24"/>
          <w:szCs w:val="24"/>
        </w:rPr>
        <w:t xml:space="preserve">Цели и результаты проекта могут быть </w:t>
      </w:r>
      <w:r w:rsidRPr="000B0134">
        <w:rPr>
          <w:i/>
          <w:sz w:val="24"/>
          <w:szCs w:val="24"/>
        </w:rPr>
        <w:t>экономическими</w:t>
      </w:r>
      <w:r w:rsidRPr="000B0134">
        <w:rPr>
          <w:sz w:val="24"/>
          <w:szCs w:val="24"/>
        </w:rPr>
        <w:t xml:space="preserve"> (например, получение прибыли, снижение себестоимости продукции, достижение определённого уровня эффективности работ, повышение конкурентоспособности продукции), </w:t>
      </w:r>
      <w:r w:rsidRPr="000B0134">
        <w:rPr>
          <w:i/>
          <w:sz w:val="24"/>
          <w:szCs w:val="24"/>
        </w:rPr>
        <w:t>социально-экономическими</w:t>
      </w:r>
      <w:r w:rsidRPr="000B0134">
        <w:rPr>
          <w:sz w:val="24"/>
          <w:szCs w:val="24"/>
        </w:rPr>
        <w:t xml:space="preserve"> (создание новых рабочих мест, рост бюджетных поступлений), </w:t>
      </w:r>
      <w:r w:rsidRPr="000B0134">
        <w:rPr>
          <w:i/>
          <w:sz w:val="24"/>
          <w:szCs w:val="24"/>
        </w:rPr>
        <w:t>экологическими</w:t>
      </w:r>
      <w:r w:rsidRPr="000B0134">
        <w:rPr>
          <w:sz w:val="24"/>
          <w:szCs w:val="24"/>
        </w:rPr>
        <w:t xml:space="preserve"> (внедрение «чистых» технологий, уменьшение выбросов в атмосферу) и др. Как правило, результаты выражаются в виде количественных показателей.</w:t>
      </w:r>
      <w:proofErr w:type="gramEnd"/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Принятие адекватных сложившейся ситуации управленческих решений, направленных на максимально полное использование потенциала имеющихся ресурсов проекта и достижение поставленных целей в установленные сроки и при минимуме затрат, невозможно без грамотной оценки результатов и анализа эффективности проекта на стадии его реализации.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 xml:space="preserve">Под </w:t>
      </w:r>
      <w:r w:rsidRPr="000B0134">
        <w:rPr>
          <w:b/>
          <w:i/>
          <w:sz w:val="24"/>
          <w:szCs w:val="24"/>
        </w:rPr>
        <w:t>эффективностью проекта</w:t>
      </w:r>
      <w:r w:rsidRPr="000B0134">
        <w:rPr>
          <w:sz w:val="24"/>
          <w:szCs w:val="24"/>
        </w:rPr>
        <w:t xml:space="preserve"> понимается соизмерение результатов (эффектов) и затрат проекта. Существуют два способа подобного измерения: через соотнесение результатов и затрат и наоборот.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В первом случае говорят об отдаче ресурсов (сколько единиц результата приходится на единицу затрат), во втором – об экономичности реализации проекта (сколько единиц затрат необходимо произвести, чтобы получить единицу результата).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b/>
          <w:sz w:val="24"/>
          <w:szCs w:val="24"/>
        </w:rPr>
        <w:t>Инвестиции</w:t>
      </w:r>
      <w:r w:rsidRPr="004D4AD9">
        <w:rPr>
          <w:sz w:val="24"/>
          <w:szCs w:val="24"/>
        </w:rPr>
        <w:t xml:space="preserve"> (от лат. </w:t>
      </w:r>
      <w:proofErr w:type="spellStart"/>
      <w:r w:rsidRPr="004D4AD9">
        <w:rPr>
          <w:sz w:val="24"/>
          <w:szCs w:val="24"/>
        </w:rPr>
        <w:t>invest</w:t>
      </w:r>
      <w:proofErr w:type="spellEnd"/>
      <w:r w:rsidRPr="004D4AD9">
        <w:rPr>
          <w:sz w:val="24"/>
          <w:szCs w:val="24"/>
        </w:rPr>
        <w:t xml:space="preserve"> –вкладывать) представляют собой все виды имущественных и интеллектуальных ценностей, вкладываемых инвестором в объекты предпринимательской деятельности с целью получения какого-либо полезного результата (прибыли).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К инвестициям относят: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движимое и недвижимое имущество (здания и сооружения, машины и оборудование, транспортные средства, вычислительная техника и др.);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денежные средства, целевые банковские вклады;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ценные бумаги (акции, облигации и т.п.);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интеллектуальные ценности (имущественные права, вытекающие из авторского права, лицензии, патенты, ноу-хау и т.п.);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lastRenderedPageBreak/>
        <w:t>• право пользования землей, недрами и другими природными ресурсами.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 принято называть капитальными вложениями.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Объектами инвестиций являются находящиеся в частной, государственной, муниципальной и иных формах собственности различные виды вновь создаваемого или модернизируемого имущества.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Инвестиционная деятельность регламентируется действующим законодательством. Так, инвестиционная деятельность, осуществляемая в форме капитальных вложений, регламентируется соответствующим Федеральным законом «Об инвестиционной деятельности в Российской Федерации, осуществляемой в форме капитальных вложений» от 02.01.2000 г. № 22-ФЗ. Закон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Правовые и экономические отношения, связанные с вложениями инвестиций в банки и иные кредитные организации, в страховые организации, регулируются соответствующим законодательством Российской Федерации (о банках и банковской деятельности, о страховании).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Инвестиции могут классифицироваться по следующим признакам: форме и виду вложений, отраслевому признаку, уровню инвестора, источнику финансирования, системному признаку, сфере вложений, воспроизводственной и технологической структуре, виду объекта инвестирования.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D4AD9">
        <w:rPr>
          <w:sz w:val="24"/>
          <w:szCs w:val="24"/>
        </w:rPr>
        <w:t>П</w:t>
      </w:r>
      <w:proofErr w:type="gramEnd"/>
      <w:r w:rsidRPr="004D4AD9">
        <w:rPr>
          <w:sz w:val="24"/>
          <w:szCs w:val="24"/>
        </w:rPr>
        <w:t xml:space="preserve"> о  ф о р м е  в л о ж е н и й инвестиции подразделяются на денежные и натуральные (материальные, трудовые, информационные, топливно-энергетические ресурсы).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D4AD9">
        <w:rPr>
          <w:sz w:val="24"/>
          <w:szCs w:val="24"/>
        </w:rPr>
        <w:t>П</w:t>
      </w:r>
      <w:proofErr w:type="gramEnd"/>
      <w:r w:rsidRPr="004D4AD9">
        <w:rPr>
          <w:sz w:val="24"/>
          <w:szCs w:val="24"/>
        </w:rPr>
        <w:t xml:space="preserve"> о  в и д у  в л о ж е н и й инвестиции делятся на реальные, финансовые и интеллектуальную собственность.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Реальные инвестиции – непосредственно вкладываемый капитал в осуществление инвестиционного проекта.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Финансовые инвестиции представляют собой вложения в акции, облигации и другие ценные бумаги, а также банковские депозиты. Финансовые инвестиции могут направляться на реализацию инвестиционных программ и проектов лишь частично. Среди </w:t>
      </w:r>
      <w:r w:rsidRPr="004D4AD9">
        <w:rPr>
          <w:sz w:val="24"/>
          <w:szCs w:val="24"/>
        </w:rPr>
        <w:lastRenderedPageBreak/>
        <w:t xml:space="preserve">финансовых инвестиций выделяют портфельные инвестиции – набор ценных бумаг (портфель ценных бумаг), позволяющий минимизировать финансовые риски инвестора.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Вложения в интеллектуальную собственность представляют собой затраты на приобретение имущественных прав, лицензий, патентов и т.п.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В  с о </w:t>
      </w:r>
      <w:proofErr w:type="spellStart"/>
      <w:proofErr w:type="gramStart"/>
      <w:r w:rsidRPr="004D4AD9">
        <w:rPr>
          <w:sz w:val="24"/>
          <w:szCs w:val="24"/>
        </w:rPr>
        <w:t>о</w:t>
      </w:r>
      <w:proofErr w:type="spellEnd"/>
      <w:proofErr w:type="gramEnd"/>
      <w:r w:rsidRPr="004D4AD9">
        <w:rPr>
          <w:sz w:val="24"/>
          <w:szCs w:val="24"/>
        </w:rPr>
        <w:t xml:space="preserve"> т в е т с т в и </w:t>
      </w:r>
      <w:proofErr w:type="spellStart"/>
      <w:r w:rsidRPr="004D4AD9">
        <w:rPr>
          <w:sz w:val="24"/>
          <w:szCs w:val="24"/>
        </w:rPr>
        <w:t>и</w:t>
      </w:r>
      <w:proofErr w:type="spellEnd"/>
      <w:r w:rsidRPr="004D4AD9">
        <w:rPr>
          <w:sz w:val="24"/>
          <w:szCs w:val="24"/>
        </w:rPr>
        <w:t xml:space="preserve">  с  о т р а с л е в ы м  п р и з н а к о м инвестиции разделяются на инвестиции в промышленность, инвестиции в сельское хозяйство, инвестиции в транспорт и т. д.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У </w:t>
      </w:r>
      <w:proofErr w:type="gramStart"/>
      <w:r w:rsidRPr="004D4AD9">
        <w:rPr>
          <w:sz w:val="24"/>
          <w:szCs w:val="24"/>
        </w:rPr>
        <w:t>р</w:t>
      </w:r>
      <w:proofErr w:type="gramEnd"/>
      <w:r w:rsidRPr="004D4AD9">
        <w:rPr>
          <w:sz w:val="24"/>
          <w:szCs w:val="24"/>
        </w:rPr>
        <w:t xml:space="preserve"> о в е н ь  и н в е с т о р а определяет инвестиции из федеральных и региональных источников; средства, выделяемые местной администрацией; средства предприятий и организаций; частные инвестиции, которые могут, например, реализоваться путем покупки населением ценных бумаг (акций, облигаций и т. д.).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В  з а в и с и м о с т и  о т  и с т о ч н и к а  ф и н а н с и </w:t>
      </w:r>
      <w:proofErr w:type="gramStart"/>
      <w:r w:rsidRPr="004D4AD9">
        <w:rPr>
          <w:sz w:val="24"/>
          <w:szCs w:val="24"/>
        </w:rPr>
        <w:t>р</w:t>
      </w:r>
      <w:proofErr w:type="gramEnd"/>
      <w:r w:rsidRPr="004D4AD9">
        <w:rPr>
          <w:sz w:val="24"/>
          <w:szCs w:val="24"/>
        </w:rPr>
        <w:t xml:space="preserve"> о в а н и я различают бюджетные, собственные, привлеченные и заемные инвестиции. В качестве собственных инвестиционных сре</w:t>
      </w:r>
      <w:proofErr w:type="gramStart"/>
      <w:r w:rsidRPr="004D4AD9">
        <w:rPr>
          <w:sz w:val="24"/>
          <w:szCs w:val="24"/>
        </w:rPr>
        <w:t>дств пр</w:t>
      </w:r>
      <w:proofErr w:type="gramEnd"/>
      <w:r w:rsidRPr="004D4AD9">
        <w:rPr>
          <w:sz w:val="24"/>
          <w:szCs w:val="24"/>
        </w:rPr>
        <w:t>едприятия могут, например, использовать часть прибыли, в качестве привлеченных – средства от продажи акций, в качестве заемных – кредиты банков, бюджетных – субсидии, гарантии.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D4AD9">
        <w:rPr>
          <w:sz w:val="24"/>
          <w:szCs w:val="24"/>
        </w:rPr>
        <w:t>П</w:t>
      </w:r>
      <w:proofErr w:type="gramEnd"/>
      <w:r w:rsidRPr="004D4AD9">
        <w:rPr>
          <w:sz w:val="24"/>
          <w:szCs w:val="24"/>
        </w:rPr>
        <w:t xml:space="preserve"> о  с и с т е м н о м у  п р и з н а к у инвестиции разделяются на прямые, сопутствующие, сопряженные и прочие инвестиции.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Прямые инвестиции представляют собой капитальные вложения в объекты, необходимые непосредственно для реализации инвестиционного проекта. Например, при строительстве</w:t>
      </w:r>
      <w:r>
        <w:rPr>
          <w:sz w:val="24"/>
          <w:szCs w:val="24"/>
        </w:rPr>
        <w:t xml:space="preserve"> </w:t>
      </w:r>
      <w:r w:rsidRPr="004D4AD9">
        <w:rPr>
          <w:sz w:val="24"/>
          <w:szCs w:val="24"/>
        </w:rPr>
        <w:t>новых железных дорог прямые вложения включают в себя затраты на строительно-монтажные работы (строительство земляного полотна, искусственных</w:t>
      </w:r>
      <w:r>
        <w:rPr>
          <w:sz w:val="24"/>
          <w:szCs w:val="24"/>
        </w:rPr>
        <w:t xml:space="preserve"> </w:t>
      </w:r>
      <w:r w:rsidRPr="004D4AD9">
        <w:rPr>
          <w:sz w:val="24"/>
          <w:szCs w:val="24"/>
        </w:rPr>
        <w:t>сооружений, верхнего строения пути, устройств электроснабжения и СЦБ, промышленных и гражданских зданий и др.).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Сопутствующие инвестиции – вложения в объекты, строительство или реконструкция которых необходимы для нормального функционирования основного объекта. Сопутствующие инвестиционные вложения могут быть обусловлены, например, необходимостью усиления участков существующей сети, примыкающих к сооружаемой новой железнодорожной линии, строительства автомобильных дорог к железнодорожным станциям, сооружения линий электропередачи при электрификации железных дорог и т. п.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Сопряженные инвестиции – инвестиции в объекты смежных отраслей, народного хозяйства, обеспечивающие основными и оборотными фондами строительство (реконструкцию) и последующую эксплуатацию основного объекта.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Сопряженные вложения могут быть направлены, например, на развитие мощности предприятий стройиндустрии и промышленности строительных материалов, развитие </w:t>
      </w:r>
      <w:r w:rsidRPr="004D4AD9">
        <w:rPr>
          <w:sz w:val="24"/>
          <w:szCs w:val="24"/>
        </w:rPr>
        <w:lastRenderedPageBreak/>
        <w:t>энергетической и сырьевой базы, охрану окружающей среды и т.п.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D4AD9">
        <w:rPr>
          <w:sz w:val="24"/>
          <w:szCs w:val="24"/>
        </w:rPr>
        <w:t>П</w:t>
      </w:r>
      <w:proofErr w:type="gramEnd"/>
      <w:r w:rsidRPr="004D4AD9">
        <w:rPr>
          <w:sz w:val="24"/>
          <w:szCs w:val="24"/>
        </w:rPr>
        <w:t xml:space="preserve"> о  с ф е р е  в л о ж е н и я инвестиции делятся на производственные и непроизводственные (жилищное, культурно-бытовое и коммунальное строительство).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П о  в о с п р о и з в о д с т в е н </w:t>
      </w:r>
      <w:proofErr w:type="spellStart"/>
      <w:proofErr w:type="gramStart"/>
      <w:r w:rsidRPr="004D4AD9">
        <w:rPr>
          <w:sz w:val="24"/>
          <w:szCs w:val="24"/>
        </w:rPr>
        <w:t>н</w:t>
      </w:r>
      <w:proofErr w:type="spellEnd"/>
      <w:proofErr w:type="gramEnd"/>
      <w:r w:rsidRPr="004D4AD9">
        <w:rPr>
          <w:sz w:val="24"/>
          <w:szCs w:val="24"/>
        </w:rPr>
        <w:t xml:space="preserve"> о й  с т р у к т у р е объектов инвестиции распределяются следующим образом: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инвестиции в новое строительство;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инвестиции в расширение;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инвестиции в реконструкцию;</w:t>
      </w:r>
    </w:p>
    <w:p w:rsid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инвестиции в техническое перевооружение.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Теория и практика оценочной деятельности имеет в своем арсенале множество разнообразных методов и практических приёмов оценки эффективности</w:t>
      </w:r>
      <w:r w:rsidR="004D4AD9">
        <w:rPr>
          <w:sz w:val="24"/>
          <w:szCs w:val="24"/>
        </w:rPr>
        <w:t xml:space="preserve"> инвестиционных</w:t>
      </w:r>
      <w:r w:rsidRPr="000B0134">
        <w:rPr>
          <w:sz w:val="24"/>
          <w:szCs w:val="24"/>
        </w:rPr>
        <w:t xml:space="preserve"> проектов. До перехода экономики на современные рыночные отношения широко использовались способы </w:t>
      </w:r>
      <w:r w:rsidRPr="000B0134">
        <w:rPr>
          <w:i/>
          <w:sz w:val="24"/>
          <w:szCs w:val="24"/>
        </w:rPr>
        <w:t>абсолютной</w:t>
      </w:r>
      <w:r w:rsidRPr="000B0134">
        <w:rPr>
          <w:sz w:val="24"/>
          <w:szCs w:val="24"/>
        </w:rPr>
        <w:t xml:space="preserve"> и </w:t>
      </w:r>
      <w:r w:rsidRPr="000B0134">
        <w:rPr>
          <w:i/>
          <w:sz w:val="24"/>
          <w:szCs w:val="24"/>
        </w:rPr>
        <w:t>сравнительной</w:t>
      </w:r>
      <w:r w:rsidRPr="000B0134">
        <w:rPr>
          <w:sz w:val="24"/>
          <w:szCs w:val="24"/>
        </w:rPr>
        <w:t xml:space="preserve"> экономической эффективности капитальных вложений и новой техники. В их основу был положен критерий народнохозяйственного эффекта, который можно получить в результате создания и реализации объекта инвестиций. </w:t>
      </w:r>
      <w:r w:rsidRPr="000B0134">
        <w:rPr>
          <w:i/>
          <w:iCs/>
          <w:sz w:val="24"/>
          <w:szCs w:val="24"/>
        </w:rPr>
        <w:t xml:space="preserve">Абсолютная экономическая эффективность </w:t>
      </w:r>
      <w:r w:rsidRPr="000B0134">
        <w:rPr>
          <w:sz w:val="24"/>
          <w:szCs w:val="24"/>
        </w:rPr>
        <w:t>рассчитывалась как отношение прибыли (снижение себестоимости и т.д.) к вызвавшим её потенциальным вложениям. Сравнительная экономическая эффективность рассчитывалась методом приведенных затрат, который был основан на использовании директивно устанавливаемого норматива срока окупаемости капитальных вложений или обратной ему величины – нормативного коэффициента эффективности, имеющего различные значения для расчёта приведенных затрат и дисконтирования.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В странах с развитой рыночной экономикой разработаны и широко применяются методы оценки проектов, основанные преимущественно на сравнении прибыльности (эффективности) вложенных сре</w:t>
      </w:r>
      <w:proofErr w:type="gramStart"/>
      <w:r w:rsidRPr="000B0134">
        <w:rPr>
          <w:sz w:val="24"/>
          <w:szCs w:val="24"/>
        </w:rPr>
        <w:t>дств в р</w:t>
      </w:r>
      <w:proofErr w:type="gramEnd"/>
      <w:r w:rsidRPr="000B0134">
        <w:rPr>
          <w:sz w:val="24"/>
          <w:szCs w:val="24"/>
        </w:rPr>
        <w:t>азличные проекты. При этом в качестве альтернативы инвестициям в тот или иной проект выступают финансовые вложения в другие объекты, а также помещение средств (капитала) в банк под проценты или обращение их в ценные бумаги.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В числе наиболее важных основных принципов оценки эффективности проектов можно выделить следующие: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рассмотрение проекта на протяжении всего его жизненного цикла;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моделирование денежных потоков;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сопоставимость условий сравнения различных проектов;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принцип положительности и максимума эффекта;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учёт фактора времени;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lastRenderedPageBreak/>
        <w:t>♦ учёт только предстоящих затрат и поступлений;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сравнение состояний «с проектом» и «без проекта»;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учёт всех наиболее существенных последствий проекта;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учёт наличия разных участников проекта;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многоэтапность оценки;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 учёт влияния на эффективность проекта потребности в оборотном капитале;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 учёт влияния инфляции и возможности использования при реализации проекта нескольких валют;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 учёт (в количественной форме) влияния неопределенности и риска, сопровождающих реализацию проекта.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 xml:space="preserve">Эффективность проекта характеризуется системой показателей, отражающих соотношение затрат и результатов применительно к интересам его участников. В практике рыночных отношений различаются следующие </w:t>
      </w:r>
      <w:r w:rsidRPr="000B0134">
        <w:rPr>
          <w:i/>
          <w:iCs/>
          <w:sz w:val="24"/>
          <w:szCs w:val="24"/>
        </w:rPr>
        <w:t>показатели эффективности проекта: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 </w:t>
      </w:r>
      <w:r w:rsidRPr="000B0134">
        <w:rPr>
          <w:sz w:val="24"/>
          <w:szCs w:val="24"/>
          <w:u w:val="single"/>
        </w:rPr>
        <w:t>показатели коммерческой</w:t>
      </w:r>
      <w:r w:rsidRPr="000B0134">
        <w:rPr>
          <w:sz w:val="24"/>
          <w:szCs w:val="24"/>
        </w:rPr>
        <w:t xml:space="preserve"> (финансовой) </w:t>
      </w:r>
      <w:r w:rsidRPr="000B0134">
        <w:rPr>
          <w:sz w:val="24"/>
          <w:szCs w:val="24"/>
          <w:u w:val="single"/>
        </w:rPr>
        <w:t>эффективности</w:t>
      </w:r>
      <w:r w:rsidRPr="000B0134">
        <w:rPr>
          <w:sz w:val="24"/>
          <w:szCs w:val="24"/>
        </w:rPr>
        <w:t>, учитывающие финансовые последствия реализации проекта для его непосредственных участников;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 </w:t>
      </w:r>
      <w:r w:rsidRPr="000B0134">
        <w:rPr>
          <w:sz w:val="24"/>
          <w:szCs w:val="24"/>
          <w:u w:val="single"/>
        </w:rPr>
        <w:t>показатели экономической эффективности</w:t>
      </w:r>
      <w:r w:rsidRPr="000B0134">
        <w:rPr>
          <w:sz w:val="24"/>
          <w:szCs w:val="24"/>
        </w:rPr>
        <w:t>, учитывающие затраты и результаты, связанные с реализацией инвестиционного проекта, выходящие за пределы прямых финансовых интересов его участников и допускающие их денежную оценку;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 </w:t>
      </w:r>
      <w:r w:rsidRPr="000B0134">
        <w:rPr>
          <w:sz w:val="24"/>
          <w:szCs w:val="24"/>
          <w:u w:val="single"/>
        </w:rPr>
        <w:t>показатели бюджетной эффективности,</w:t>
      </w:r>
      <w:r w:rsidRPr="000B0134">
        <w:rPr>
          <w:sz w:val="24"/>
          <w:szCs w:val="24"/>
        </w:rPr>
        <w:t xml:space="preserve"> отражающие финансовые последствия осуществления проекта для бюджетов разного уровня – государственного, регионального, местного.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 xml:space="preserve">Оценка эффективности проекта производится в три этапа (рис. </w:t>
      </w:r>
      <w:r w:rsidR="004D4AD9">
        <w:rPr>
          <w:sz w:val="24"/>
          <w:szCs w:val="24"/>
        </w:rPr>
        <w:t>6</w:t>
      </w:r>
      <w:r w:rsidRPr="000B0134">
        <w:rPr>
          <w:sz w:val="24"/>
          <w:szCs w:val="24"/>
        </w:rPr>
        <w:t>.</w:t>
      </w:r>
      <w:r w:rsidR="004D4AD9">
        <w:rPr>
          <w:sz w:val="24"/>
          <w:szCs w:val="24"/>
        </w:rPr>
        <w:t>1</w:t>
      </w:r>
      <w:r w:rsidRPr="000B0134">
        <w:rPr>
          <w:sz w:val="24"/>
          <w:szCs w:val="24"/>
        </w:rPr>
        <w:t>).</w:t>
      </w:r>
    </w:p>
    <w:p w:rsidR="00207049" w:rsidRPr="000B0134" w:rsidRDefault="00207049" w:rsidP="0020704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756275" cy="7919720"/>
                <wp:effectExtent l="0" t="0" r="15875" b="24130"/>
                <wp:docPr id="72" name="Полотно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" y="76835"/>
                            <a:ext cx="74485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Этап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65" y="76835"/>
                            <a:ext cx="8128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Этап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05020" y="76835"/>
                            <a:ext cx="8128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Этап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945" y="533400"/>
                            <a:ext cx="1016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 xml:space="preserve">Оценка </w:t>
                              </w:r>
                            </w:p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общественной значимости проекта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37075" y="1066800"/>
                            <a:ext cx="101600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 xml:space="preserve">Определение организационно-экономического механизма </w:t>
                              </w:r>
                            </w:p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>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37075" y="2209165"/>
                            <a:ext cx="10160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 xml:space="preserve">Определение состава </w:t>
                              </w:r>
                            </w:p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участников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37075" y="3048635"/>
                            <a:ext cx="10160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 xml:space="preserve">Выработка </w:t>
                              </w:r>
                            </w:p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 xml:space="preserve">схемы </w:t>
                              </w:r>
                            </w:p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>финансирования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90345" y="1523365"/>
                            <a:ext cx="10826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Pr="00412A1A" w:rsidRDefault="00207049" w:rsidP="00207049">
                              <w:pPr>
                                <w:ind w:left="-57" w:right="-5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>Оценка социально-экономической эффективности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345" y="3048635"/>
                            <a:ext cx="108140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 xml:space="preserve">Оценка </w:t>
                              </w:r>
                            </w:p>
                            <w:p w:rsidR="00207049" w:rsidRPr="00412A1A" w:rsidRDefault="00207049" w:rsidP="0020704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>коммерческой эффективности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90345" y="4572000"/>
                            <a:ext cx="108140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Pr="00412A1A" w:rsidRDefault="00207049" w:rsidP="0020704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>Рассмотрение и оценка вариантов поддержки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90345" y="5257800"/>
                            <a:ext cx="10833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 xml:space="preserve">Оценка </w:t>
                              </w:r>
                            </w:p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 xml:space="preserve">коммерческой </w:t>
                              </w:r>
                            </w:p>
                            <w:p w:rsidR="00207049" w:rsidRPr="00412A1A" w:rsidRDefault="00207049" w:rsidP="00207049">
                              <w:pPr>
                                <w:ind w:left="-113" w:right="-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2A1A">
                                <w:rPr>
                                  <w:sz w:val="18"/>
                                  <w:szCs w:val="18"/>
                                </w:rPr>
                                <w:t>эффективности с учётом поддержки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47365" y="3124200"/>
                            <a:ext cx="88074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Оценка </w:t>
                              </w:r>
                            </w:p>
                            <w:p w:rsidR="00207049" w:rsidRPr="00412A1A" w:rsidRDefault="00207049" w:rsidP="00207049">
                              <w:pPr>
                                <w:ind w:left="-57" w:right="-5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коммерческой эффективности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37075" y="4876800"/>
                            <a:ext cx="1016000" cy="837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Оценка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эффективности проекта для каждого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05020" y="7239635"/>
                            <a:ext cx="94805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Pr="0011685F" w:rsidRDefault="00207049" w:rsidP="00207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1685F">
                                <w:rPr>
                                  <w:sz w:val="24"/>
                                  <w:szCs w:val="24"/>
                                </w:rPr>
                                <w:t>Реализация проекта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114675" y="7239635"/>
                            <a:ext cx="745490" cy="53340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4AD9" w:rsidRDefault="004D4AD9" w:rsidP="004D4AD9">
                              <w:pPr>
                                <w:jc w:val="center"/>
                              </w:pPr>
                              <w:r>
                                <w:t>Проект отклонен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605020" y="7239635"/>
                            <a:ext cx="880110" cy="53340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302510" y="685800"/>
                            <a:ext cx="1083310" cy="7626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57655" y="2209165"/>
                            <a:ext cx="948055" cy="68770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979420" y="3961765"/>
                            <a:ext cx="1017270" cy="7607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537075" y="3809365"/>
                            <a:ext cx="1016000" cy="7626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537075" y="6095365"/>
                            <a:ext cx="1016000" cy="7626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557655" y="3734435"/>
                            <a:ext cx="948055" cy="6102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557655" y="6095365"/>
                            <a:ext cx="948055" cy="7626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25600" y="2286000"/>
                            <a:ext cx="81470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>эффективен?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65" y="762635"/>
                            <a:ext cx="81470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>общественно значим?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25600" y="3809365"/>
                            <a:ext cx="81216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>эффективен?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05020" y="3961765"/>
                            <a:ext cx="81407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113" w:right="-113"/>
                                <w:jc w:val="center"/>
                              </w:pPr>
                              <w:r>
                                <w:t>эффективен?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365" y="4115435"/>
                            <a:ext cx="81470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>эффективен?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25600" y="6247765"/>
                            <a:ext cx="81343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>эффективен?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605020" y="6247765"/>
                            <a:ext cx="8140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 xml:space="preserve">Проект </w:t>
                              </w:r>
                            </w:p>
                            <w:p w:rsidR="00207049" w:rsidRDefault="00207049" w:rsidP="00207049">
                              <w:pPr>
                                <w:ind w:left="-57" w:right="-57"/>
                                <w:jc w:val="center"/>
                              </w:pPr>
                              <w:r>
                                <w:t>эффективен?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286510" y="0"/>
                            <a:ext cx="635" cy="791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265930" y="0"/>
                            <a:ext cx="635" cy="791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4" idx="2"/>
                          <a:endCxn id="18" idx="0"/>
                        </wps:cNvCnPr>
                        <wps:spPr bwMode="auto">
                          <a:xfrm rot="5400000" flipH="1" flipV="1">
                            <a:off x="1443355" y="-181610"/>
                            <a:ext cx="533400" cy="2268220"/>
                          </a:xfrm>
                          <a:prstGeom prst="bentConnector5">
                            <a:avLst>
                              <a:gd name="adj1" fmla="val -42856"/>
                              <a:gd name="adj2" fmla="val 49273"/>
                              <a:gd name="adj3" fmla="val 142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8" idx="1"/>
                          <a:endCxn id="8" idx="0"/>
                        </wps:cNvCnPr>
                        <wps:spPr bwMode="auto">
                          <a:xfrm rot="10800000" flipV="1">
                            <a:off x="2032000" y="1067435"/>
                            <a:ext cx="270510" cy="45593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8" idx="2"/>
                          <a:endCxn id="19" idx="0"/>
                        </wps:cNvCnPr>
                        <wps:spPr bwMode="auto">
                          <a:xfrm>
                            <a:off x="2032000" y="2056765"/>
                            <a:ext cx="635" cy="15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9" idx="2"/>
                          <a:endCxn id="9" idx="0"/>
                        </wps:cNvCnPr>
                        <wps:spPr bwMode="auto">
                          <a:xfrm flipH="1">
                            <a:off x="2031365" y="2896870"/>
                            <a:ext cx="635" cy="151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9" idx="2"/>
                          <a:endCxn id="23" idx="0"/>
                        </wps:cNvCnPr>
                        <wps:spPr bwMode="auto">
                          <a:xfrm>
                            <a:off x="2031365" y="3582035"/>
                            <a:ext cx="635" cy="15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23" idx="2"/>
                          <a:endCxn id="10" idx="0"/>
                        </wps:cNvCnPr>
                        <wps:spPr bwMode="auto">
                          <a:xfrm flipH="1">
                            <a:off x="2031365" y="4344670"/>
                            <a:ext cx="635" cy="227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2031365" y="5105400"/>
                            <a:ext cx="635" cy="15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1" idx="2"/>
                          <a:endCxn id="24" idx="0"/>
                        </wps:cNvCnPr>
                        <wps:spPr bwMode="auto">
                          <a:xfrm>
                            <a:off x="2032000" y="5943600"/>
                            <a:ext cx="635" cy="151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644525" y="2456180"/>
                            <a:ext cx="5791200" cy="3012440"/>
                          </a:xfrm>
                          <a:prstGeom prst="bentConnector5">
                            <a:avLst>
                              <a:gd name="adj1" fmla="val -2500"/>
                              <a:gd name="adj2" fmla="val 68736"/>
                              <a:gd name="adj3" fmla="val 1039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18" idx="3"/>
                          <a:endCxn id="12" idx="0"/>
                        </wps:cNvCnPr>
                        <wps:spPr bwMode="auto">
                          <a:xfrm>
                            <a:off x="3385820" y="1067435"/>
                            <a:ext cx="102235" cy="205676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>
                            <a:off x="3488055" y="3657600"/>
                            <a:ext cx="635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0" idx="2"/>
                          <a:endCxn id="16" idx="0"/>
                        </wps:cNvCnPr>
                        <wps:spPr bwMode="auto">
                          <a:xfrm flipH="1">
                            <a:off x="3487420" y="4722495"/>
                            <a:ext cx="635" cy="2517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5045075" y="1906905"/>
                            <a:ext cx="635" cy="302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6" idx="2"/>
                          <a:endCxn id="7" idx="0"/>
                        </wps:cNvCnPr>
                        <wps:spPr bwMode="auto">
                          <a:xfrm>
                            <a:off x="5045075" y="2819400"/>
                            <a:ext cx="635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7" idx="2"/>
                          <a:endCxn id="21" idx="0"/>
                        </wps:cNvCnPr>
                        <wps:spPr bwMode="auto">
                          <a:xfrm>
                            <a:off x="5045075" y="3582035"/>
                            <a:ext cx="635" cy="227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1" idx="2"/>
                          <a:endCxn id="13" idx="0"/>
                        </wps:cNvCnPr>
                        <wps:spPr bwMode="auto">
                          <a:xfrm>
                            <a:off x="5045075" y="4572000"/>
                            <a:ext cx="635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3"/>
                        <wps:cNvCnPr>
                          <a:cxnSpLocks noChangeShapeType="1"/>
                          <a:stCxn id="13" idx="2"/>
                          <a:endCxn id="22" idx="0"/>
                        </wps:cNvCnPr>
                        <wps:spPr bwMode="auto">
                          <a:xfrm>
                            <a:off x="5045075" y="5714365"/>
                            <a:ext cx="635" cy="381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4"/>
                        <wps:cNvCnPr>
                          <a:cxnSpLocks noChangeShapeType="1"/>
                          <a:stCxn id="22" idx="2"/>
                          <a:endCxn id="17" idx="0"/>
                        </wps:cNvCnPr>
                        <wps:spPr bwMode="auto">
                          <a:xfrm>
                            <a:off x="5045075" y="6858000"/>
                            <a:ext cx="635" cy="381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53765" y="4647565"/>
                            <a:ext cx="4064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54455" y="6172835"/>
                            <a:ext cx="40576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86510" y="2667635"/>
                            <a:ext cx="40703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031365" y="4267835"/>
                            <a:ext cx="4064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53765" y="1066800"/>
                            <a:ext cx="4064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0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554480" y="2546350"/>
                            <a:ext cx="3995420" cy="1637030"/>
                          </a:xfrm>
                          <a:prstGeom prst="bentConnector5">
                            <a:avLst>
                              <a:gd name="adj1" fmla="val -5102"/>
                              <a:gd name="adj2" fmla="val 277537"/>
                              <a:gd name="adj3" fmla="val 101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81930" y="6095365"/>
                            <a:ext cx="40576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875" y="3886835"/>
                            <a:ext cx="4064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011420" y="6781165"/>
                            <a:ext cx="33782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011420" y="4572000"/>
                            <a:ext cx="33718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31365" y="6781165"/>
                            <a:ext cx="33845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792855" y="4038600"/>
                            <a:ext cx="33718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573655" y="3734435"/>
                            <a:ext cx="33909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031365" y="2819400"/>
                            <a:ext cx="33845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31365" y="1142365"/>
                            <a:ext cx="33909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049" w:rsidRDefault="00207049" w:rsidP="0020704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0"/>
                        <wps:cNvCnPr>
                          <a:cxnSpLocks noChangeShapeType="1"/>
                          <a:stCxn id="20" idx="3"/>
                        </wps:cNvCnPr>
                        <wps:spPr bwMode="auto">
                          <a:xfrm>
                            <a:off x="3996690" y="4342130"/>
                            <a:ext cx="10287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1"/>
                        <wps:cNvCnPr>
                          <a:cxnSpLocks noChangeShapeType="1"/>
                          <a:stCxn id="23" idx="3"/>
                        </wps:cNvCnPr>
                        <wps:spPr bwMode="auto">
                          <a:xfrm>
                            <a:off x="2505710" y="4039870"/>
                            <a:ext cx="1587500" cy="1292860"/>
                          </a:xfrm>
                          <a:prstGeom prst="bentConnector3">
                            <a:avLst>
                              <a:gd name="adj1" fmla="val 21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2"/>
                        <wps:cNvCnPr>
                          <a:cxnSpLocks noChangeShapeType="1"/>
                          <a:stCxn id="22" idx="3"/>
                        </wps:cNvCnPr>
                        <wps:spPr bwMode="auto">
                          <a:xfrm>
                            <a:off x="5553075" y="6477000"/>
                            <a:ext cx="67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4"/>
                        <wps:cNvCnPr>
                          <a:cxnSpLocks noChangeShapeType="1"/>
                          <a:stCxn id="24" idx="1"/>
                        </wps:cNvCnPr>
                        <wps:spPr bwMode="auto">
                          <a:xfrm flipH="1">
                            <a:off x="1354455" y="6477000"/>
                            <a:ext cx="203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2" o:spid="_x0000_s1026" editas="canvas" style="width:453.25pt;height:623.6pt;mso-position-horizontal-relative:char;mso-position-vertical-relative:line" coordsize="57562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62;height:79197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32;top:768;width:7448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Этап 1</w:t>
                        </w:r>
                      </w:p>
                    </w:txbxContent>
                  </v:textbox>
                </v:shape>
                <v:shape id="Text Box 5" o:spid="_x0000_s1029" type="#_x0000_t202" style="position:absolute;left:24377;top:768;width:8128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Этап 2</w:t>
                        </w:r>
                      </w:p>
                    </w:txbxContent>
                  </v:textbox>
                </v:shape>
                <v:shape id="Text Box 6" o:spid="_x0000_s1030" type="#_x0000_t202" style="position:absolute;left:46050;top:768;width:8128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Этап 3</w:t>
                        </w:r>
                      </w:p>
                    </w:txbxContent>
                  </v:textbox>
                </v:shape>
                <v:shape id="Text Box 7" o:spid="_x0000_s1031" type="#_x0000_t202" style="position:absolute;left:679;top:5334;width:101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 xml:space="preserve">Оценка </w:t>
                        </w:r>
                      </w:p>
                      <w:p w:rsidR="00207049" w:rsidRDefault="00207049" w:rsidP="00207049">
                        <w:pPr>
                          <w:jc w:val="center"/>
                        </w:pPr>
                        <w:r>
                          <w:t>общественной значимости проекта</w:t>
                        </w:r>
                      </w:p>
                    </w:txbxContent>
                  </v:textbox>
                </v:shape>
                <v:shape id="Text Box 8" o:spid="_x0000_s1032" type="#_x0000_t202" style="position:absolute;left:45370;top:10668;width:10160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 xml:space="preserve">Определение организационно-экономического механизма </w:t>
                        </w:r>
                      </w:p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>реализации</w:t>
                        </w:r>
                      </w:p>
                    </w:txbxContent>
                  </v:textbox>
                </v:shape>
                <v:shape id="Text Box 9" o:spid="_x0000_s1033" type="#_x0000_t202" style="position:absolute;left:45370;top:22091;width:10160;height:6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 xml:space="preserve">Определение состава </w:t>
                        </w:r>
                      </w:p>
                      <w:p w:rsidR="00207049" w:rsidRDefault="00207049" w:rsidP="00207049">
                        <w:pPr>
                          <w:jc w:val="center"/>
                        </w:pPr>
                        <w:r>
                          <w:t>участников</w:t>
                        </w:r>
                      </w:p>
                    </w:txbxContent>
                  </v:textbox>
                </v:shape>
                <v:shape id="Text Box 10" o:spid="_x0000_s1034" type="#_x0000_t202" style="position:absolute;left:45370;top:30486;width:1016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 xml:space="preserve">Выработка </w:t>
                        </w:r>
                      </w:p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 xml:space="preserve">схемы </w:t>
                        </w:r>
                      </w:p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>финансирования</w:t>
                        </w:r>
                      </w:p>
                    </w:txbxContent>
                  </v:textbox>
                </v:shape>
                <v:shape id="Text Box 11" o:spid="_x0000_s1035" type="#_x0000_t202" style="position:absolute;left:14903;top:15233;width:1082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07049" w:rsidRPr="00412A1A" w:rsidRDefault="00207049" w:rsidP="00207049">
                        <w:pPr>
                          <w:ind w:left="-57" w:right="-5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>Оценка социально-экономической эффективности</w:t>
                        </w:r>
                      </w:p>
                    </w:txbxContent>
                  </v:textbox>
                </v:shape>
                <v:shape id="Text Box 12" o:spid="_x0000_s1036" type="#_x0000_t202" style="position:absolute;left:14903;top:30486;width:1081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07049" w:rsidRDefault="00207049" w:rsidP="002070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 xml:space="preserve">Оценка </w:t>
                        </w:r>
                      </w:p>
                      <w:p w:rsidR="00207049" w:rsidRPr="00412A1A" w:rsidRDefault="00207049" w:rsidP="002070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>коммерческой эффективности</w:t>
                        </w:r>
                      </w:p>
                    </w:txbxContent>
                  </v:textbox>
                </v:shape>
                <v:shape id="Text Box 13" o:spid="_x0000_s1037" type="#_x0000_t202" style="position:absolute;left:14903;top:45720;width:1081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07049" w:rsidRPr="00412A1A" w:rsidRDefault="00207049" w:rsidP="002070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>Рассмотрение и оценка вариантов поддержки</w:t>
                        </w:r>
                      </w:p>
                    </w:txbxContent>
                  </v:textbox>
                </v:shape>
                <v:shape id="Text Box 14" o:spid="_x0000_s1038" type="#_x0000_t202" style="position:absolute;left:14903;top:52578;width:1083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07049" w:rsidRDefault="00207049" w:rsidP="00207049">
                        <w:pPr>
                          <w:ind w:left="-113" w:right="-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 xml:space="preserve">Оценка </w:t>
                        </w:r>
                      </w:p>
                      <w:p w:rsidR="00207049" w:rsidRDefault="00207049" w:rsidP="00207049">
                        <w:pPr>
                          <w:ind w:left="-113" w:right="-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 xml:space="preserve">коммерческой </w:t>
                        </w:r>
                      </w:p>
                      <w:p w:rsidR="00207049" w:rsidRPr="00412A1A" w:rsidRDefault="00207049" w:rsidP="00207049">
                        <w:pPr>
                          <w:ind w:left="-113" w:right="-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2A1A">
                          <w:rPr>
                            <w:sz w:val="18"/>
                            <w:szCs w:val="18"/>
                          </w:rPr>
                          <w:t>эффективности с учётом поддержки</w:t>
                        </w:r>
                      </w:p>
                    </w:txbxContent>
                  </v:textbox>
                </v:shape>
                <v:shape id="Text Box 15" o:spid="_x0000_s1039" type="#_x0000_t202" style="position:absolute;left:30473;top:31242;width:880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Оценка </w:t>
                        </w:r>
                      </w:p>
                      <w:p w:rsidR="00207049" w:rsidRPr="00412A1A" w:rsidRDefault="00207049" w:rsidP="00207049">
                        <w:pPr>
                          <w:ind w:left="-57" w:right="-5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коммерческой эффективности</w:t>
                        </w:r>
                      </w:p>
                    </w:txbxContent>
                  </v:textbox>
                </v:shape>
                <v:shape id="Text Box 16" o:spid="_x0000_s1040" type="#_x0000_t202" style="position:absolute;left:45370;top:48768;width:10160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Оценка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эффективности проекта для каждого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>участника</w:t>
                        </w:r>
                      </w:p>
                    </w:txbxContent>
                  </v:textbox>
                </v:shape>
                <v:shape id="Text Box 17" o:spid="_x0000_s1041" type="#_x0000_t202" style="position:absolute;left:46050;top:72396;width:9480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07049" w:rsidRPr="0011685F" w:rsidRDefault="00207049" w:rsidP="00207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685F">
                          <w:rPr>
                            <w:sz w:val="24"/>
                            <w:szCs w:val="24"/>
                          </w:rPr>
                          <w:t>Реализация проекта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9" o:spid="_x0000_s1042" type="#_x0000_t176" style="position:absolute;left:31146;top:72396;width:745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8t8EA&#10;AADbAAAADwAAAGRycy9kb3ducmV2LnhtbERPPW/CMBDdkfgP1iF1A4eqpFXAIEQLasdCF7ZTfInd&#10;xuc0NhD+fV0Jie2e3uctVr1rxJm6YD0rmE4yEMSl15ZrBV+H7fgFRIjIGhvPpOBKAVbL4WCBhfYX&#10;/qTzPtYihXAoUIGJsS2kDKUhh2HiW+LEVb5zGBPsaqk7vKRw18jHLMulQ8upwWBLG0Plz/7kFFSV&#10;yS01s+en793b4Siv9uP3daPUw6hfz0FE6uNdfHO/6zQ/h/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7/LfBAAAA2wAAAA8AAAAAAAAAAAAAAAAAmAIAAGRycy9kb3du&#10;cmV2LnhtbFBLBQYAAAAABAAEAPUAAACGAwAAAAA=&#10;" filled="f">
                  <v:textbox>
                    <w:txbxContent>
                      <w:p w:rsidR="004D4AD9" w:rsidRDefault="004D4AD9" w:rsidP="004D4AD9">
                        <w:pPr>
                          <w:jc w:val="center"/>
                        </w:pPr>
                        <w:r>
                          <w:t>Проект отклонен</w:t>
                        </w:r>
                      </w:p>
                    </w:txbxContent>
                  </v:textbox>
                </v:shape>
                <v:shape id="AutoShape 20" o:spid="_x0000_s1043" type="#_x0000_t176" style="position:absolute;left:46050;top:72396;width:880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ZLMEA&#10;AADbAAAADwAAAGRycy9kb3ducmV2LnhtbERPyW7CMBC9V+o/WFOpt+JQsVQBgyoKiB5ZLr2N4kls&#10;iMdp7EL4e4xUids8vXWm887V4kxtsJ4V9HsZCOLCa8uVgsN+9fYBIkRkjbVnUnClAPPZ89MUc+0v&#10;vKXzLlYihXDIUYGJscmlDIUhh6HnG+LElb51GBNsK6lbvKRwV8v3LBtJh5ZTg8GGFoaK0+7PKShL&#10;M7JUD8eD43q5/5FX+/37tVDq9aX7nICI1MWH+N+90Wn+GO6/p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3WSzBAAAA2wAAAA8AAAAAAAAAAAAAAAAAmAIAAGRycy9kb3du&#10;cmV2LnhtbFBLBQYAAAAABAAEAPUAAACGAwAAAAA=&#10;" filled="f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1" o:spid="_x0000_s1044" type="#_x0000_t110" style="position:absolute;left:23025;top:6858;width:10833;height:7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LvM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RVW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ou8xQAAANsAAAAPAAAAAAAAAAAAAAAAAJgCAABkcnMv&#10;ZG93bnJldi54bWxQSwUGAAAAAAQABAD1AAAAigMAAAAA&#10;"/>
                <v:shape id="AutoShape 22" o:spid="_x0000_s1045" type="#_x0000_t110" style="position:absolute;left:15576;top:22091;width:9481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/>
                <v:shape id="AutoShape 23" o:spid="_x0000_s1046" type="#_x0000_t110" style="position:absolute;left:29794;top:39617;width:10172;height:7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NB8EA&#10;AADbAAAADwAAAGRycy9kb3ducmV2LnhtbERPS2vCQBC+C/6HZQre6qZWqqSuIoVSD1J84XnMjklo&#10;ZjZkVxP99e6h4PHje88WHVfqSo0vnRh4GyagSDJnS8kNHPbfr1NQPqBYrJyQgRt5WMz7vRmm1rWy&#10;pesu5CqGiE/RQBFCnWrts4IY/dDVJJE7u4YxRNjk2jbYxnCu9ChJPjRjKbGhwJq+Csr+dhc2sDmN&#10;N9yu72de38dHri4/k+PvuzGDl275CSpQF57if/fKGhjF9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TQfBAAAA2wAAAA8AAAAAAAAAAAAAAAAAmAIAAGRycy9kb3du&#10;cmV2LnhtbFBLBQYAAAAABAAEAPUAAACGAwAAAAA=&#10;"/>
                <v:shape id="AutoShape 24" o:spid="_x0000_s1047" type="#_x0000_t110" style="position:absolute;left:45370;top:38093;width:10160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onMUA&#10;AADbAAAADwAAAGRycy9kb3ducmV2LnhtbESPQWvCQBSE7wX/w/KE3upGK7WkrlIKYg8iGsXza/aZ&#10;hOa9DdnVpP56t1DocZiZb5j5sudaXan1lRMD41ECiiR3tpLCwPGwenoF5QOKxdoJGfghD8vF4GGO&#10;qXWd7OmahUJFiPgUDZQhNKnWPi+J0Y9cQxK9s2sZQ5RtoW2LXYRzrSdJ8qIZK4kLJTb0UVL+nV3Y&#10;wO5ruuNuczvz5jY9cX1Zz07bZ2Meh/37G6hAffgP/7U/rYHJGH6/xB+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OicxQAAANsAAAAPAAAAAAAAAAAAAAAAAJgCAABkcnMv&#10;ZG93bnJldi54bWxQSwUGAAAAAAQABAD1AAAAigMAAAAA&#10;"/>
                <v:shape id="AutoShape 25" o:spid="_x0000_s1048" type="#_x0000_t110" style="position:absolute;left:45370;top:60953;width:10160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  <v:shape id="AutoShape 26" o:spid="_x0000_s1049" type="#_x0000_t110" style="position:absolute;left:15576;top:37344;width:9481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TcM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wB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tNwxQAAANsAAAAPAAAAAAAAAAAAAAAAAJgCAABkcnMv&#10;ZG93bnJldi54bWxQSwUGAAAAAAQABAD1AAAAigMAAAAA&#10;"/>
                <v:shape id="AutoShape 27" o:spid="_x0000_s1050" type="#_x0000_t110" style="position:absolute;left:15576;top:60953;width:9481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LBMUA&#10;AADbAAAADwAAAGRycy9kb3ducmV2LnhtbESPX2vCQBDE34V+h2MLvtWLGmqJnlIKpX2Q4p/i85pb&#10;k2B2L+ROk/rpe4WCj8PM/IZZrHqu1ZVaXzkxMB4loEhyZyspDHzv359eQPmAYrF2QgZ+yMNq+TBY&#10;YGZdJ1u67kKhIkR8hgbKEJpMa5+XxOhHriGJ3sm1jCHKttC2xS7CudaTJHnWjJXEhRIbeispP+8u&#10;bGBzTDfcrW8nXt/SA9eXj9nha2rM8LF/nYMK1Id7+L/9aQ1MUv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0sExQAAANsAAAAPAAAAAAAAAAAAAAAAAJgCAABkcnMv&#10;ZG93bnJldi54bWxQSwUGAAAAAAQABAD1AAAAigMAAAAA&#10;"/>
                <v:shape id="Text Box 28" o:spid="_x0000_s1051" type="#_x0000_t202" style="position:absolute;left:16256;top:22860;width:814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>эффективен?</w:t>
                        </w:r>
                      </w:p>
                    </w:txbxContent>
                  </v:textbox>
                </v:shape>
                <v:shape id="Text Box 29" o:spid="_x0000_s1052" type="#_x0000_t202" style="position:absolute;left:24377;top:7626;width:8147;height:6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>общественно значим?</w:t>
                        </w:r>
                      </w:p>
                    </w:txbxContent>
                  </v:textbox>
                </v:shape>
                <v:shape id="Text Box 30" o:spid="_x0000_s1053" type="#_x0000_t202" style="position:absolute;left:16256;top:38093;width:8121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>эффективен?</w:t>
                        </w:r>
                      </w:p>
                    </w:txbxContent>
                  </v:textbox>
                </v:shape>
                <v:shape id="Text Box 31" o:spid="_x0000_s1054" type="#_x0000_t202" style="position:absolute;left:46050;top:39617;width:814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113" w:right="-113"/>
                          <w:jc w:val="center"/>
                        </w:pPr>
                        <w:r>
                          <w:t>эффективен?</w:t>
                        </w:r>
                      </w:p>
                    </w:txbxContent>
                  </v:textbox>
                </v:shape>
                <v:shape id="Text Box 32" o:spid="_x0000_s1055" type="#_x0000_t202" style="position:absolute;left:30473;top:41154;width:814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>эффективен?</w:t>
                        </w:r>
                      </w:p>
                    </w:txbxContent>
                  </v:textbox>
                </v:shape>
                <v:shape id="Text Box 33" o:spid="_x0000_s1056" type="#_x0000_t202" style="position:absolute;left:16256;top:62477;width:8134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>эффективен?</w:t>
                        </w:r>
                      </w:p>
                    </w:txbxContent>
                  </v:textbox>
                </v:shape>
                <v:shape id="Text Box 34" o:spid="_x0000_s1057" type="#_x0000_t202" style="position:absolute;left:46050;top:62477;width:814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 xml:space="preserve">Проект </w:t>
                        </w:r>
                      </w:p>
                      <w:p w:rsidR="00207049" w:rsidRDefault="00207049" w:rsidP="00207049">
                        <w:pPr>
                          <w:ind w:left="-57" w:right="-57"/>
                          <w:jc w:val="center"/>
                        </w:pPr>
                        <w:r>
                          <w:t>эффективен?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58" type="#_x0000_t32" style="position:absolute;left:12865;width:6;height:79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36" o:spid="_x0000_s1059" type="#_x0000_t32" style="position:absolute;left:42659;width:6;height:79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AutoShape 37" o:spid="_x0000_s1060" type="#_x0000_t36" style="position:absolute;left:14433;top:-1816;width:5334;height:22682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5EMcMAAADbAAAADwAAAGRycy9kb3ducmV2LnhtbESPQWvCQBSE7wX/w/IEb7pblSLRVaqt&#10;IPZk0h68PbLPJJh9G7Orpv++Kwg9DjPzDbNYdbYWN2p95VjD60iBIM6dqbjQ8J1thzMQPiAbrB2T&#10;hl/ysFr2XhaYGHfnA93SUIgIYZ+ghjKEJpHS5yVZ9CPXEEfv5FqLIcq2kKbFe4TbWo6VepMWK44L&#10;JTa0KSk/p1er4bjPzz+VauynObFaZ/WH+rpkWg/63fscRKAu/Ief7Z3RMJnC40v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uRDHDAAAA2wAAAA8AAAAAAAAAAAAA&#10;AAAAoQIAAGRycy9kb3ducmV2LnhtbFBLBQYAAAAABAAEAPkAAACRAwAAAAA=&#10;" adj="-9257,10643,30857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8" o:spid="_x0000_s1061" type="#_x0000_t33" style="position:absolute;left:20320;top:10674;width:2705;height:455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BisQAAADbAAAADwAAAGRycy9kb3ducmV2LnhtbESPQWvCQBSE74L/YXlCb7pRsdjUVbQo&#10;9VJE00OPj+wzG8y+TbMbjf++WxA8DjPzDbNYdbYSV2p86VjBeJSAIM6dLrlQ8J3thnMQPiBrrByT&#10;gjt5WC37vQWm2t34SNdTKESEsE9RgQmhTqX0uSGLfuRq4uidXWMxRNkUUjd4i3BbyUmSvEqLJccF&#10;gzV9GMovp9YqmJnf/G23v/NhvqmzNtu2Xz+frVIvg279DiJQF57hR3uvFUxn8P8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P4GKxAAAANsAAAAPAAAAAAAAAAAA&#10;AAAAAKECAABkcnMvZG93bnJldi54bWxQSwUGAAAAAAQABAD5AAAAkgMAAAAA&#10;">
                  <v:stroke endarrow="block"/>
                </v:shape>
                <v:shape id="AutoShape 39" o:spid="_x0000_s1062" type="#_x0000_t32" style="position:absolute;left:20320;top:20567;width:6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40" o:spid="_x0000_s1063" type="#_x0000_t32" style="position:absolute;left:20313;top:28968;width:7;height:15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<v:stroke endarrow="block"/>
                </v:shape>
                <v:shape id="AutoShape 41" o:spid="_x0000_s1064" type="#_x0000_t32" style="position:absolute;left:20313;top:35820;width:7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42" o:spid="_x0000_s1065" type="#_x0000_t32" style="position:absolute;left:20313;top:43446;width:7;height:2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<v:stroke endarrow="block"/>
                </v:shape>
                <v:shape id="AutoShape 43" o:spid="_x0000_s1066" type="#_x0000_t32" style="position:absolute;left:20313;top:51054;width:7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shape id="AutoShape 44" o:spid="_x0000_s1067" type="#_x0000_t32" style="position:absolute;left:20320;top:59436;width:6;height:15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45" o:spid="_x0000_s1068" type="#_x0000_t36" style="position:absolute;left:6445;top:24562;width:57912;height:30124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dxhcMAAADbAAAADwAAAGRycy9kb3ducmV2LnhtbESP3YrCMBSE7xf2HcJZ8G5NV0S0GkUW&#10;BBHE9ff62BzbanNSmmjbtzcLgpfDzHzDTGaNKcSDKpdbVvDTjUAQJ1bnnCo47BffQxDOI2ssLJOC&#10;lhzMpp8fE4y1rXlLj51PRYCwi1FB5n0ZS+mSjAy6ri2Jg3exlUEfZJVKXWEd4KaQvSgaSIM5h4UM&#10;S/rNKLnt7kbB+jAaXY+3/Wmoz/X2rz0jt5uVUp2vZj4G4anx7/CrvdQK+j34/xJ+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ncYXDAAAA2wAAAA8AAAAAAAAAAAAA&#10;AAAAoQIAAGRycy9kb3ducmV2LnhtbFBLBQYAAAAABAAEAPkAAACRAwAAAAA=&#10;" adj="-540,14847,22453">
                  <v:stroke endarrow="block"/>
                </v:shape>
                <v:shape id="AutoShape 46" o:spid="_x0000_s1069" type="#_x0000_t33" style="position:absolute;left:33858;top:10674;width:1022;height:2056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BcQAAADbAAAADwAAAGRycy9kb3ducmV2LnhtbESPQWvCQBSE74L/YXlCb7rRFltSVxGh&#10;VXoz9eDxNfuaRLNv4+5q0v56VxA8DjPzDTNbdKYWF3K+sqxgPEpAEOdWV1wo2H1/DN9A+ICssbZM&#10;Cv7Iw2Le780w1bblLV2yUIgIYZ+igjKEJpXS5yUZ9CPbEEfv1zqDIUpXSO2wjXBTy0mSTKXBiuNC&#10;iQ2tSsqP2dkoWC8PrZP/+9fTz/issf2cfmUnVOpp0C3fQQTqwiN8b2+0gpdnuH2JP0D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IIFxAAAANsAAAAPAAAAAAAAAAAA&#10;AAAAAKECAABkcnMvZG93bnJldi54bWxQSwUGAAAAAAQABAD5AAAAkgMAAAAA&#10;">
                  <v:stroke endarrow="block"/>
                </v:shape>
                <v:shape id="AutoShape 47" o:spid="_x0000_s1070" type="#_x0000_t32" style="position:absolute;left:34880;top:36576;width:6;height:3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48" o:spid="_x0000_s1071" type="#_x0000_t32" style="position:absolute;left:34874;top:47224;width:6;height:251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shape id="AutoShape 49" o:spid="_x0000_s1072" type="#_x0000_t32" style="position:absolute;left:50450;top:19069;width:7;height:3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50" o:spid="_x0000_s1073" type="#_x0000_t32" style="position:absolute;left:50450;top:28194;width:7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51" o:spid="_x0000_s1074" type="#_x0000_t32" style="position:absolute;left:50450;top:35820;width:7;height:22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52" o:spid="_x0000_s1075" type="#_x0000_t32" style="position:absolute;left:50450;top:45720;width:7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53" o:spid="_x0000_s1076" type="#_x0000_t32" style="position:absolute;left:50450;top:57143;width:7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4" o:spid="_x0000_s1077" type="#_x0000_t32" style="position:absolute;left:50450;top:68580;width:7;height:38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Text Box 55" o:spid="_x0000_s1078" type="#_x0000_t202" style="position:absolute;left:34537;top:46475;width:406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56" o:spid="_x0000_s1079" type="#_x0000_t202" style="position:absolute;left:13544;top:61728;width:405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57" o:spid="_x0000_s1080" type="#_x0000_t202" style="position:absolute;left:12865;top:26676;width:4070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58" o:spid="_x0000_s1081" type="#_x0000_t202" style="position:absolute;left:20313;top:42678;width:406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59" o:spid="_x0000_s1082" type="#_x0000_t202" style="position:absolute;left:34537;top:10668;width:406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AutoShape 60" o:spid="_x0000_s1083" type="#_x0000_t36" style="position:absolute;left:15544;top:25463;width:39955;height:16370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yvSMMAAADbAAAADwAAAGRycy9kb3ducmV2LnhtbESPwWrDMBBE74X+g9hCLqWRk9K6OFGC&#10;m1DotU4uvi3W1haxVkZSY+fvo0Cgx2Fm3jDr7WR7cSYfjGMFi3kGgrhx2nCr4Hj4evkAESKyxt4x&#10;KbhQgO3m8WGNhXYj/9C5iq1IEA4FKuhiHAopQ9ORxTB3A3Hyfp23GJP0rdQexwS3vVxm2bu0aDgt&#10;dDjQrqPmVP1ZBfXiueLX48HUozZ1vv/0ZZnnSs2epnIFItIU/8P39rdW8JbD7Uv6A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cr0jDAAAA2wAAAA8AAAAAAAAAAAAA&#10;AAAAoQIAAGRycy9kb3ducmV2LnhtbFBLBQYAAAAABAAEAPkAAACRAwAAAAA=&#10;" adj="-1102,59948,22011"/>
                <v:shape id="Text Box 61" o:spid="_x0000_s1084" type="#_x0000_t202" style="position:absolute;left:52819;top:60953;width:4057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62" o:spid="_x0000_s1085" type="#_x0000_t202" style="position:absolute;left:53498;top:38868;width:406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63" o:spid="_x0000_s1086" type="#_x0000_t202" style="position:absolute;left:50114;top:67811;width:337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64" o:spid="_x0000_s1087" type="#_x0000_t202" style="position:absolute;left:50114;top:45720;width:3372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65" o:spid="_x0000_s1088" type="#_x0000_t202" style="position:absolute;left:20313;top:67811;width:3385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66" o:spid="_x0000_s1089" type="#_x0000_t202" style="position:absolute;left:37928;top:40386;width:3372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67" o:spid="_x0000_s1090" type="#_x0000_t202" style="position:absolute;left:25736;top:37344;width:3391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68" o:spid="_x0000_s1091" type="#_x0000_t202" style="position:absolute;left:20313;top:28194;width:3385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69" o:spid="_x0000_s1092" type="#_x0000_t202" style="position:absolute;left:20313;top:11423;width:3391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207049" w:rsidRDefault="00207049" w:rsidP="0020704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AutoShape 70" o:spid="_x0000_s1093" type="#_x0000_t32" style="position:absolute;left:39966;top:43421;width:1029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1" o:spid="_x0000_s1094" type="#_x0000_t34" style="position:absolute;left:25057;top:40398;width:15875;height:1292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uwL8AAADbAAAADwAAAGRycy9kb3ducmV2LnhtbERPy4rCMBTdC/MP4Q7MTlMFpVRTEYeR&#10;YXCj1f2lubalzU1pYh9/P1kILg/nvduPphE9da6yrGC5iEAQ51ZXXCi4ZT/zGITzyBoby6RgIgf7&#10;9GO2w0TbgS/UX30hQgi7BBWU3reJlC4vyaBb2JY4cA/bGfQBdoXUHQ4h3DRyFUUbabDi0FBiS8eS&#10;8vr6NAq+l/H6PGXDH1Jc96fsvp5WVavU1+d42ILwNPq3+OX+1Qo2YWz4En6AT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bDuwL8AAADbAAAADwAAAAAAAAAAAAAAAACh&#10;AgAAZHJzL2Rvd25yZXYueG1sUEsFBgAAAAAEAAQA+QAAAI0DAAAAAA==&#10;" adj="4743">
                  <v:stroke endarrow="block"/>
                </v:shape>
                <v:shape id="AutoShape 72" o:spid="_x0000_s1095" type="#_x0000_t32" style="position:absolute;left:55530;top:64770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74" o:spid="_x0000_s1096" type="#_x0000_t32" style="position:absolute;left:13544;top:64770;width:20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207049" w:rsidRDefault="00207049" w:rsidP="00207049">
      <w:pPr>
        <w:spacing w:line="360" w:lineRule="auto"/>
        <w:jc w:val="center"/>
        <w:rPr>
          <w:sz w:val="24"/>
          <w:szCs w:val="24"/>
        </w:rPr>
      </w:pPr>
      <w:r w:rsidRPr="000B0134">
        <w:rPr>
          <w:sz w:val="24"/>
          <w:szCs w:val="24"/>
        </w:rPr>
        <w:t xml:space="preserve">Рис. </w:t>
      </w:r>
      <w:r w:rsidR="004D4AD9">
        <w:rPr>
          <w:sz w:val="24"/>
          <w:szCs w:val="24"/>
        </w:rPr>
        <w:t>6</w:t>
      </w:r>
      <w:r w:rsidRPr="000B0134">
        <w:rPr>
          <w:sz w:val="24"/>
          <w:szCs w:val="24"/>
        </w:rPr>
        <w:t>.</w:t>
      </w:r>
      <w:r w:rsidR="004D4AD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Методы оценки экономической эффективности проекта</w:t>
      </w:r>
    </w:p>
    <w:p w:rsidR="00207049" w:rsidRPr="000B0134" w:rsidRDefault="00207049" w:rsidP="00207049">
      <w:pPr>
        <w:spacing w:line="360" w:lineRule="auto"/>
        <w:jc w:val="center"/>
        <w:rPr>
          <w:sz w:val="24"/>
          <w:szCs w:val="24"/>
        </w:rPr>
      </w:pPr>
    </w:p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</w:p>
    <w:p w:rsidR="00207049" w:rsidRPr="000B0134" w:rsidRDefault="00207049" w:rsidP="004D4AD9">
      <w:pPr>
        <w:pageBreakBefore/>
        <w:spacing w:line="360" w:lineRule="auto"/>
        <w:jc w:val="center"/>
        <w:outlineLvl w:val="1"/>
        <w:rPr>
          <w:b/>
          <w:sz w:val="24"/>
          <w:szCs w:val="24"/>
        </w:rPr>
      </w:pPr>
      <w:bookmarkStart w:id="2" w:name="_Toc480817271"/>
      <w:r>
        <w:rPr>
          <w:b/>
          <w:sz w:val="24"/>
          <w:szCs w:val="24"/>
        </w:rPr>
        <w:lastRenderedPageBreak/>
        <w:t>6</w:t>
      </w:r>
      <w:r w:rsidRPr="000B0134">
        <w:rPr>
          <w:b/>
          <w:sz w:val="24"/>
          <w:szCs w:val="24"/>
        </w:rPr>
        <w:t>.2 Методы оценки экономической эффективности проектов</w:t>
      </w:r>
      <w:bookmarkEnd w:id="2"/>
    </w:p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Эффективность инвестиций определяется соотношением результата, полученного в ходе реализации инвестиционного проекта, и инвестиционных затрат, его обусловивших.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Результатом применительно к интересам инвестора являются: снижение текущих расходов по производству продукции или оказанию услуг, рост дохода или прибыли предприятия, снижение энергоемкости и ресурсоемкости продукции и т.п.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Инвестиционные затраты включают в себя инвестиции на осуществление технико-экономических исследований инвестиционных возможностей, разработку ТЭО, бизнес-плана реализации инвестиционного проекта; затраты на выполнение научно-исследовательских работ, разработку проектно-сметной документации, выполнение проектно-изыскательских работ, инвестиции на приобретение подвижного состава и оборуд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>вания; затраты на строительно</w:t>
      </w:r>
      <w:r w:rsidR="00116E46">
        <w:rPr>
          <w:sz w:val="24"/>
          <w:szCs w:val="24"/>
        </w:rPr>
        <w:t>-</w:t>
      </w:r>
      <w:r w:rsidRPr="004D4AD9">
        <w:rPr>
          <w:sz w:val="24"/>
          <w:szCs w:val="24"/>
        </w:rPr>
        <w:t>монтажные работы и т.п.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Показатели эффективности инвестиций могут быть получены при сопоставлении резул</w:t>
      </w:r>
      <w:r w:rsidRPr="004D4AD9">
        <w:rPr>
          <w:sz w:val="24"/>
          <w:szCs w:val="24"/>
        </w:rPr>
        <w:t>ь</w:t>
      </w:r>
      <w:r w:rsidRPr="004D4AD9">
        <w:rPr>
          <w:sz w:val="24"/>
          <w:szCs w:val="24"/>
        </w:rPr>
        <w:t xml:space="preserve">тата и инвестиционных затрат между собой различными </w:t>
      </w:r>
      <w:r w:rsidR="00116E46">
        <w:rPr>
          <w:sz w:val="24"/>
          <w:szCs w:val="24"/>
        </w:rPr>
        <w:t>методами</w:t>
      </w:r>
      <w:r w:rsidRPr="004D4AD9">
        <w:rPr>
          <w:sz w:val="24"/>
          <w:szCs w:val="24"/>
        </w:rPr>
        <w:t>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отношение результата и инвестиционных затрат характеризует результат, полученный в расчете на единицу затрат (например, показатель «рентабельность инвест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ций»);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отношение инвестиционных затрат и результата означает затраты, приходящиеся на единицу достигаемого результата. Примером такого показателя может служить «срок окупаемости инвестиций»;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разность результата и инвестиционных затрат характеризует превышение резул</w:t>
      </w:r>
      <w:r w:rsidRPr="004D4AD9">
        <w:rPr>
          <w:sz w:val="24"/>
          <w:szCs w:val="24"/>
        </w:rPr>
        <w:t>ь</w:t>
      </w:r>
      <w:r w:rsidRPr="004D4AD9">
        <w:rPr>
          <w:sz w:val="24"/>
          <w:szCs w:val="24"/>
        </w:rPr>
        <w:t>татов над осуществленными затратами. В таком виде выступает, например, показатель «интегральный эффект», отражающий превышение стоимостных оценок приведенных резул</w:t>
      </w:r>
      <w:r w:rsidRPr="004D4AD9">
        <w:rPr>
          <w:sz w:val="24"/>
          <w:szCs w:val="24"/>
        </w:rPr>
        <w:t>ь</w:t>
      </w:r>
      <w:r w:rsidRPr="004D4AD9">
        <w:rPr>
          <w:sz w:val="24"/>
          <w:szCs w:val="24"/>
        </w:rPr>
        <w:t>татов над совокупностью затрат за расчетный период;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• разность инвестиционных затрат и результата показывает превышение затрат над получаемым при этом результатом. К данному виду показателей может быть отнесен показ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тель «потребность в дополнительном финансировании».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Среди вышеприведенных показателей различают показатели эффекта и эффе</w:t>
      </w:r>
      <w:r w:rsidRPr="004D4AD9">
        <w:rPr>
          <w:sz w:val="24"/>
          <w:szCs w:val="24"/>
        </w:rPr>
        <w:t>к</w:t>
      </w:r>
      <w:r w:rsidRPr="004D4AD9">
        <w:rPr>
          <w:sz w:val="24"/>
          <w:szCs w:val="24"/>
        </w:rPr>
        <w:t>тивности инвестиционных вложений.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Экономический эффект инвестиций представляет собой полезный результат, пол</w:t>
      </w:r>
      <w:r w:rsidRPr="004D4AD9">
        <w:rPr>
          <w:sz w:val="24"/>
          <w:szCs w:val="24"/>
        </w:rPr>
        <w:t>у</w:t>
      </w:r>
      <w:r w:rsidRPr="004D4AD9">
        <w:rPr>
          <w:sz w:val="24"/>
          <w:szCs w:val="24"/>
        </w:rPr>
        <w:t>ченный в ходе осуществления инвестиционного проекта, определяемый как разность между результатом, выраженным в стоимостном эквиваленте, и затратами, обусловившими его п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>лучение.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7E112C">
        <w:rPr>
          <w:b/>
          <w:sz w:val="24"/>
          <w:szCs w:val="24"/>
        </w:rPr>
        <w:t>Экономическая эффективность инвестиций</w:t>
      </w:r>
      <w:r w:rsidRPr="004D4AD9">
        <w:rPr>
          <w:sz w:val="24"/>
          <w:szCs w:val="24"/>
        </w:rPr>
        <w:t xml:space="preserve"> – это относительная величина, </w:t>
      </w:r>
      <w:r w:rsidRPr="004D4AD9">
        <w:rPr>
          <w:sz w:val="24"/>
          <w:szCs w:val="24"/>
        </w:rPr>
        <w:lastRenderedPageBreak/>
        <w:t>характ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>ризующаяся отношением полезного результата (экономического эффекта) к инвестицио</w:t>
      </w:r>
      <w:r w:rsidRPr="004D4AD9">
        <w:rPr>
          <w:sz w:val="24"/>
          <w:szCs w:val="24"/>
        </w:rPr>
        <w:t>н</w:t>
      </w:r>
      <w:r w:rsidRPr="004D4AD9">
        <w:rPr>
          <w:sz w:val="24"/>
          <w:szCs w:val="24"/>
        </w:rPr>
        <w:t>ным затратам, обусловившим его получение. Экономическая эффективность выступает как м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>ра рациональности использования материальных, трудовых и финансовых ресурсов.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В  з а в и с и м о с т и  о т  у </w:t>
      </w:r>
      <w:proofErr w:type="gramStart"/>
      <w:r w:rsidRPr="004D4AD9">
        <w:rPr>
          <w:sz w:val="24"/>
          <w:szCs w:val="24"/>
        </w:rPr>
        <w:t>р</w:t>
      </w:r>
      <w:proofErr w:type="gramEnd"/>
      <w:r w:rsidRPr="004D4AD9">
        <w:rPr>
          <w:sz w:val="24"/>
          <w:szCs w:val="24"/>
        </w:rPr>
        <w:t xml:space="preserve"> о в н я  и н в е с т о р с к и х  ц е л е й показатели эффекти</w:t>
      </w:r>
      <w:r w:rsidRPr="004D4AD9">
        <w:rPr>
          <w:sz w:val="24"/>
          <w:szCs w:val="24"/>
        </w:rPr>
        <w:t>в</w:t>
      </w:r>
      <w:r w:rsidRPr="004D4AD9">
        <w:rPr>
          <w:sz w:val="24"/>
          <w:szCs w:val="24"/>
        </w:rPr>
        <w:t>ности инвестиций разделяют на показатели народнохозяйственной (общественной) э</w:t>
      </w:r>
      <w:r w:rsidRPr="004D4AD9">
        <w:rPr>
          <w:sz w:val="24"/>
          <w:szCs w:val="24"/>
        </w:rPr>
        <w:t>ф</w:t>
      </w:r>
      <w:r w:rsidRPr="004D4AD9">
        <w:rPr>
          <w:sz w:val="24"/>
          <w:szCs w:val="24"/>
        </w:rPr>
        <w:t xml:space="preserve">фективности, коммерческой эффективности, бюджетной эффективности.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Показатели народнохозяйственной эффективности учитывают результаты и затраты, выходящие за пределы прямых экономических интересов участников инвестиционных пр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 xml:space="preserve">ектов.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Показатели бюджетной эффективности отражают экономические последствия реализации инвестиционных проектов для федерального, регионального или местного бю</w:t>
      </w:r>
      <w:r w:rsidRPr="004D4AD9">
        <w:rPr>
          <w:sz w:val="24"/>
          <w:szCs w:val="24"/>
        </w:rPr>
        <w:t>д</w:t>
      </w:r>
      <w:r w:rsidRPr="004D4AD9">
        <w:rPr>
          <w:sz w:val="24"/>
          <w:szCs w:val="24"/>
        </w:rPr>
        <w:t xml:space="preserve">жета.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Показатели коммерческой эффективности учитывают экономические последствия реал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зации инвестиционных проектов для его непосредственных участников.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В  з а в и с и м о с т и  о т  ф о </w:t>
      </w:r>
      <w:proofErr w:type="gramStart"/>
      <w:r w:rsidRPr="004D4AD9">
        <w:rPr>
          <w:sz w:val="24"/>
          <w:szCs w:val="24"/>
        </w:rPr>
        <w:t>р</w:t>
      </w:r>
      <w:proofErr w:type="gramEnd"/>
      <w:r w:rsidRPr="004D4AD9">
        <w:rPr>
          <w:sz w:val="24"/>
          <w:szCs w:val="24"/>
        </w:rPr>
        <w:t xml:space="preserve"> м ы  у ч е т а  з а т р а т  и  р е з у л ь т а т о в показатели эффективности инвестиций могут выражаться в натурально-вещественной и стоимостной (денежной) форме. Примером показателя эффективности инвестиций при выр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жении результата и затрат в натуральной форме может служить отношение прироста пропускной способности железнодорожной линии к трудозатратам в человеко-днях, потребным на ее реконструкцию. При стоимостной форме выражения результата и затрат в качестве пок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зателей эффективности могут выступать: срок окупаемости инвестиций за</w:t>
      </w:r>
      <w:r w:rsidR="007E112C">
        <w:rPr>
          <w:sz w:val="24"/>
          <w:szCs w:val="24"/>
        </w:rPr>
        <w:t xml:space="preserve"> </w:t>
      </w:r>
      <w:r w:rsidRPr="004D4AD9">
        <w:rPr>
          <w:sz w:val="24"/>
          <w:szCs w:val="24"/>
        </w:rPr>
        <w:t>счёт снижения эксплуатационных расходов, отношение прироста дохода железной дороги к капитальным вложениям, обусловившим этот прирост. Эффективность инвестиций может также определяться при выражении результата в стоимостной, а затрат в натуральной форме, и наоборот – когда затраты рассчитываются в рублях, а результат – в натуральных измерит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 xml:space="preserve">лях.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В первом случае в качестве показателя эффективности может служить, например, отношение объема перевозок к величине инвестиций (капиталоотдача), во втором – отношение величины инвестиций к объему перевозок (капиталоемкость). Стоимостные пок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затели экономической эффективности инвестиций, несмотря на их недостатки, являются гла</w:t>
      </w:r>
      <w:r w:rsidRPr="004D4AD9">
        <w:rPr>
          <w:sz w:val="24"/>
          <w:szCs w:val="24"/>
        </w:rPr>
        <w:t>в</w:t>
      </w:r>
      <w:r w:rsidRPr="004D4AD9">
        <w:rPr>
          <w:sz w:val="24"/>
          <w:szCs w:val="24"/>
        </w:rPr>
        <w:t>нейшими показателями обоснования программ и проектов. Стоимостные показатели экономической эффективности выступают в виде комплексного показателя, учитывающ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>го в денежной форме затраты прошлого и настоящего труда.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lastRenderedPageBreak/>
        <w:t xml:space="preserve">В  з а в и с и м о с т и  о т  у ч е т а  ф а к т о </w:t>
      </w:r>
      <w:proofErr w:type="gramStart"/>
      <w:r w:rsidRPr="004D4AD9">
        <w:rPr>
          <w:sz w:val="24"/>
          <w:szCs w:val="24"/>
        </w:rPr>
        <w:t>р</w:t>
      </w:r>
      <w:proofErr w:type="gramEnd"/>
      <w:r w:rsidRPr="004D4AD9">
        <w:rPr>
          <w:sz w:val="24"/>
          <w:szCs w:val="24"/>
        </w:rPr>
        <w:t xml:space="preserve"> о в при определении показателей э</w:t>
      </w:r>
      <w:r w:rsidRPr="004D4AD9">
        <w:rPr>
          <w:sz w:val="24"/>
          <w:szCs w:val="24"/>
        </w:rPr>
        <w:t>ф</w:t>
      </w:r>
      <w:r w:rsidRPr="004D4AD9">
        <w:rPr>
          <w:sz w:val="24"/>
          <w:szCs w:val="24"/>
        </w:rPr>
        <w:t>фективности показатели эффективности разделяют на показатели общей (абсолютной) эффе</w:t>
      </w:r>
      <w:r w:rsidRPr="004D4AD9">
        <w:rPr>
          <w:sz w:val="24"/>
          <w:szCs w:val="24"/>
        </w:rPr>
        <w:t>к</w:t>
      </w:r>
      <w:r w:rsidRPr="004D4AD9">
        <w:rPr>
          <w:sz w:val="24"/>
          <w:szCs w:val="24"/>
        </w:rPr>
        <w:t>тивности и показатели сравнительной (относительной) эффективности.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Показатели общей (абсолютной) эффективности позволяют оценить эффекти</w:t>
      </w:r>
      <w:r w:rsidRPr="004D4AD9">
        <w:rPr>
          <w:sz w:val="24"/>
          <w:szCs w:val="24"/>
        </w:rPr>
        <w:t>в</w:t>
      </w:r>
      <w:r w:rsidRPr="004D4AD9">
        <w:rPr>
          <w:sz w:val="24"/>
          <w:szCs w:val="24"/>
        </w:rPr>
        <w:t>ность вкладываемого капитала по выбранному инвестиционному проекту. Показатели сравнительной (относительной) эффективности используются для выбора наиболее рационального решения из нескольких. Для определения сравнительной экономической э</w:t>
      </w:r>
      <w:r w:rsidRPr="004D4AD9">
        <w:rPr>
          <w:sz w:val="24"/>
          <w:szCs w:val="24"/>
        </w:rPr>
        <w:t>ф</w:t>
      </w:r>
      <w:r w:rsidRPr="004D4AD9">
        <w:rPr>
          <w:sz w:val="24"/>
          <w:szCs w:val="24"/>
        </w:rPr>
        <w:t>фективности достаточно учесть только изменяющиеся по вариантам части затрат и результата. При определении общей экономической эффективности учитываются полн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>стью все затраты и в полном объеме результат, обусловливаемый этими затратами.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При вариантном анализе инвестиций показатели сравнительной эффективности должны дополняться показателями общей эффективности затрат, так как выбранное решение должно соответствовать требуемой инвестором норме дохода на вкладываемый к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питал.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D4AD9">
        <w:rPr>
          <w:sz w:val="24"/>
          <w:szCs w:val="24"/>
        </w:rPr>
        <w:t>Общая эффективность не может заменить сравнительную, и наоборот.</w:t>
      </w:r>
      <w:proofErr w:type="gramEnd"/>
      <w:r w:rsidRPr="004D4AD9">
        <w:rPr>
          <w:sz w:val="24"/>
          <w:szCs w:val="24"/>
        </w:rPr>
        <w:t xml:space="preserve"> Выбранное решение в соответствии с показателями сравнительной экономической эффективности может оказаться невыгодным с позиции общей эффективности.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Без показателей сравнительной эффективности нельзя быть уверенным в выборе наиболее рационального решения. Так как принимаемое решение должно быть </w:t>
      </w:r>
      <w:proofErr w:type="spellStart"/>
      <w:r w:rsidRPr="004D4AD9">
        <w:rPr>
          <w:sz w:val="24"/>
          <w:szCs w:val="24"/>
        </w:rPr>
        <w:t>наивыго</w:t>
      </w:r>
      <w:r w:rsidRPr="004D4AD9">
        <w:rPr>
          <w:sz w:val="24"/>
          <w:szCs w:val="24"/>
        </w:rPr>
        <w:t>д</w:t>
      </w:r>
      <w:r w:rsidRPr="004D4AD9">
        <w:rPr>
          <w:sz w:val="24"/>
          <w:szCs w:val="24"/>
        </w:rPr>
        <w:t>нейшим</w:t>
      </w:r>
      <w:proofErr w:type="spellEnd"/>
      <w:r w:rsidRPr="004D4AD9">
        <w:rPr>
          <w:sz w:val="24"/>
          <w:szCs w:val="24"/>
        </w:rPr>
        <w:t xml:space="preserve"> из числа сравниваемых вариантов, а также быть экономически эффективным с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мо по себе, анализ показателей общей и сравнительной эффективности необходимо проводить в н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>разрывном единстве.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Общая эффективность характеризует меру рациональности использования общей суммы затраченных ресурсов, сравнительная эффективность – экономические преимущества одного варианта перед другим. При этом показатели сравнительной эффективности оцен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вают меру рациональности использования дополнительных, а не всех затрат – по одному варианту решения по сравнению с другим.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В  з а в и с и м о с т и  о т  у ч е т а  ф а к т о </w:t>
      </w:r>
      <w:proofErr w:type="gramStart"/>
      <w:r w:rsidRPr="004D4AD9">
        <w:rPr>
          <w:sz w:val="24"/>
          <w:szCs w:val="24"/>
        </w:rPr>
        <w:t>р</w:t>
      </w:r>
      <w:proofErr w:type="gramEnd"/>
      <w:r w:rsidRPr="004D4AD9">
        <w:rPr>
          <w:sz w:val="24"/>
          <w:szCs w:val="24"/>
        </w:rPr>
        <w:t xml:space="preserve"> а  в р е м е н и показатели выбора вариантов инвестиций можно разделить на статические и динамические. Динамические п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>казатели рассчитываются с учетом изменения условий эксплуатации объектов в течение расчетного периода сравнения вариантов, влияния изменения инфляционных факторов на капитал</w:t>
      </w:r>
      <w:r w:rsidRPr="004D4AD9">
        <w:rPr>
          <w:sz w:val="24"/>
          <w:szCs w:val="24"/>
        </w:rPr>
        <w:t>ь</w:t>
      </w:r>
      <w:r w:rsidRPr="004D4AD9">
        <w:rPr>
          <w:sz w:val="24"/>
          <w:szCs w:val="24"/>
        </w:rPr>
        <w:t>ные и текущие затраты, а также неравнозначности расходов во времени. Следует отметить, что степень точности исходной информации на перспективные периоды, и</w:t>
      </w:r>
      <w:r w:rsidRPr="004D4AD9">
        <w:rPr>
          <w:sz w:val="24"/>
          <w:szCs w:val="24"/>
        </w:rPr>
        <w:t>с</w:t>
      </w:r>
      <w:r w:rsidRPr="004D4AD9">
        <w:rPr>
          <w:sz w:val="24"/>
          <w:szCs w:val="24"/>
        </w:rPr>
        <w:t xml:space="preserve">пользуемой для расчета динамических показателей, обусловливает наличие различной степени неопределенности. Напротив, при определении статических показателей не </w:t>
      </w:r>
      <w:r w:rsidRPr="004D4AD9">
        <w:rPr>
          <w:sz w:val="24"/>
          <w:szCs w:val="24"/>
        </w:rPr>
        <w:lastRenderedPageBreak/>
        <w:t>уч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тывается изменение во времени факторов, их определяющих.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 xml:space="preserve">П о  с т е п е н и  о п р е д е л е н </w:t>
      </w:r>
      <w:proofErr w:type="spellStart"/>
      <w:proofErr w:type="gramStart"/>
      <w:r w:rsidRPr="004D4AD9">
        <w:rPr>
          <w:sz w:val="24"/>
          <w:szCs w:val="24"/>
        </w:rPr>
        <w:t>н</w:t>
      </w:r>
      <w:proofErr w:type="spellEnd"/>
      <w:proofErr w:type="gramEnd"/>
      <w:r w:rsidRPr="004D4AD9">
        <w:rPr>
          <w:sz w:val="24"/>
          <w:szCs w:val="24"/>
        </w:rPr>
        <w:t xml:space="preserve"> о с т и показатели выбора качественного реш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>ния могут быть расчленены на детерминированные и стохастические. К числу стохастич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 xml:space="preserve">ских (вероятностных) показателей могут быть </w:t>
      </w:r>
      <w:proofErr w:type="gramStart"/>
      <w:r w:rsidRPr="004D4AD9">
        <w:rPr>
          <w:sz w:val="24"/>
          <w:szCs w:val="24"/>
        </w:rPr>
        <w:t>отнесены</w:t>
      </w:r>
      <w:proofErr w:type="gramEnd"/>
      <w:r w:rsidR="007E112C">
        <w:rPr>
          <w:sz w:val="24"/>
          <w:szCs w:val="24"/>
        </w:rPr>
        <w:t>:</w:t>
      </w:r>
      <w:r w:rsidRPr="004D4AD9">
        <w:rPr>
          <w:sz w:val="24"/>
          <w:szCs w:val="24"/>
        </w:rPr>
        <w:t xml:space="preserve"> математическое ожидание, мин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мальное или максимальное значение интегрального эффекта.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Сметная стоимость строительства в отечественной практике в настоящее время я</w:t>
      </w:r>
      <w:r w:rsidRPr="004D4AD9">
        <w:rPr>
          <w:sz w:val="24"/>
          <w:szCs w:val="24"/>
        </w:rPr>
        <w:t>в</w:t>
      </w:r>
      <w:r w:rsidRPr="004D4AD9">
        <w:rPr>
          <w:sz w:val="24"/>
          <w:szCs w:val="24"/>
        </w:rPr>
        <w:t>ляется детерминированным (однозначным) показателем.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D4AD9">
        <w:rPr>
          <w:sz w:val="24"/>
          <w:szCs w:val="24"/>
        </w:rPr>
        <w:t>П</w:t>
      </w:r>
      <w:proofErr w:type="gramEnd"/>
      <w:r w:rsidRPr="004D4AD9">
        <w:rPr>
          <w:sz w:val="24"/>
          <w:szCs w:val="24"/>
        </w:rPr>
        <w:t xml:space="preserve"> о  с т е п е н и  в л и я н и я  н а  в ы б о р  того или иного инвестиционного вар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анта выделяют основные и дополнительные показатели. Обычно в качестве основных показателей оценки эффективности инвестиционных проектов выступают показатели экономической эффективности инвестиций. Наиболее важным среди показателей экон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>мической эффективности инвестиционных проектов, согласно методическим рекомендациям по оценке эффективности инвестиционных проектов, следует считать интегральный эффект. Основные показатели предопределяют выбор варианта. Дополнительные показат</w:t>
      </w:r>
      <w:r w:rsidRPr="004D4AD9">
        <w:rPr>
          <w:sz w:val="24"/>
          <w:szCs w:val="24"/>
        </w:rPr>
        <w:t>е</w:t>
      </w:r>
      <w:r w:rsidRPr="004D4AD9">
        <w:rPr>
          <w:sz w:val="24"/>
          <w:szCs w:val="24"/>
        </w:rPr>
        <w:t>ли используются для повышения степени обоснованности выбора решения, а также в сл</w:t>
      </w:r>
      <w:r w:rsidRPr="004D4AD9">
        <w:rPr>
          <w:sz w:val="24"/>
          <w:szCs w:val="24"/>
        </w:rPr>
        <w:t>у</w:t>
      </w:r>
      <w:r w:rsidRPr="004D4AD9">
        <w:rPr>
          <w:sz w:val="24"/>
          <w:szCs w:val="24"/>
        </w:rPr>
        <w:t>чае, когда основные показатели не обеспечивают однозначного установления наиболее эффективного варианта. Кроме того, показатели экономической эффективности инвест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ционных проектов имеют ряд существенных недостатков. К таким недостаткам можно отнести трудность, а иногда и невозможность учета в стоимостной (денежной) форме всех показателей, влияющих на эффективность проектов. Стоимостная форма п</w:t>
      </w:r>
      <w:r w:rsidRPr="004D4AD9">
        <w:rPr>
          <w:sz w:val="24"/>
          <w:szCs w:val="24"/>
        </w:rPr>
        <w:t>о</w:t>
      </w:r>
      <w:r w:rsidRPr="004D4AD9">
        <w:rPr>
          <w:sz w:val="24"/>
          <w:szCs w:val="24"/>
        </w:rPr>
        <w:t>казателей эффективности подвержена всем недостаткам, присущим ценообразованию. Поэтому учет дополнительных показателей при установлении наиболее рациональных инвестиционных вариантов снижает степень риска вложения капитала в неэффективные проекты.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При осуществлении проекта выделяют три вида деятельности: инвестиционную, операционную и финансовую.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В рамках каждого вида деятельности потоки реальных денег представляют разность между притоком П</w:t>
      </w:r>
      <w:proofErr w:type="spellStart"/>
      <w:r w:rsidRPr="004D4AD9">
        <w:rPr>
          <w:sz w:val="24"/>
          <w:szCs w:val="24"/>
        </w:rPr>
        <w:t>i</w:t>
      </w:r>
      <w:proofErr w:type="spellEnd"/>
      <w:r w:rsidRPr="004D4AD9">
        <w:rPr>
          <w:sz w:val="24"/>
          <w:szCs w:val="24"/>
        </w:rPr>
        <w:t xml:space="preserve">(t) и оттоком </w:t>
      </w:r>
      <w:proofErr w:type="spellStart"/>
      <w:r w:rsidRPr="004D4AD9">
        <w:rPr>
          <w:sz w:val="24"/>
          <w:szCs w:val="24"/>
        </w:rPr>
        <w:t>Oi</w:t>
      </w:r>
      <w:proofErr w:type="spellEnd"/>
      <w:r w:rsidRPr="004D4AD9">
        <w:rPr>
          <w:sz w:val="24"/>
          <w:szCs w:val="24"/>
        </w:rPr>
        <w:t>(t) денежных сре</w:t>
      </w:r>
      <w:proofErr w:type="gramStart"/>
      <w:r w:rsidRPr="004D4AD9">
        <w:rPr>
          <w:sz w:val="24"/>
          <w:szCs w:val="24"/>
        </w:rPr>
        <w:t>дств в к</w:t>
      </w:r>
      <w:proofErr w:type="gramEnd"/>
      <w:r w:rsidRPr="004D4AD9">
        <w:rPr>
          <w:sz w:val="24"/>
          <w:szCs w:val="24"/>
        </w:rPr>
        <w:t>аждом периоде ос</w:t>
      </w:r>
      <w:r w:rsidRPr="004D4AD9">
        <w:rPr>
          <w:sz w:val="24"/>
          <w:szCs w:val="24"/>
        </w:rPr>
        <w:t>у</w:t>
      </w:r>
      <w:r w:rsidRPr="004D4AD9">
        <w:rPr>
          <w:sz w:val="24"/>
          <w:szCs w:val="24"/>
        </w:rPr>
        <w:t>ществления проекта, соответственно: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для инвестиционной деятельности: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Ф</w:t>
      </w:r>
      <w:proofErr w:type="gramStart"/>
      <w:r w:rsidRPr="004D4AD9">
        <w:rPr>
          <w:sz w:val="24"/>
          <w:szCs w:val="24"/>
        </w:rPr>
        <w:t>1</w:t>
      </w:r>
      <w:proofErr w:type="gramEnd"/>
      <w:r w:rsidRPr="004D4AD9">
        <w:rPr>
          <w:sz w:val="24"/>
          <w:szCs w:val="24"/>
        </w:rPr>
        <w:t>(t) = П1(t) – O1(t),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для операционной деятельности: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Ф</w:t>
      </w:r>
      <w:proofErr w:type="gramStart"/>
      <w:r w:rsidRPr="004D4AD9">
        <w:rPr>
          <w:sz w:val="24"/>
          <w:szCs w:val="24"/>
        </w:rPr>
        <w:t>2</w:t>
      </w:r>
      <w:proofErr w:type="gramEnd"/>
      <w:r w:rsidRPr="004D4AD9">
        <w:rPr>
          <w:sz w:val="24"/>
          <w:szCs w:val="24"/>
        </w:rPr>
        <w:t>(t) = П2(t) – O2(t),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для финансовой деятельности: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Ф3(t) = П3(t) – O3(t).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lastRenderedPageBreak/>
        <w:t>Поток реальных денег от инвестиционной деятельности учитывает затраты на во</w:t>
      </w:r>
      <w:r w:rsidRPr="004D4AD9">
        <w:rPr>
          <w:sz w:val="24"/>
          <w:szCs w:val="24"/>
        </w:rPr>
        <w:t>з</w:t>
      </w:r>
      <w:r w:rsidRPr="004D4AD9">
        <w:rPr>
          <w:sz w:val="24"/>
          <w:szCs w:val="24"/>
        </w:rPr>
        <w:t>ведение зданий, сооружений, приобретение машин, оборудования, плату за аренду земли, на увеличение оборотного капитала и т. п.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Поток реальных денег от операционной (производственной) деятельности включ</w:t>
      </w:r>
      <w:r w:rsidRPr="004D4AD9">
        <w:rPr>
          <w:sz w:val="24"/>
          <w:szCs w:val="24"/>
        </w:rPr>
        <w:t>а</w:t>
      </w:r>
      <w:r w:rsidRPr="004D4AD9">
        <w:rPr>
          <w:sz w:val="24"/>
          <w:szCs w:val="24"/>
        </w:rPr>
        <w:t>ет доходы от реализации продукции и оказания услуг, внереализационные доходы и ра</w:t>
      </w:r>
      <w:r w:rsidRPr="004D4AD9">
        <w:rPr>
          <w:sz w:val="24"/>
          <w:szCs w:val="24"/>
        </w:rPr>
        <w:t>с</w:t>
      </w:r>
      <w:r w:rsidRPr="004D4AD9">
        <w:rPr>
          <w:sz w:val="24"/>
          <w:szCs w:val="24"/>
        </w:rPr>
        <w:t xml:space="preserve">ходы, текущие издержки, налоги, сборы и т. п. 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Поток реальных денег от финансовой деятельности учитывает собственный кап</w:t>
      </w:r>
      <w:r w:rsidRPr="004D4AD9">
        <w:rPr>
          <w:sz w:val="24"/>
          <w:szCs w:val="24"/>
        </w:rPr>
        <w:t>и</w:t>
      </w:r>
      <w:r w:rsidRPr="004D4AD9">
        <w:rPr>
          <w:sz w:val="24"/>
          <w:szCs w:val="24"/>
        </w:rPr>
        <w:t>тал реципиента, краткосрочные и долгосрочные кредиты, погашение задолженности по кредитам, выплаты дивидендов и т. п.</w:t>
      </w:r>
    </w:p>
    <w:p w:rsidR="004D4AD9" w:rsidRPr="004D4AD9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4D4AD9">
        <w:rPr>
          <w:sz w:val="24"/>
          <w:szCs w:val="24"/>
        </w:rPr>
        <w:t>Информационно-логическая схема формирования основных составляющих дене</w:t>
      </w:r>
      <w:r w:rsidRPr="004D4AD9">
        <w:rPr>
          <w:sz w:val="24"/>
          <w:szCs w:val="24"/>
        </w:rPr>
        <w:t>ж</w:t>
      </w:r>
      <w:r w:rsidRPr="004D4AD9">
        <w:rPr>
          <w:sz w:val="24"/>
          <w:szCs w:val="24"/>
        </w:rPr>
        <w:t xml:space="preserve">ных потоков  по видам деятельности представлены в табл. </w:t>
      </w:r>
      <w:r w:rsidR="007E112C">
        <w:rPr>
          <w:sz w:val="24"/>
          <w:szCs w:val="24"/>
        </w:rPr>
        <w:t>6.1</w:t>
      </w:r>
      <w:r w:rsidRPr="004D4AD9">
        <w:rPr>
          <w:sz w:val="24"/>
          <w:szCs w:val="24"/>
        </w:rPr>
        <w:t>:</w:t>
      </w:r>
    </w:p>
    <w:p w:rsidR="004D4AD9" w:rsidRPr="00DC49E0" w:rsidRDefault="004D4AD9" w:rsidP="004D4AD9">
      <w:pPr>
        <w:pStyle w:val="a6"/>
        <w:spacing w:line="360" w:lineRule="auto"/>
      </w:pPr>
    </w:p>
    <w:p w:rsidR="004D4AD9" w:rsidRPr="00DC49E0" w:rsidRDefault="004D4AD9" w:rsidP="004D4AD9">
      <w:pPr>
        <w:pStyle w:val="a6"/>
        <w:spacing w:line="360" w:lineRule="auto"/>
        <w:jc w:val="right"/>
      </w:pPr>
      <w:r w:rsidRPr="00DC49E0">
        <w:t xml:space="preserve">Таблица </w:t>
      </w:r>
      <w:r w:rsidR="007E112C">
        <w:t>6.</w:t>
      </w:r>
      <w:r w:rsidRPr="00DC49E0">
        <w:t>1</w:t>
      </w:r>
    </w:p>
    <w:p w:rsidR="004D4AD9" w:rsidRPr="00DC49E0" w:rsidRDefault="004D4AD9" w:rsidP="004D4AD9">
      <w:pPr>
        <w:pStyle w:val="a6"/>
        <w:spacing w:line="360" w:lineRule="auto"/>
        <w:jc w:val="center"/>
      </w:pPr>
      <w:r w:rsidRPr="00DC49E0">
        <w:t>Составляющие показателей эффективности.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5103"/>
        <w:gridCol w:w="2520"/>
      </w:tblGrid>
      <w:tr w:rsidR="004D4AD9" w:rsidRPr="007E112C" w:rsidTr="007E112C">
        <w:tblPrEx>
          <w:tblCellMar>
            <w:top w:w="0" w:type="dxa"/>
            <w:bottom w:w="0" w:type="dxa"/>
          </w:tblCellMar>
        </w:tblPrEx>
        <w:tc>
          <w:tcPr>
            <w:tcW w:w="1019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Вид деятельности</w:t>
            </w:r>
          </w:p>
        </w:tc>
        <w:tc>
          <w:tcPr>
            <w:tcW w:w="2665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Составляющие показат</w:t>
            </w:r>
            <w:r w:rsidRPr="007E112C">
              <w:rPr>
                <w:szCs w:val="24"/>
              </w:rPr>
              <w:t>е</w:t>
            </w:r>
            <w:r w:rsidRPr="007E112C">
              <w:rPr>
                <w:szCs w:val="24"/>
              </w:rPr>
              <w:t>лей эффективности</w:t>
            </w:r>
          </w:p>
        </w:tc>
        <w:tc>
          <w:tcPr>
            <w:tcW w:w="1316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  <w:lang w:val="en-US"/>
              </w:rPr>
              <w:t>“</w:t>
            </w:r>
            <w:r w:rsidRPr="007E112C">
              <w:rPr>
                <w:szCs w:val="24"/>
              </w:rPr>
              <w:t>+</w:t>
            </w:r>
            <w:r w:rsidRPr="007E112C">
              <w:rPr>
                <w:szCs w:val="24"/>
                <w:lang w:val="en-US"/>
              </w:rPr>
              <w:t>”</w:t>
            </w:r>
            <w:r w:rsidRPr="007E112C">
              <w:rPr>
                <w:szCs w:val="24"/>
              </w:rPr>
              <w:t xml:space="preserve"> – приток средств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  <w:lang w:val="en-US"/>
              </w:rPr>
              <w:t xml:space="preserve">“-” </w:t>
            </w:r>
            <w:r w:rsidRPr="007E112C">
              <w:rPr>
                <w:szCs w:val="24"/>
              </w:rPr>
              <w:t>– отток средств</w:t>
            </w:r>
          </w:p>
        </w:tc>
      </w:tr>
      <w:tr w:rsidR="004D4AD9" w:rsidRPr="007E112C" w:rsidTr="007E112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1019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Инвестиционная</w:t>
            </w:r>
          </w:p>
        </w:tc>
        <w:tc>
          <w:tcPr>
            <w:tcW w:w="2665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1. Инвестиции госбюдж</w:t>
            </w:r>
            <w:r w:rsidRPr="007E112C">
              <w:rPr>
                <w:szCs w:val="24"/>
              </w:rPr>
              <w:t>е</w:t>
            </w:r>
            <w:r w:rsidRPr="007E112C">
              <w:rPr>
                <w:szCs w:val="24"/>
              </w:rPr>
              <w:t>та.</w:t>
            </w:r>
          </w:p>
          <w:p w:rsidR="004D4AD9" w:rsidRPr="007E112C" w:rsidRDefault="007E112C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2</w:t>
            </w:r>
            <w:r w:rsidR="004D4AD9" w:rsidRPr="007E112C">
              <w:rPr>
                <w:szCs w:val="24"/>
              </w:rPr>
              <w:t>. Собственные средства</w:t>
            </w:r>
          </w:p>
          <w:p w:rsidR="004D4AD9" w:rsidRPr="007E112C" w:rsidRDefault="007E112C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3</w:t>
            </w:r>
            <w:r w:rsidR="004D4AD9" w:rsidRPr="007E112C">
              <w:rPr>
                <w:szCs w:val="24"/>
              </w:rPr>
              <w:t>. Средства других инв</w:t>
            </w:r>
            <w:r w:rsidR="004D4AD9" w:rsidRPr="007E112C">
              <w:rPr>
                <w:szCs w:val="24"/>
              </w:rPr>
              <w:t>е</w:t>
            </w:r>
            <w:r w:rsidR="004D4AD9" w:rsidRPr="007E112C">
              <w:rPr>
                <w:szCs w:val="24"/>
              </w:rPr>
              <w:t>сторов.</w:t>
            </w:r>
          </w:p>
          <w:p w:rsidR="004D4AD9" w:rsidRPr="007E112C" w:rsidRDefault="007E112C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4</w:t>
            </w:r>
            <w:r w:rsidR="004D4AD9" w:rsidRPr="007E112C">
              <w:rPr>
                <w:szCs w:val="24"/>
              </w:rPr>
              <w:t>. Инвестиции местных бюджетов.</w:t>
            </w:r>
          </w:p>
          <w:p w:rsidR="004D4AD9" w:rsidRPr="007E112C" w:rsidRDefault="007E112C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5</w:t>
            </w:r>
            <w:r w:rsidR="004D4AD9" w:rsidRPr="007E112C">
              <w:rPr>
                <w:szCs w:val="24"/>
              </w:rPr>
              <w:t>. Приобретение (прод</w:t>
            </w:r>
            <w:r w:rsidR="004D4AD9" w:rsidRPr="007E112C">
              <w:rPr>
                <w:szCs w:val="24"/>
              </w:rPr>
              <w:t>а</w:t>
            </w:r>
            <w:r w:rsidR="004D4AD9" w:rsidRPr="007E112C">
              <w:rPr>
                <w:szCs w:val="24"/>
              </w:rPr>
              <w:t>жа) ценных бумаг.</w:t>
            </w:r>
          </w:p>
        </w:tc>
        <w:tc>
          <w:tcPr>
            <w:tcW w:w="1316" w:type="pct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-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+/-</w:t>
            </w:r>
          </w:p>
        </w:tc>
      </w:tr>
      <w:tr w:rsidR="004D4AD9" w:rsidRPr="007E112C" w:rsidTr="007E112C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019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Операционная</w:t>
            </w:r>
          </w:p>
        </w:tc>
        <w:tc>
          <w:tcPr>
            <w:tcW w:w="2665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1. Доходы</w:t>
            </w:r>
          </w:p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2. Эксплуатационные расходы.</w:t>
            </w:r>
          </w:p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3. Налоги.</w:t>
            </w:r>
          </w:p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4. Другие издержки, в т. ч. и за счёт прибыли.</w:t>
            </w:r>
          </w:p>
        </w:tc>
        <w:tc>
          <w:tcPr>
            <w:tcW w:w="1316" w:type="pct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+/-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-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-</w:t>
            </w:r>
          </w:p>
        </w:tc>
      </w:tr>
      <w:tr w:rsidR="004D4AD9" w:rsidRPr="007E112C" w:rsidTr="007E112C">
        <w:tblPrEx>
          <w:tblCellMar>
            <w:top w:w="0" w:type="dxa"/>
            <w:bottom w:w="0" w:type="dxa"/>
          </w:tblCellMar>
        </w:tblPrEx>
        <w:tc>
          <w:tcPr>
            <w:tcW w:w="1019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Финансовая</w:t>
            </w:r>
          </w:p>
        </w:tc>
        <w:tc>
          <w:tcPr>
            <w:tcW w:w="2665" w:type="pct"/>
            <w:vAlign w:val="center"/>
          </w:tcPr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1. Кредиты.</w:t>
            </w:r>
          </w:p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2. Погашение задолженности и оплата % по кр</w:t>
            </w:r>
            <w:r w:rsidRPr="007E112C">
              <w:rPr>
                <w:szCs w:val="24"/>
              </w:rPr>
              <w:t>е</w:t>
            </w:r>
            <w:r w:rsidRPr="007E112C">
              <w:rPr>
                <w:szCs w:val="24"/>
              </w:rPr>
              <w:t>дитам.</w:t>
            </w:r>
          </w:p>
          <w:p w:rsidR="004D4AD9" w:rsidRPr="007E112C" w:rsidRDefault="004D4AD9" w:rsidP="007E112C">
            <w:pPr>
              <w:pStyle w:val="a6"/>
              <w:ind w:firstLine="0"/>
              <w:jc w:val="left"/>
              <w:rPr>
                <w:szCs w:val="24"/>
              </w:rPr>
            </w:pPr>
            <w:r w:rsidRPr="007E112C">
              <w:rPr>
                <w:szCs w:val="24"/>
              </w:rPr>
              <w:t>3. Получение (выплата) дивидендов по ценным бумагам</w:t>
            </w:r>
          </w:p>
        </w:tc>
        <w:tc>
          <w:tcPr>
            <w:tcW w:w="1316" w:type="pct"/>
          </w:tcPr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-</w:t>
            </w: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4D4AD9" w:rsidRPr="007E112C" w:rsidRDefault="004D4AD9" w:rsidP="007E112C">
            <w:pPr>
              <w:pStyle w:val="a6"/>
              <w:ind w:firstLine="0"/>
              <w:jc w:val="center"/>
              <w:rPr>
                <w:szCs w:val="24"/>
              </w:rPr>
            </w:pPr>
            <w:r w:rsidRPr="007E112C">
              <w:rPr>
                <w:szCs w:val="24"/>
              </w:rPr>
              <w:t>+/-</w:t>
            </w:r>
          </w:p>
        </w:tc>
      </w:tr>
    </w:tbl>
    <w:p w:rsidR="004D4AD9" w:rsidRPr="00DC49E0" w:rsidRDefault="004D4AD9" w:rsidP="004D4AD9">
      <w:pPr>
        <w:pStyle w:val="a6"/>
        <w:spacing w:line="360" w:lineRule="auto"/>
      </w:pPr>
    </w:p>
    <w:p w:rsidR="004D4AD9" w:rsidRPr="007E112C" w:rsidRDefault="004D4AD9" w:rsidP="004D4AD9">
      <w:pPr>
        <w:spacing w:line="360" w:lineRule="auto"/>
        <w:ind w:firstLine="720"/>
        <w:jc w:val="both"/>
        <w:rPr>
          <w:sz w:val="24"/>
          <w:szCs w:val="24"/>
        </w:rPr>
      </w:pPr>
      <w:r w:rsidRPr="007E112C">
        <w:rPr>
          <w:sz w:val="24"/>
          <w:szCs w:val="24"/>
        </w:rPr>
        <w:t>Разность между притоками и оттоками реальных денег от всех трех видов деятел</w:t>
      </w:r>
      <w:r w:rsidRPr="007E112C">
        <w:rPr>
          <w:sz w:val="24"/>
          <w:szCs w:val="24"/>
        </w:rPr>
        <w:t>ь</w:t>
      </w:r>
      <w:r w:rsidRPr="007E112C">
        <w:rPr>
          <w:sz w:val="24"/>
          <w:szCs w:val="24"/>
        </w:rPr>
        <w:t>ности на каждом шаге расчета называется сальдо реальных денег – b(t):</w:t>
      </w:r>
    </w:p>
    <w:p w:rsidR="004D4AD9" w:rsidRPr="007E112C" w:rsidRDefault="004D4AD9" w:rsidP="007E112C">
      <w:pPr>
        <w:spacing w:line="360" w:lineRule="auto"/>
        <w:ind w:firstLine="720"/>
        <w:jc w:val="center"/>
        <w:rPr>
          <w:sz w:val="24"/>
          <w:szCs w:val="24"/>
        </w:rPr>
      </w:pPr>
      <w:proofErr w:type="gramStart"/>
      <w:r w:rsidRPr="007E112C">
        <w:rPr>
          <w:sz w:val="24"/>
          <w:szCs w:val="24"/>
        </w:rPr>
        <w:t>b(</w:t>
      </w:r>
      <w:proofErr w:type="gramEnd"/>
      <w:r w:rsidRPr="007E112C">
        <w:rPr>
          <w:sz w:val="24"/>
          <w:szCs w:val="24"/>
        </w:rPr>
        <w:t>t) = Ф1(t) + Ф2(t) + Ф3(t)</w:t>
      </w:r>
    </w:p>
    <w:p w:rsidR="004D4AD9" w:rsidRPr="007E112C" w:rsidRDefault="004D4AD9" w:rsidP="007E112C">
      <w:pPr>
        <w:spacing w:line="360" w:lineRule="auto"/>
        <w:ind w:firstLine="720"/>
        <w:jc w:val="both"/>
        <w:rPr>
          <w:sz w:val="24"/>
          <w:szCs w:val="24"/>
        </w:rPr>
      </w:pPr>
      <w:r w:rsidRPr="007E112C">
        <w:rPr>
          <w:sz w:val="24"/>
          <w:szCs w:val="24"/>
        </w:rPr>
        <w:t>Необходимым критерием принятия инвестиционного проекта является полож</w:t>
      </w:r>
      <w:r w:rsidRPr="007E112C">
        <w:rPr>
          <w:sz w:val="24"/>
          <w:szCs w:val="24"/>
        </w:rPr>
        <w:t>и</w:t>
      </w:r>
      <w:r w:rsidRPr="007E112C">
        <w:rPr>
          <w:sz w:val="24"/>
          <w:szCs w:val="24"/>
        </w:rPr>
        <w:t>тельное сальдо накопленных реальных денег на любом шаге расчетного периода.</w:t>
      </w:r>
    </w:p>
    <w:p w:rsidR="004D4AD9" w:rsidRPr="007E112C" w:rsidRDefault="004D4AD9" w:rsidP="007E112C">
      <w:pPr>
        <w:spacing w:line="360" w:lineRule="auto"/>
        <w:ind w:firstLine="720"/>
        <w:jc w:val="both"/>
        <w:rPr>
          <w:sz w:val="24"/>
          <w:szCs w:val="24"/>
        </w:rPr>
      </w:pPr>
      <w:r w:rsidRPr="007E112C">
        <w:rPr>
          <w:sz w:val="24"/>
          <w:szCs w:val="24"/>
        </w:rPr>
        <w:t>Оценка предстоящих затрат и результатов осуществляется в пределах расчетного периода, продолжительность которого зависит от ряда факторов: срока службы зданий и сооружений, систем связи, продолжительность реализации инвестиционных проектов, требований инвесторов и других.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lastRenderedPageBreak/>
        <w:t>Соизмерение затрат, результатов и эффектов в течение расчетного периода ос</w:t>
      </w:r>
      <w:r w:rsidRPr="00DC49E0">
        <w:t>у</w:t>
      </w:r>
      <w:r w:rsidRPr="00DC49E0">
        <w:t>ществляется с помощью метода дисконтирования.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Дисконтирование основано на прогнозе будущих затрат и результатов, на испол</w:t>
      </w:r>
      <w:r w:rsidRPr="00DC49E0">
        <w:t>ь</w:t>
      </w:r>
      <w:r w:rsidRPr="00DC49E0">
        <w:t xml:space="preserve">зовании процентной ставки или нормы дисконта </w:t>
      </w:r>
      <w:r w:rsidRPr="007E112C">
        <w:rPr>
          <w:i/>
        </w:rPr>
        <w:t>Е</w:t>
      </w:r>
      <w:r w:rsidRPr="00DC49E0">
        <w:t>.</w:t>
      </w:r>
    </w:p>
    <w:p w:rsidR="004D4AD9" w:rsidRPr="00DC49E0" w:rsidRDefault="004D4AD9" w:rsidP="004D4AD9">
      <w:pPr>
        <w:pStyle w:val="21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486410</wp:posOffset>
                </wp:positionV>
                <wp:extent cx="1216660" cy="641350"/>
                <wp:effectExtent l="381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D9" w:rsidRDefault="007E112C" w:rsidP="004D4AD9">
                            <w:r>
                              <w:rPr>
                                <w:position w:val="-46"/>
                              </w:rPr>
                              <w:object w:dxaOrig="1900" w:dyaOrig="999">
                                <v:shape id="_x0000_i1074" type="#_x0000_t75" style="width:71.45pt;height:38.15pt" o:ole="" fillcolor="window">
                                  <v:imagedata r:id="rId8" o:title=""/>
                                </v:shape>
                                <o:OLEObject Type="Embed" ProgID="Equation.3" ShapeID="_x0000_i1074" DrawAspect="Content" ObjectID="_155473937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97" type="#_x0000_t202" style="position:absolute;left:0;text-align:left;margin-left:159.75pt;margin-top:38.3pt;width:95.8pt;height:5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" o:allowincell="f" filled="f" stroked="f" strokecolor="white">
                <v:textbox style="mso-fit-shape-to-text:t">
                  <w:txbxContent>
                    <w:p w:rsidR="004D4AD9" w:rsidRDefault="007E112C" w:rsidP="004D4AD9">
                      <w:r>
                        <w:rPr>
                          <w:position w:val="-46"/>
                        </w:rPr>
                        <w:object w:dxaOrig="1900" w:dyaOrig="999">
                          <v:shape id="_x0000_i1074" type="#_x0000_t75" style="width:71.45pt;height:38.15pt" o:ole="" fillcolor="window">
                            <v:imagedata r:id="rId8" o:title=""/>
                          </v:shape>
                          <o:OLEObject Type="Embed" ProgID="Equation.3" ShapeID="_x0000_i1074" DrawAspect="Content" ObjectID="_155473937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C49E0">
        <w:t>Приведение будущих затрат и результатов к начальному шагу расчета выполняется умножением их на коэффициент дисконтирования, который определяется по формуле:</w:t>
      </w: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7E112C" w:rsidRDefault="007E112C" w:rsidP="004D4AD9">
      <w:pPr>
        <w:pStyle w:val="21"/>
        <w:spacing w:line="360" w:lineRule="auto"/>
        <w:ind w:firstLine="0"/>
        <w:jc w:val="both"/>
      </w:pPr>
    </w:p>
    <w:p w:rsidR="004D4AD9" w:rsidRPr="00DC49E0" w:rsidRDefault="004D4AD9" w:rsidP="004D4AD9">
      <w:pPr>
        <w:pStyle w:val="21"/>
        <w:spacing w:line="360" w:lineRule="auto"/>
        <w:ind w:firstLine="0"/>
        <w:jc w:val="both"/>
      </w:pPr>
      <w:r w:rsidRPr="00DC49E0">
        <w:t xml:space="preserve">где </w:t>
      </w:r>
      <w:r w:rsidRPr="00DC49E0">
        <w:rPr>
          <w:lang w:val="en-US"/>
        </w:rPr>
        <w:t>t</w:t>
      </w:r>
      <w:r w:rsidRPr="00DC49E0">
        <w:t xml:space="preserve"> – номер шага расчёта (</w:t>
      </w:r>
      <w:r w:rsidRPr="00DC49E0">
        <w:rPr>
          <w:lang w:val="en-US"/>
        </w:rPr>
        <w:t>t</w:t>
      </w:r>
      <w:r w:rsidRPr="00DC49E0">
        <w:t xml:space="preserve"> = 0, 1, 2, …, </w:t>
      </w:r>
      <w:r w:rsidRPr="00DC49E0">
        <w:rPr>
          <w:lang w:val="en-US"/>
        </w:rPr>
        <w:t>T</w:t>
      </w:r>
      <w:r w:rsidRPr="00DC49E0">
        <w:t xml:space="preserve">), </w:t>
      </w:r>
      <w:r w:rsidRPr="00DC49E0">
        <w:rPr>
          <w:lang w:val="en-US"/>
        </w:rPr>
        <w:t>T</w:t>
      </w:r>
      <w:r w:rsidRPr="00DC49E0">
        <w:t xml:space="preserve"> – продолжительность расчётного п</w:t>
      </w:r>
      <w:r w:rsidRPr="00DC49E0">
        <w:t>е</w:t>
      </w:r>
      <w:r w:rsidRPr="00DC49E0">
        <w:t>риода. Количество лет проектного периода устанавливается равным, как минимум числу лет возврата кредита инвестору плюс один год, или задаваемому сроку жизни реализации данного проекта.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Эффективность инвестиционных проектов рекомендуется определять с использ</w:t>
      </w:r>
      <w:r w:rsidRPr="00DC49E0">
        <w:t>о</w:t>
      </w:r>
      <w:r w:rsidRPr="00DC49E0">
        <w:t>ванием различных показателей, к которым относятся: чистый дисконтированный доход (чистая текущая стоимость), внутренняя норма доходности, индекс доходности, срок ок</w:t>
      </w:r>
      <w:r w:rsidRPr="00DC49E0">
        <w:t>у</w:t>
      </w:r>
      <w:r w:rsidRPr="00DC49E0">
        <w:t>паемости инвестиций.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rPr>
          <w:u w:val="single"/>
        </w:rPr>
        <w:t>ЧДД</w:t>
      </w:r>
      <w:r w:rsidRPr="00DC49E0">
        <w:t xml:space="preserve"> представляет сумму разностей результатов и инвестиционных затрат за ра</w:t>
      </w:r>
      <w:r w:rsidRPr="00DC49E0">
        <w:t>с</w:t>
      </w:r>
      <w:r w:rsidRPr="00DC49E0">
        <w:t>чётный период приведённых к начальному году:</w:t>
      </w:r>
    </w:p>
    <w:p w:rsidR="004D4AD9" w:rsidRPr="00DC49E0" w:rsidRDefault="004D4AD9" w:rsidP="004D4AD9">
      <w:pPr>
        <w:pStyle w:val="21"/>
        <w:spacing w:line="360" w:lineRule="auto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59690</wp:posOffset>
                </wp:positionV>
                <wp:extent cx="3107690" cy="848360"/>
                <wp:effectExtent l="0" t="0" r="1270" b="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D9" w:rsidRDefault="004D4AD9" w:rsidP="004D4AD9">
                            <w:r>
                              <w:rPr>
                                <w:position w:val="-52"/>
                              </w:rPr>
                              <w:object w:dxaOrig="4560" w:dyaOrig="1180">
                                <v:shape id="_x0000_i1041" type="#_x0000_t75" style="width:230.3pt;height:59.6pt" o:ole="" fillcolor="window">
                                  <v:imagedata r:id="rId11" o:title=""/>
                                </v:shape>
                                <o:OLEObject Type="Embed" ProgID="Equation.3" ShapeID="_x0000_i1041" DrawAspect="Content" ObjectID="_1554739373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98" type="#_x0000_t202" style="position:absolute;left:0;text-align:left;margin-left:102.15pt;margin-top:4.7pt;width:244.7pt;height: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" o:allowincell="f" filled="f" stroked="f">
                <v:textbox>
                  <w:txbxContent>
                    <w:p w:rsidR="004D4AD9" w:rsidRDefault="004D4AD9" w:rsidP="004D4AD9">
                      <w:r>
                        <w:rPr>
                          <w:position w:val="-52"/>
                        </w:rPr>
                        <w:object w:dxaOrig="4560" w:dyaOrig="1180">
                          <v:shape id="_x0000_i1041" type="#_x0000_t75" style="width:230.3pt;height:59.6pt" o:ole="" fillcolor="window">
                            <v:imagedata r:id="rId11" o:title=""/>
                          </v:shape>
                          <o:OLEObject Type="Embed" ProgID="Equation.3" ShapeID="_x0000_i1041" DrawAspect="Content" ObjectID="_1554739373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где</w:t>
      </w:r>
      <w:proofErr w:type="gramStart"/>
      <w:r w:rsidRPr="00DC49E0">
        <w:t xml:space="preserve"> Т</w:t>
      </w:r>
      <w:proofErr w:type="gramEnd"/>
      <w:r w:rsidRPr="00DC49E0">
        <w:t xml:space="preserve"> – расчётный период;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 xml:space="preserve">       </w:t>
      </w:r>
      <w:proofErr w:type="spellStart"/>
      <w:proofErr w:type="gramStart"/>
      <w:r w:rsidRPr="00DC49E0">
        <w:rPr>
          <w:lang w:val="en-US"/>
        </w:rPr>
        <w:t>R</w:t>
      </w:r>
      <w:r w:rsidRPr="00DC49E0">
        <w:rPr>
          <w:vertAlign w:val="subscript"/>
          <w:lang w:val="en-US"/>
        </w:rPr>
        <w:t>t</w:t>
      </w:r>
      <w:proofErr w:type="spellEnd"/>
      <w:proofErr w:type="gramEnd"/>
      <w:r w:rsidRPr="00DC49E0">
        <w:t xml:space="preserve"> – результаты в </w:t>
      </w:r>
      <w:r w:rsidRPr="00DC49E0">
        <w:rPr>
          <w:lang w:val="en-US"/>
        </w:rPr>
        <w:t>t</w:t>
      </w:r>
      <w:r w:rsidRPr="00DC49E0">
        <w:t>-ом году;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 xml:space="preserve">       З</w:t>
      </w:r>
      <w:proofErr w:type="gramStart"/>
      <w:r w:rsidRPr="00DC49E0">
        <w:rPr>
          <w:vertAlign w:val="subscript"/>
          <w:lang w:val="en-US"/>
        </w:rPr>
        <w:t>t</w:t>
      </w:r>
      <w:proofErr w:type="gramEnd"/>
      <w:r w:rsidRPr="00DC49E0">
        <w:t xml:space="preserve"> – затраты, текущие издержки и инвестиции в </w:t>
      </w:r>
      <w:r w:rsidRPr="00DC49E0">
        <w:rPr>
          <w:lang w:val="en-US"/>
        </w:rPr>
        <w:t>t</w:t>
      </w:r>
      <w:r w:rsidRPr="00DC49E0">
        <w:t xml:space="preserve">-й год;  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 xml:space="preserve">       Е – норма дисконта, равная приемлемой для инвестора норме дохода на кап</w:t>
      </w:r>
      <w:r w:rsidRPr="00DC49E0">
        <w:t>и</w:t>
      </w:r>
      <w:r w:rsidRPr="00DC49E0">
        <w:t>тал;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 xml:space="preserve">   </w:t>
      </w:r>
      <w:r w:rsidRPr="00DC49E0">
        <w:rPr>
          <w:position w:val="-38"/>
        </w:rPr>
        <w:object w:dxaOrig="880" w:dyaOrig="760">
          <v:shape id="_x0000_i1035" type="#_x0000_t75" style="width:44pt;height:38pt" o:ole="" fillcolor="window">
            <v:imagedata r:id="rId14" o:title=""/>
          </v:shape>
          <o:OLEObject Type="Embed" ProgID="Equation.3" ShapeID="_x0000_i1035" DrawAspect="Content" ObjectID="_1554739357" r:id="rId15"/>
        </w:object>
      </w:r>
      <w:r w:rsidRPr="00DC49E0">
        <w:t xml:space="preserve"> - коэффициент дисконтирования.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Если ЧДД положителен, то проект является эффективным. Чем больше ЧДД, тем эффективнее проект.</w:t>
      </w:r>
    </w:p>
    <w:p w:rsidR="004D4AD9" w:rsidRPr="00DC49E0" w:rsidRDefault="004D4AD9" w:rsidP="007E112C">
      <w:pPr>
        <w:pStyle w:val="21"/>
        <w:keepNext/>
        <w:spacing w:line="360" w:lineRule="auto"/>
        <w:jc w:val="both"/>
      </w:pPr>
      <w:r w:rsidRPr="00DC49E0">
        <w:rPr>
          <w:u w:val="single"/>
        </w:rPr>
        <w:t xml:space="preserve">Индекс доходности инвестиций </w:t>
      </w:r>
      <w:r w:rsidRPr="00DC49E0">
        <w:t>определяется как отношение суммы приведённого эффекта к размерам капитальных вложений:</w:t>
      </w:r>
    </w:p>
    <w:p w:rsidR="004D4AD9" w:rsidRPr="00DC49E0" w:rsidRDefault="004D4AD9" w:rsidP="007E112C">
      <w:pPr>
        <w:pStyle w:val="21"/>
        <w:spacing w:line="360" w:lineRule="auto"/>
        <w:jc w:val="center"/>
      </w:pPr>
      <w:r w:rsidRPr="00DC49E0">
        <w:rPr>
          <w:position w:val="-40"/>
        </w:rPr>
        <w:object w:dxaOrig="3900" w:dyaOrig="920">
          <v:shape id="_x0000_i1087" type="#_x0000_t75" style="width:195pt;height:46pt" o:ole="" fillcolor="window">
            <v:imagedata r:id="rId16" o:title=""/>
          </v:shape>
          <o:OLEObject Type="Embed" ProgID="Equation.3" ShapeID="_x0000_i1087" DrawAspect="Content" ObjectID="_1554739358" r:id="rId17"/>
        </w:object>
      </w:r>
      <w:r w:rsidRPr="00DC49E0">
        <w:t xml:space="preserve">         </w:t>
      </w:r>
      <w:r w:rsidRPr="00DC49E0">
        <w:rPr>
          <w:position w:val="-40"/>
        </w:rPr>
        <w:object w:dxaOrig="2079" w:dyaOrig="920">
          <v:shape id="_x0000_i1088" type="#_x0000_t75" style="width:103.95pt;height:46pt" o:ole="" fillcolor="window">
            <v:imagedata r:id="rId18" o:title=""/>
          </v:shape>
          <o:OLEObject Type="Embed" ProgID="Equation.3" ShapeID="_x0000_i1088" DrawAspect="Content" ObjectID="_1554739359" r:id="rId19"/>
        </w:object>
      </w:r>
      <w:r w:rsidRPr="00DC49E0">
        <w:t xml:space="preserve"> </w:t>
      </w:r>
      <w:r w:rsidRPr="00DC49E0">
        <w:rPr>
          <w:position w:val="-12"/>
        </w:rPr>
        <w:object w:dxaOrig="220" w:dyaOrig="420">
          <v:shape id="_x0000_i1089" type="#_x0000_t75" style="width:11pt;height:21pt" o:ole="" fillcolor="window">
            <v:imagedata r:id="rId20" o:title=""/>
          </v:shape>
          <o:OLEObject Type="Embed" ProgID="Equation.3" ShapeID="_x0000_i1089" DrawAspect="Content" ObjectID="_1554739360" r:id="rId21"/>
        </w:object>
      </w:r>
    </w:p>
    <w:p w:rsidR="004D4AD9" w:rsidRPr="00DC49E0" w:rsidRDefault="004D4AD9" w:rsidP="007E112C">
      <w:pPr>
        <w:pStyle w:val="21"/>
        <w:spacing w:line="360" w:lineRule="auto"/>
        <w:ind w:firstLine="0"/>
        <w:jc w:val="both"/>
      </w:pPr>
      <w:r w:rsidRPr="00DC49E0">
        <w:t xml:space="preserve">где </w:t>
      </w:r>
      <w:r w:rsidR="007E112C">
        <w:tab/>
      </w:r>
      <w:r w:rsidRPr="00DC49E0">
        <w:rPr>
          <w:position w:val="-14"/>
        </w:rPr>
        <w:object w:dxaOrig="380" w:dyaOrig="499">
          <v:shape id="_x0000_i1090" type="#_x0000_t75" style="width:19pt;height:24.95pt" o:ole="" fillcolor="window">
            <v:imagedata r:id="rId22" o:title=""/>
          </v:shape>
          <o:OLEObject Type="Embed" ProgID="Equation.3" ShapeID="_x0000_i1090" DrawAspect="Content" ObjectID="_1554739361" r:id="rId23"/>
        </w:object>
      </w:r>
      <w:r w:rsidRPr="00DC49E0">
        <w:t xml:space="preserve">- затраты (без капитальных вложений), осуществляемые на </w:t>
      </w:r>
      <w:r w:rsidRPr="00DC49E0">
        <w:rPr>
          <w:lang w:val="en-US"/>
        </w:rPr>
        <w:t>t</w:t>
      </w:r>
      <w:r w:rsidRPr="00DC49E0">
        <w:t>- ом шаге ра</w:t>
      </w:r>
      <w:r w:rsidRPr="00DC49E0">
        <w:t>с</w:t>
      </w:r>
      <w:r w:rsidRPr="00DC49E0">
        <w:t>чета;</w:t>
      </w:r>
    </w:p>
    <w:p w:rsidR="004D4AD9" w:rsidRPr="00DC49E0" w:rsidRDefault="004D4AD9" w:rsidP="004D4AD9">
      <w:pPr>
        <w:pStyle w:val="21"/>
        <w:spacing w:line="360" w:lineRule="auto"/>
        <w:jc w:val="both"/>
      </w:pPr>
      <w:proofErr w:type="gramStart"/>
      <w:r w:rsidRPr="00DC49E0">
        <w:t>К</w:t>
      </w:r>
      <w:proofErr w:type="gramEnd"/>
      <w:r w:rsidRPr="00DC49E0">
        <w:t xml:space="preserve"> – сумма дисконтированных капитальных вложений;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К</w:t>
      </w:r>
      <w:proofErr w:type="gramStart"/>
      <w:r w:rsidRPr="00DC49E0">
        <w:rPr>
          <w:vertAlign w:val="subscript"/>
          <w:lang w:val="en-US"/>
        </w:rPr>
        <w:t>t</w:t>
      </w:r>
      <w:proofErr w:type="gramEnd"/>
      <w:r w:rsidRPr="00DC49E0">
        <w:t xml:space="preserve"> – капитальные вложения на </w:t>
      </w:r>
      <w:r w:rsidRPr="00DC49E0">
        <w:rPr>
          <w:lang w:val="en-US"/>
        </w:rPr>
        <w:t>t</w:t>
      </w:r>
      <w:r w:rsidRPr="00DC49E0">
        <w:t>-ом шаге расчёта.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Индекс доходности тесно связан с ЧДД. Он строится из тех же элементов и его значение связано со значением ЧДД: если ЧДД положителен, то ИД&gt;1 и наоборот. Если ИД&gt;1, проект эффективен, если ИД&lt;1 – неэффективен.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rPr>
          <w:u w:val="single"/>
        </w:rPr>
        <w:t xml:space="preserve">Внутренняя норма доходности </w:t>
      </w:r>
      <w:r w:rsidRPr="00DC49E0">
        <w:t>(ВНД) представляет собой ту норму дисконта (Е</w:t>
      </w:r>
      <w:r w:rsidRPr="00DC49E0">
        <w:rPr>
          <w:vertAlign w:val="subscript"/>
        </w:rPr>
        <w:t>ВН</w:t>
      </w:r>
      <w:r w:rsidRPr="00DC49E0">
        <w:t>), при которой величина приведённых эффектов равна приведённым капиталовложениям.</w:t>
      </w:r>
    </w:p>
    <w:p w:rsidR="004D4AD9" w:rsidRPr="00DC49E0" w:rsidRDefault="004D4AD9" w:rsidP="004D4AD9">
      <w:pPr>
        <w:pStyle w:val="21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159385</wp:posOffset>
                </wp:positionV>
                <wp:extent cx="3285490" cy="949960"/>
                <wp:effectExtent l="1905" t="0" r="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D9" w:rsidRDefault="004D4AD9" w:rsidP="004D4AD9">
                            <w:r>
                              <w:rPr>
                                <w:position w:val="-48"/>
                              </w:rPr>
                              <w:object w:dxaOrig="4120" w:dyaOrig="1140">
                                <v:shape id="_x0000_i1042" type="#_x0000_t75" style="width:244.3pt;height:67.6pt" o:ole="" fillcolor="window">
                                  <v:imagedata r:id="rId24" o:title=""/>
                                </v:shape>
                                <o:OLEObject Type="Embed" ProgID="Equation.3" ShapeID="_x0000_i1042" DrawAspect="Content" ObjectID="_1554739374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99" type="#_x0000_t202" style="position:absolute;left:0;text-align:left;margin-left:109.35pt;margin-top:12.55pt;width:258.7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" o:allowincell="f" filled="f" stroked="f">
                <v:textbox>
                  <w:txbxContent>
                    <w:p w:rsidR="004D4AD9" w:rsidRDefault="004D4AD9" w:rsidP="004D4AD9">
                      <w:r>
                        <w:rPr>
                          <w:position w:val="-48"/>
                        </w:rPr>
                        <w:object w:dxaOrig="4120" w:dyaOrig="1140">
                          <v:shape id="_x0000_i1042" type="#_x0000_t75" style="width:244.3pt;height:67.6pt" o:ole="" fillcolor="window">
                            <v:imagedata r:id="rId24" o:title=""/>
                          </v:shape>
                          <o:OLEObject Type="Embed" ProgID="Equation.3" ShapeID="_x0000_i1042" DrawAspect="Content" ObjectID="_1554739374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C49E0">
        <w:t>Иными словами Е</w:t>
      </w:r>
      <w:r w:rsidRPr="00DC49E0">
        <w:rPr>
          <w:vertAlign w:val="subscript"/>
        </w:rPr>
        <w:t>В</w:t>
      </w:r>
      <w:proofErr w:type="gramStart"/>
      <w:r w:rsidRPr="00DC49E0">
        <w:rPr>
          <w:vertAlign w:val="subscript"/>
        </w:rPr>
        <w:t>Н</w:t>
      </w:r>
      <w:r w:rsidRPr="00DC49E0">
        <w:t>(</w:t>
      </w:r>
      <w:proofErr w:type="gramEnd"/>
      <w:r w:rsidRPr="00DC49E0">
        <w:t>ВНД) является решением уравнения:</w:t>
      </w: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Если расчёт ЧДД инвестиционного проекта даёт ответ на вопрос, является ли он эффективным или нет при некоторой заданной норме дисконта (Е), то ВНД проекта опр</w:t>
      </w:r>
      <w:r w:rsidRPr="00DC49E0">
        <w:t>е</w:t>
      </w:r>
      <w:r w:rsidRPr="00DC49E0">
        <w:t>деляется в процессе расчёта и затем сравнения с требуемой инвестором нормой дохода на вкладываемый капитал.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В случае, когда ВНД равно или больше требуемой инвестором нормы дохода на капитал, инвестиции в данный инвестиционный проект оправданы, и может рассматр</w:t>
      </w:r>
      <w:r w:rsidRPr="00DC49E0">
        <w:t>и</w:t>
      </w:r>
      <w:r w:rsidRPr="00DC49E0">
        <w:t>ваться вопрос о его принятии. В противном случае инвестиции в данный проект не цел</w:t>
      </w:r>
      <w:r w:rsidRPr="00DC49E0">
        <w:t>е</w:t>
      </w:r>
      <w:r w:rsidRPr="00DC49E0">
        <w:t>сообразны.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rPr>
          <w:u w:val="single"/>
        </w:rPr>
        <w:t>Срок окупаемости</w:t>
      </w:r>
      <w:r w:rsidRPr="00DC49E0">
        <w:t xml:space="preserve"> инвестиций или срок возврата вложений (Т</w:t>
      </w:r>
      <w:r w:rsidRPr="00DC49E0">
        <w:rPr>
          <w:vertAlign w:val="subscript"/>
        </w:rPr>
        <w:t>0К</w:t>
      </w:r>
      <w:r w:rsidRPr="00DC49E0">
        <w:t>) – это период времени от начала реализации проекта, за пределами которого интегральный эффект стан</w:t>
      </w:r>
      <w:r w:rsidRPr="00DC49E0">
        <w:t>о</w:t>
      </w:r>
      <w:r w:rsidRPr="00DC49E0">
        <w:t>вится не отрицательным. Для определения срока окупаемости используется равенство:</w:t>
      </w: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93980</wp:posOffset>
                </wp:positionV>
                <wp:extent cx="2439670" cy="780415"/>
                <wp:effectExtent l="0" t="0" r="2540" b="190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D9" w:rsidRDefault="004D4AD9" w:rsidP="004D4AD9">
                            <w:r>
                              <w:rPr>
                                <w:position w:val="-36"/>
                              </w:rPr>
                              <w:object w:dxaOrig="2880" w:dyaOrig="880">
                                <v:shape id="_x0000_i1043" type="#_x0000_t75" style="width:177.7pt;height:54.25pt" o:ole="" fillcolor="window">
                                  <v:imagedata r:id="rId27" o:title=""/>
                                </v:shape>
                                <o:OLEObject Type="Embed" ProgID="Equation.3" ShapeID="_x0000_i1043" DrawAspect="Content" ObjectID="_1554739375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100" type="#_x0000_t202" style="position:absolute;left:0;text-align:left;margin-left:102.15pt;margin-top:7.4pt;width:192.1pt;height:6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7uxwIAAMM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" o:allowincell="f" filled="f" stroked="f">
                <v:textbox>
                  <w:txbxContent>
                    <w:p w:rsidR="004D4AD9" w:rsidRDefault="004D4AD9" w:rsidP="004D4AD9">
                      <w:r>
                        <w:rPr>
                          <w:position w:val="-36"/>
                        </w:rPr>
                        <w:object w:dxaOrig="2880" w:dyaOrig="880">
                          <v:shape id="_x0000_i1043" type="#_x0000_t75" style="width:177.7pt;height:54.25pt" o:ole="" fillcolor="window">
                            <v:imagedata r:id="rId27" o:title=""/>
                          </v:shape>
                          <o:OLEObject Type="Embed" ProgID="Equation.3" ShapeID="_x0000_i1043" DrawAspect="Content" ObjectID="_1554739375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lastRenderedPageBreak/>
        <w:t>В общем случае этот показатель характеризует период времени, в течение которого происходит простое возмещение затрат, связанных с осуществлением проекта.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Инвестиционный проект оценивается как эффективный, если срок окупаемости и</w:t>
      </w:r>
      <w:r w:rsidRPr="00DC49E0">
        <w:t>н</w:t>
      </w:r>
      <w:r w:rsidRPr="00DC49E0">
        <w:t>вестиций не превышает определённый, заранее принятый, уровень.</w:t>
      </w:r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В большинстве случаев основными показателями оценки общей экономической эффективности инвестиционных проектов выступают чистый дисконтированный доход и срок окупаемости инвестиций.</w:t>
      </w:r>
      <w:bookmarkStart w:id="3" w:name="_GoBack"/>
      <w:bookmarkEnd w:id="3"/>
    </w:p>
    <w:p w:rsidR="004D4AD9" w:rsidRPr="00DC49E0" w:rsidRDefault="004D4AD9" w:rsidP="004D4AD9">
      <w:pPr>
        <w:pStyle w:val="21"/>
        <w:spacing w:line="360" w:lineRule="auto"/>
        <w:jc w:val="both"/>
      </w:pPr>
      <w:r w:rsidRPr="00DC49E0">
        <w:t>Как видно из приведённых формул, оценка инвестиционных проектов связывает между собой три основных фактора – прибыль (доход), обеспечивающие их реализацию затраты и время их окупаемости.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Множество всевозможных методов анализа инвестиционных проектов порождает проблему их выбора. Анализируемый инвестиционный проект вовсе не обязательно будет хорош со всех точек зрения. Только исследователь может оценить объективную и всестороннюю схему действия проекта. Методы анализа инвестиционного проекта гарантируют лишь получение некоторых количественных оценок, а исследователь уже сам принимает решение с учётом стратегии предприятия, конкурентной среды и возможных рисков.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lastRenderedPageBreak/>
        <w:t>Критериями отказа от проекта могут быть: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период окупаемости проекта, т.е. период, по окончании которого чистый объём поступлений от проекта превышает первоначальный объём инвестиций в проект. На основании этого показателя делается вывод о скорости возвращения вложенных средств: чем меньше период окупаемости, тем привлекательнее проект;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сумма дисконтированного денежного потока до и после финансирования проекта. Если чистая текущая стоимость больше 0, то проект принимается, если меньше, то отвергается, поскольку поступлений от проекта не хватает на то, чтобы восстановить вложенный капитал и обеспечить минимально требуемый уровень доходности на этот капитал;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♦ внутренняя норма прибыли (которая может быть меньше, чем процентная ставка);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 xml:space="preserve">♦ соотношение </w:t>
      </w:r>
      <w:r w:rsidRPr="000B0134">
        <w:rPr>
          <w:i/>
          <w:sz w:val="24"/>
          <w:szCs w:val="24"/>
        </w:rPr>
        <w:t>выгоды/затраты</w:t>
      </w:r>
      <w:r w:rsidRPr="000B0134">
        <w:rPr>
          <w:sz w:val="24"/>
          <w:szCs w:val="24"/>
        </w:rPr>
        <w:t>, т.е. отношение дисконтированных выгод к дисконтированным затратам.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sz w:val="24"/>
          <w:szCs w:val="24"/>
        </w:rPr>
      </w:pPr>
      <w:r w:rsidRPr="000B0134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единицы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указывает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то,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>заслуживает</w:t>
      </w:r>
      <w:r>
        <w:rPr>
          <w:sz w:val="24"/>
          <w:szCs w:val="24"/>
        </w:rPr>
        <w:t xml:space="preserve"> </w:t>
      </w:r>
      <w:r w:rsidRPr="000B0134">
        <w:rPr>
          <w:sz w:val="24"/>
          <w:szCs w:val="24"/>
        </w:rPr>
        <w:t xml:space="preserve">внимания. Проекты, характеризующиеся большим отношением </w:t>
      </w:r>
      <w:r w:rsidRPr="000B0134">
        <w:rPr>
          <w:i/>
          <w:sz w:val="24"/>
          <w:szCs w:val="24"/>
        </w:rPr>
        <w:t>выгоды/затраты</w:t>
      </w:r>
      <w:r w:rsidRPr="000B0134">
        <w:rPr>
          <w:sz w:val="24"/>
          <w:szCs w:val="24"/>
        </w:rPr>
        <w:t>, выгоднее, чем проекты с меньшим отношением.</w:t>
      </w:r>
    </w:p>
    <w:p w:rsidR="00207049" w:rsidRPr="000B0134" w:rsidRDefault="00207049" w:rsidP="00207049">
      <w:pPr>
        <w:spacing w:line="360" w:lineRule="auto"/>
        <w:ind w:firstLine="720"/>
        <w:jc w:val="both"/>
        <w:rPr>
          <w:iCs/>
          <w:sz w:val="24"/>
          <w:szCs w:val="24"/>
        </w:rPr>
      </w:pPr>
    </w:p>
    <w:p w:rsidR="00207049" w:rsidRPr="000B0134" w:rsidRDefault="00207049" w:rsidP="00207049">
      <w:pPr>
        <w:spacing w:line="360" w:lineRule="auto"/>
        <w:jc w:val="right"/>
        <w:rPr>
          <w:iCs/>
          <w:sz w:val="24"/>
          <w:szCs w:val="24"/>
        </w:rPr>
      </w:pPr>
      <w:r w:rsidRPr="000B0134">
        <w:rPr>
          <w:iCs/>
          <w:sz w:val="24"/>
          <w:szCs w:val="24"/>
        </w:rPr>
        <w:t xml:space="preserve">Т а б л и </w:t>
      </w:r>
      <w:proofErr w:type="gramStart"/>
      <w:r w:rsidRPr="000B0134">
        <w:rPr>
          <w:iCs/>
          <w:sz w:val="24"/>
          <w:szCs w:val="24"/>
        </w:rPr>
        <w:t>ц</w:t>
      </w:r>
      <w:proofErr w:type="gramEnd"/>
      <w:r w:rsidRPr="000B0134">
        <w:rPr>
          <w:iCs/>
          <w:sz w:val="24"/>
          <w:szCs w:val="24"/>
        </w:rPr>
        <w:t xml:space="preserve"> а</w:t>
      </w:r>
      <w:r>
        <w:rPr>
          <w:iCs/>
          <w:sz w:val="24"/>
          <w:szCs w:val="24"/>
        </w:rPr>
        <w:t xml:space="preserve"> 6</w:t>
      </w:r>
      <w:r w:rsidRPr="000B013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2</w:t>
      </w:r>
    </w:p>
    <w:p w:rsidR="00207049" w:rsidRPr="000B0134" w:rsidRDefault="00207049" w:rsidP="00207049">
      <w:pPr>
        <w:spacing w:line="360" w:lineRule="auto"/>
        <w:jc w:val="center"/>
        <w:rPr>
          <w:b/>
          <w:bCs/>
          <w:sz w:val="24"/>
          <w:szCs w:val="24"/>
        </w:rPr>
      </w:pPr>
      <w:r w:rsidRPr="000B0134">
        <w:rPr>
          <w:b/>
          <w:bCs/>
          <w:sz w:val="24"/>
          <w:szCs w:val="24"/>
        </w:rPr>
        <w:t>Показатели оценки эффективности проектов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224"/>
        <w:gridCol w:w="3215"/>
        <w:gridCol w:w="185"/>
        <w:gridCol w:w="3398"/>
      </w:tblGrid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№ </w:t>
            </w:r>
            <w:proofErr w:type="gramStart"/>
            <w:r w:rsidRPr="000B0134">
              <w:rPr>
                <w:sz w:val="24"/>
                <w:szCs w:val="24"/>
              </w:rPr>
              <w:t>п</w:t>
            </w:r>
            <w:proofErr w:type="gramEnd"/>
            <w:r w:rsidRPr="000B0134">
              <w:rPr>
                <w:sz w:val="24"/>
                <w:szCs w:val="24"/>
              </w:rPr>
              <w:t>/п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Показатели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Инвестиционный проект </w:t>
            </w:r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с единовременными </w:t>
            </w:r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proofErr w:type="gramStart"/>
            <w:r w:rsidRPr="000B0134">
              <w:rPr>
                <w:sz w:val="24"/>
                <w:szCs w:val="24"/>
              </w:rPr>
              <w:t xml:space="preserve">затратами (классический </w:t>
            </w:r>
            <w:proofErr w:type="gramEnd"/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инвестиционный проект)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Инвестиционный проект </w:t>
            </w:r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с </w:t>
            </w:r>
            <w:proofErr w:type="spellStart"/>
            <w:r w:rsidRPr="000B0134">
              <w:rPr>
                <w:sz w:val="24"/>
                <w:szCs w:val="24"/>
              </w:rPr>
              <w:t>дофинансированием</w:t>
            </w:r>
            <w:proofErr w:type="spellEnd"/>
          </w:p>
        </w:tc>
      </w:tr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Простой срок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окупаемости</w:t>
            </w:r>
          </w:p>
        </w:tc>
        <w:tc>
          <w:tcPr>
            <w:tcW w:w="3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i/>
                <w:iCs/>
                <w:sz w:val="24"/>
                <w:szCs w:val="24"/>
              </w:rPr>
              <w:t xml:space="preserve">РР = </w:t>
            </w:r>
            <w:r w:rsidRPr="000B0134">
              <w:rPr>
                <w:i/>
                <w:iCs/>
                <w:sz w:val="24"/>
                <w:szCs w:val="24"/>
                <w:lang w:val="en-US"/>
              </w:rPr>
              <w:t>min t</w:t>
            </w:r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28"/>
                <w:sz w:val="24"/>
                <w:szCs w:val="24"/>
              </w:rPr>
              <w:object w:dxaOrig="1520" w:dyaOrig="680">
                <v:shape id="_x0000_i1025" type="#_x0000_t75" style="width:76.15pt;height:33.95pt" o:ole="">
                  <v:imagedata r:id="rId30" o:title=""/>
                </v:shape>
                <o:OLEObject Type="Embed" ProgID="Equation.3" ShapeID="_x0000_i1025" DrawAspect="Content" ObjectID="_1554739362" r:id="rId31"/>
              </w:object>
            </w:r>
          </w:p>
        </w:tc>
      </w:tr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Бухгалтерская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норма прибыли</w:t>
            </w:r>
          </w:p>
        </w:tc>
        <w:tc>
          <w:tcPr>
            <w:tcW w:w="3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1600" w:dyaOrig="680">
                <v:shape id="_x0000_i1026" type="#_x0000_t75" style="width:80.3pt;height:33.95pt" o:ole="">
                  <v:imagedata r:id="rId32" o:title=""/>
                </v:shape>
                <o:OLEObject Type="Embed" ProgID="Equation.3" ShapeID="_x0000_i1026" DrawAspect="Content" ObjectID="_1554739363" r:id="rId33"/>
              </w:object>
            </w:r>
          </w:p>
        </w:tc>
      </w:tr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Чистая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приведённая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стоимость</w:t>
            </w:r>
          </w:p>
        </w:tc>
        <w:tc>
          <w:tcPr>
            <w:tcW w:w="1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2360" w:dyaOrig="700">
                <v:shape id="_x0000_i1027" type="#_x0000_t75" style="width:118.35pt;height:34.75pt" o:ole="">
                  <v:imagedata r:id="rId34" o:title=""/>
                </v:shape>
                <o:OLEObject Type="Embed" ProgID="Equation.3" ShapeID="_x0000_i1027" DrawAspect="Content" ObjectID="_1554739364" r:id="rId35"/>
              </w:objec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3060" w:dyaOrig="700">
                <v:shape id="_x0000_i1028" type="#_x0000_t75" style="width:153.15pt;height:34.75pt" o:ole="">
                  <v:imagedata r:id="rId36" o:title=""/>
                </v:shape>
                <o:OLEObject Type="Embed" ProgID="Equation.3" ShapeID="_x0000_i1028" DrawAspect="Content" ObjectID="_1554739365" r:id="rId37"/>
              </w:object>
            </w:r>
          </w:p>
        </w:tc>
      </w:tr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Индекс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доходности</w:t>
            </w:r>
          </w:p>
        </w:tc>
        <w:tc>
          <w:tcPr>
            <w:tcW w:w="1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1660" w:dyaOrig="1040">
                <v:shape id="_x0000_i1029" type="#_x0000_t75" style="width:82.75pt;height:52.15pt" o:ole="">
                  <v:imagedata r:id="rId38" o:title=""/>
                </v:shape>
                <o:OLEObject Type="Embed" ProgID="Equation.3" ShapeID="_x0000_i1029" DrawAspect="Content" ObjectID="_1554739366" r:id="rId39"/>
              </w:objec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62"/>
                <w:sz w:val="24"/>
                <w:szCs w:val="24"/>
              </w:rPr>
              <w:object w:dxaOrig="1660" w:dyaOrig="1359">
                <v:shape id="_x0000_i1030" type="#_x0000_t75" style="width:82.75pt;height:67.9pt" o:ole="">
                  <v:imagedata r:id="rId40" o:title=""/>
                </v:shape>
                <o:OLEObject Type="Embed" ProgID="Equation.3" ShapeID="_x0000_i1030" DrawAspect="Content" ObjectID="_1554739367" r:id="rId41"/>
              </w:object>
            </w:r>
          </w:p>
        </w:tc>
      </w:tr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Внутренняя норма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доходности</w:t>
            </w:r>
          </w:p>
        </w:tc>
        <w:tc>
          <w:tcPr>
            <w:tcW w:w="1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1860" w:dyaOrig="700">
                <v:shape id="_x0000_i1031" type="#_x0000_t75" style="width:92.7pt;height:34.75pt" o:ole="">
                  <v:imagedata r:id="rId42" o:title=""/>
                </v:shape>
                <o:OLEObject Type="Embed" ProgID="Equation.3" ShapeID="_x0000_i1031" DrawAspect="Content" ObjectID="_1554739368" r:id="rId43"/>
              </w:objec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2820" w:dyaOrig="700">
                <v:shape id="_x0000_i1032" type="#_x0000_t75" style="width:140.7pt;height:34.75pt" o:ole="">
                  <v:imagedata r:id="rId44" o:title=""/>
                </v:shape>
                <o:OLEObject Type="Embed" ProgID="Equation.3" ShapeID="_x0000_i1032" DrawAspect="Content" ObjectID="_1554739369" r:id="rId45"/>
              </w:object>
            </w:r>
          </w:p>
        </w:tc>
      </w:tr>
      <w:tr w:rsidR="00207049" w:rsidRPr="000B0134" w:rsidTr="00DA1E90">
        <w:trPr>
          <w:trHeight w:val="57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 xml:space="preserve">Дисконтированный </w:t>
            </w:r>
            <w:r w:rsidRPr="000B0134">
              <w:rPr>
                <w:sz w:val="24"/>
                <w:szCs w:val="24"/>
              </w:rPr>
              <w:lastRenderedPageBreak/>
              <w:t xml:space="preserve">срок </w:t>
            </w:r>
          </w:p>
          <w:p w:rsidR="00207049" w:rsidRPr="000B0134" w:rsidRDefault="00207049" w:rsidP="00DA1E90">
            <w:pPr>
              <w:rPr>
                <w:sz w:val="24"/>
                <w:szCs w:val="24"/>
              </w:rPr>
            </w:pPr>
            <w:r w:rsidRPr="000B0134">
              <w:rPr>
                <w:sz w:val="24"/>
                <w:szCs w:val="24"/>
              </w:rPr>
              <w:t>окупаемости</w:t>
            </w:r>
          </w:p>
        </w:tc>
        <w:tc>
          <w:tcPr>
            <w:tcW w:w="1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i/>
                <w:iCs/>
                <w:sz w:val="24"/>
                <w:szCs w:val="24"/>
              </w:rPr>
              <w:lastRenderedPageBreak/>
              <w:t xml:space="preserve">РР = </w:t>
            </w:r>
            <w:r w:rsidRPr="000B0134">
              <w:rPr>
                <w:iCs/>
                <w:sz w:val="24"/>
                <w:szCs w:val="24"/>
                <w:lang w:val="en-US"/>
              </w:rPr>
              <w:t>min</w:t>
            </w:r>
            <w:r w:rsidRPr="000B0134">
              <w:rPr>
                <w:i/>
                <w:iCs/>
                <w:sz w:val="24"/>
                <w:szCs w:val="24"/>
                <w:lang w:val="en-US"/>
              </w:rPr>
              <w:t xml:space="preserve"> t</w:t>
            </w:r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1579" w:dyaOrig="700">
                <v:shape id="_x0000_i1033" type="#_x0000_t75" style="width:78.65pt;height:34.75pt" o:ole="">
                  <v:imagedata r:id="rId46" o:title=""/>
                </v:shape>
                <o:OLEObject Type="Embed" ProgID="Equation.3" ShapeID="_x0000_i1033" DrawAspect="Content" ObjectID="_1554739370" r:id="rId47"/>
              </w:objec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i/>
                <w:iCs/>
                <w:sz w:val="24"/>
                <w:szCs w:val="24"/>
              </w:rPr>
              <w:lastRenderedPageBreak/>
              <w:t xml:space="preserve">РР = </w:t>
            </w:r>
            <w:r w:rsidRPr="000B0134">
              <w:rPr>
                <w:iCs/>
                <w:sz w:val="24"/>
                <w:szCs w:val="24"/>
                <w:lang w:val="en-US"/>
              </w:rPr>
              <w:t>min</w:t>
            </w:r>
            <w:r w:rsidRPr="000B0134">
              <w:rPr>
                <w:i/>
                <w:iCs/>
                <w:sz w:val="24"/>
                <w:szCs w:val="24"/>
                <w:lang w:val="en-US"/>
              </w:rPr>
              <w:t xml:space="preserve"> t</w:t>
            </w:r>
          </w:p>
          <w:p w:rsidR="00207049" w:rsidRPr="000B0134" w:rsidRDefault="00207049" w:rsidP="00DA1E90">
            <w:pPr>
              <w:jc w:val="center"/>
              <w:rPr>
                <w:sz w:val="24"/>
                <w:szCs w:val="24"/>
              </w:rPr>
            </w:pPr>
            <w:r w:rsidRPr="000B0134">
              <w:rPr>
                <w:position w:val="-30"/>
                <w:sz w:val="24"/>
                <w:szCs w:val="24"/>
              </w:rPr>
              <w:object w:dxaOrig="2380" w:dyaOrig="700">
                <v:shape id="_x0000_i1034" type="#_x0000_t75" style="width:119.1pt;height:34.75pt" o:ole="">
                  <v:imagedata r:id="rId48" o:title=""/>
                </v:shape>
                <o:OLEObject Type="Embed" ProgID="Equation.3" ShapeID="_x0000_i1034" DrawAspect="Content" ObjectID="_1554739371" r:id="rId49"/>
              </w:object>
            </w:r>
          </w:p>
        </w:tc>
      </w:tr>
    </w:tbl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  <w:r w:rsidRPr="000B0134">
        <w:rPr>
          <w:sz w:val="24"/>
          <w:szCs w:val="24"/>
        </w:rPr>
        <w:lastRenderedPageBreak/>
        <w:t>Примечания.</w:t>
      </w:r>
    </w:p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  <w:r w:rsidRPr="000B0134">
        <w:rPr>
          <w:i/>
          <w:sz w:val="24"/>
          <w:szCs w:val="24"/>
          <w:lang w:val="en-US"/>
        </w:rPr>
        <w:t>CF</w:t>
      </w:r>
      <w:r w:rsidRPr="000B0134">
        <w:rPr>
          <w:i/>
          <w:sz w:val="24"/>
          <w:szCs w:val="24"/>
          <w:vertAlign w:val="subscript"/>
          <w:lang w:val="en-US"/>
        </w:rPr>
        <w:t>t</w:t>
      </w:r>
      <w:r w:rsidRPr="000B0134">
        <w:rPr>
          <w:sz w:val="24"/>
          <w:szCs w:val="24"/>
        </w:rPr>
        <w:t xml:space="preserve"> – чистый поток реальных денег в </w:t>
      </w:r>
      <w:r w:rsidRPr="000B0134">
        <w:rPr>
          <w:i/>
          <w:sz w:val="24"/>
          <w:szCs w:val="24"/>
        </w:rPr>
        <w:t>t</w:t>
      </w:r>
      <w:r w:rsidRPr="000B0134">
        <w:rPr>
          <w:sz w:val="24"/>
          <w:szCs w:val="24"/>
        </w:rPr>
        <w:t>-й период;</w:t>
      </w:r>
    </w:p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  <w:r w:rsidRPr="000B0134">
        <w:rPr>
          <w:i/>
          <w:sz w:val="24"/>
          <w:szCs w:val="24"/>
          <w:lang w:val="en-US"/>
        </w:rPr>
        <w:t>t</w:t>
      </w:r>
      <w:r w:rsidRPr="000B0134">
        <w:rPr>
          <w:sz w:val="24"/>
          <w:szCs w:val="24"/>
        </w:rPr>
        <w:t xml:space="preserve"> – периоды реализации проекта;</w:t>
      </w:r>
    </w:p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  <w:r w:rsidRPr="000B0134">
        <w:rPr>
          <w:i/>
          <w:sz w:val="24"/>
          <w:szCs w:val="24"/>
        </w:rPr>
        <w:t>Е</w:t>
      </w:r>
      <w:r w:rsidRPr="000B0134">
        <w:rPr>
          <w:sz w:val="24"/>
          <w:szCs w:val="24"/>
        </w:rPr>
        <w:t xml:space="preserve"> – ставка дисконтирования;</w:t>
      </w:r>
    </w:p>
    <w:p w:rsidR="00207049" w:rsidRPr="000B0134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  <w:r w:rsidRPr="000B0134">
        <w:rPr>
          <w:i/>
          <w:sz w:val="24"/>
          <w:szCs w:val="24"/>
        </w:rPr>
        <w:t>Т</w:t>
      </w:r>
      <w:r w:rsidRPr="000B0134">
        <w:rPr>
          <w:sz w:val="24"/>
          <w:szCs w:val="24"/>
        </w:rPr>
        <w:t xml:space="preserve"> – срок реализации проекта;</w:t>
      </w:r>
    </w:p>
    <w:p w:rsidR="00207049" w:rsidRDefault="00207049" w:rsidP="00207049">
      <w:pPr>
        <w:spacing w:line="360" w:lineRule="auto"/>
        <w:ind w:firstLine="567"/>
        <w:jc w:val="both"/>
        <w:rPr>
          <w:sz w:val="24"/>
          <w:szCs w:val="24"/>
        </w:rPr>
      </w:pPr>
      <w:r w:rsidRPr="000B0134">
        <w:rPr>
          <w:i/>
          <w:sz w:val="24"/>
          <w:szCs w:val="24"/>
          <w:lang w:val="en-US"/>
        </w:rPr>
        <w:t>K</w:t>
      </w:r>
      <w:r w:rsidRPr="000B0134">
        <w:rPr>
          <w:i/>
          <w:sz w:val="24"/>
          <w:szCs w:val="24"/>
          <w:vertAlign w:val="subscript"/>
          <w:lang w:val="en-US"/>
        </w:rPr>
        <w:t>t</w:t>
      </w:r>
      <w:r w:rsidRPr="000B0134">
        <w:rPr>
          <w:sz w:val="24"/>
          <w:szCs w:val="24"/>
        </w:rPr>
        <w:t xml:space="preserve"> – инвестиции в </w:t>
      </w:r>
      <w:r w:rsidRPr="000B0134">
        <w:rPr>
          <w:i/>
          <w:sz w:val="24"/>
          <w:szCs w:val="24"/>
        </w:rPr>
        <w:t>t</w:t>
      </w:r>
      <w:r w:rsidRPr="000B0134">
        <w:rPr>
          <w:sz w:val="24"/>
          <w:szCs w:val="24"/>
        </w:rPr>
        <w:t>-м году.</w:t>
      </w:r>
    </w:p>
    <w:p w:rsidR="00207049" w:rsidRPr="00260CCD" w:rsidRDefault="00207049" w:rsidP="00207049"/>
    <w:p w:rsidR="00207049" w:rsidRPr="000525E9" w:rsidRDefault="00207049" w:rsidP="00207049">
      <w:pPr>
        <w:spacing w:line="360" w:lineRule="auto"/>
        <w:jc w:val="center"/>
        <w:rPr>
          <w:sz w:val="24"/>
          <w:szCs w:val="24"/>
        </w:rPr>
      </w:pPr>
    </w:p>
    <w:p w:rsidR="00AD6D4A" w:rsidRDefault="00AD6D4A"/>
    <w:sectPr w:rsidR="00AD6D4A" w:rsidSect="007E112C">
      <w:footerReference w:type="even" r:id="rId50"/>
      <w:footerReference w:type="default" r:id="rId51"/>
      <w:pgSz w:w="11909" w:h="16834" w:code="9"/>
      <w:pgMar w:top="1134" w:right="850" w:bottom="1134" w:left="1701" w:header="720" w:footer="72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4286">
      <w:r>
        <w:separator/>
      </w:r>
    </w:p>
  </w:endnote>
  <w:endnote w:type="continuationSeparator" w:id="0">
    <w:p w:rsidR="00000000" w:rsidRDefault="004D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96" w:rsidRPr="00513677" w:rsidRDefault="00207049" w:rsidP="006342D4">
    <w:pPr>
      <w:pStyle w:val="a3"/>
      <w:framePr w:wrap="around" w:vAnchor="text" w:hAnchor="margin" w:xAlign="outside" w:y="1"/>
      <w:rPr>
        <w:rStyle w:val="a5"/>
        <w:rFonts w:ascii="Arial" w:hAnsi="Arial" w:cs="Arial"/>
        <w:sz w:val="24"/>
        <w:szCs w:val="24"/>
      </w:rPr>
    </w:pPr>
    <w:r w:rsidRPr="00513677">
      <w:rPr>
        <w:rStyle w:val="a5"/>
        <w:rFonts w:ascii="Arial" w:hAnsi="Arial" w:cs="Arial"/>
        <w:sz w:val="24"/>
        <w:szCs w:val="24"/>
      </w:rPr>
      <w:fldChar w:fldCharType="begin"/>
    </w:r>
    <w:r w:rsidRPr="00513677">
      <w:rPr>
        <w:rStyle w:val="a5"/>
        <w:rFonts w:ascii="Arial" w:hAnsi="Arial" w:cs="Arial"/>
        <w:sz w:val="24"/>
        <w:szCs w:val="24"/>
      </w:rPr>
      <w:instrText xml:space="preserve">PAGE  </w:instrText>
    </w:r>
    <w:r w:rsidRPr="00513677">
      <w:rPr>
        <w:rStyle w:val="a5"/>
        <w:rFonts w:ascii="Arial" w:hAnsi="Arial" w:cs="Arial"/>
        <w:sz w:val="24"/>
        <w:szCs w:val="24"/>
      </w:rPr>
      <w:fldChar w:fldCharType="separate"/>
    </w:r>
    <w:r>
      <w:rPr>
        <w:rStyle w:val="a5"/>
        <w:rFonts w:ascii="Arial" w:hAnsi="Arial" w:cs="Arial"/>
        <w:noProof/>
        <w:sz w:val="24"/>
        <w:szCs w:val="24"/>
      </w:rPr>
      <w:t>6</w:t>
    </w:r>
    <w:r w:rsidRPr="00513677">
      <w:rPr>
        <w:rStyle w:val="a5"/>
        <w:rFonts w:ascii="Arial" w:hAnsi="Arial" w:cs="Arial"/>
        <w:sz w:val="24"/>
        <w:szCs w:val="24"/>
      </w:rPr>
      <w:fldChar w:fldCharType="end"/>
    </w:r>
  </w:p>
  <w:p w:rsidR="00800796" w:rsidRDefault="004D4286" w:rsidP="006342D4">
    <w:pPr>
      <w:pStyle w:val="a3"/>
      <w:ind w:right="360" w:firstLine="360"/>
    </w:pPr>
  </w:p>
  <w:p w:rsidR="00800796" w:rsidRDefault="004D4286"/>
  <w:p w:rsidR="00800796" w:rsidRDefault="004D42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96" w:rsidRDefault="00207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4286">
      <w:rPr>
        <w:noProof/>
      </w:rPr>
      <w:t>15</w:t>
    </w:r>
    <w:r>
      <w:fldChar w:fldCharType="end"/>
    </w:r>
  </w:p>
  <w:p w:rsidR="00800796" w:rsidRDefault="004D4286" w:rsidP="006342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4286">
      <w:r>
        <w:separator/>
      </w:r>
    </w:p>
  </w:footnote>
  <w:footnote w:type="continuationSeparator" w:id="0">
    <w:p w:rsidR="00000000" w:rsidRDefault="004D4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CDE"/>
    <w:multiLevelType w:val="multilevel"/>
    <w:tmpl w:val="9574F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56D91982"/>
    <w:multiLevelType w:val="singleLevel"/>
    <w:tmpl w:val="A02EA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9"/>
    <w:rsid w:val="00116E46"/>
    <w:rsid w:val="00207049"/>
    <w:rsid w:val="004D4286"/>
    <w:rsid w:val="004D4AD9"/>
    <w:rsid w:val="007E112C"/>
    <w:rsid w:val="008073F4"/>
    <w:rsid w:val="00A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4AD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70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7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7049"/>
  </w:style>
  <w:style w:type="character" w:customStyle="1" w:styleId="20">
    <w:name w:val="Заголовок 2 Знак"/>
    <w:basedOn w:val="a0"/>
    <w:link w:val="2"/>
    <w:rsid w:val="004D4A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4D4AD9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D4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D4AD9"/>
    <w:pPr>
      <w:widowControl/>
      <w:autoSpaceDE/>
      <w:autoSpaceDN/>
      <w:adjustRightInd/>
      <w:ind w:firstLine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D4A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4AD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70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7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7049"/>
  </w:style>
  <w:style w:type="character" w:customStyle="1" w:styleId="20">
    <w:name w:val="Заголовок 2 Знак"/>
    <w:basedOn w:val="a0"/>
    <w:link w:val="2"/>
    <w:rsid w:val="004D4A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4D4AD9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D4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D4AD9"/>
    <w:pPr>
      <w:widowControl/>
      <w:autoSpaceDE/>
      <w:autoSpaceDN/>
      <w:adjustRightInd/>
      <w:ind w:firstLine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D4A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8" Type="http://schemas.openxmlformats.org/officeDocument/2006/relationships/image" Target="media/image1.wmf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2017-04-26T13:51:00Z</dcterms:created>
  <dcterms:modified xsi:type="dcterms:W3CDTF">2017-04-26T16:15:00Z</dcterms:modified>
</cp:coreProperties>
</file>