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5406CC" w:rsidRDefault="00034EE1" w:rsidP="005406CC">
      <w:pPr>
        <w:jc w:val="center"/>
      </w:pPr>
      <w:r>
        <w:t>д</w:t>
      </w:r>
      <w:r w:rsidR="003749D2" w:rsidRPr="00152A7C">
        <w:t>исциплины</w:t>
      </w:r>
      <w:bookmarkStart w:id="0" w:name="_Hlk70437883"/>
    </w:p>
    <w:p w:rsidR="005406CC" w:rsidRPr="005C58C8" w:rsidRDefault="005406CC" w:rsidP="005406CC">
      <w:pPr>
        <w:jc w:val="center"/>
      </w:pPr>
      <w:r w:rsidRPr="005C58C8">
        <w:t>Б</w:t>
      </w:r>
      <w:r w:rsidR="00FF73AB">
        <w:t>1.</w:t>
      </w:r>
      <w:r w:rsidR="00FF73AB" w:rsidRPr="005C58C8">
        <w:t>В.</w:t>
      </w:r>
      <w:r w:rsidR="00A95145">
        <w:t>7</w:t>
      </w:r>
      <w:r w:rsidRPr="005C58C8">
        <w:t xml:space="preserve"> «</w:t>
      </w:r>
      <w:r w:rsidR="00A95145" w:rsidRPr="002D3040">
        <w:t>ПРОМЫШЛЕННЫЙ</w:t>
      </w:r>
      <w:r w:rsidRPr="005C58C8">
        <w:t xml:space="preserve"> ТРАНСПОРТ» </w:t>
      </w:r>
    </w:p>
    <w:bookmarkEnd w:id="0"/>
    <w:p w:rsidR="00766B82" w:rsidRDefault="00766B82" w:rsidP="00A95145">
      <w:pPr>
        <w:spacing w:line="264" w:lineRule="auto"/>
        <w:jc w:val="both"/>
      </w:pPr>
    </w:p>
    <w:p w:rsidR="00A95145" w:rsidRPr="002D3040" w:rsidRDefault="005C58C8" w:rsidP="00A95145">
      <w:pPr>
        <w:spacing w:line="264" w:lineRule="auto"/>
        <w:jc w:val="both"/>
      </w:pPr>
      <w:r w:rsidRPr="005C58C8">
        <w:t>С</w:t>
      </w:r>
      <w:r w:rsidR="00081F98" w:rsidRPr="005C58C8">
        <w:t>пециальность</w:t>
      </w:r>
      <w:r w:rsidR="003749D2" w:rsidRPr="005C58C8">
        <w:t xml:space="preserve"> – </w:t>
      </w:r>
      <w:bookmarkStart w:id="1" w:name="_Hlk70438034"/>
      <w:r w:rsidR="00D24947">
        <w:t>23.05.</w:t>
      </w:r>
      <w:bookmarkEnd w:id="1"/>
      <w:r w:rsidR="00A95145" w:rsidRPr="002D3040">
        <w:t>04 «Эксплуатация железных дорог</w:t>
      </w:r>
      <w:r w:rsidR="00A95145">
        <w:t>»</w:t>
      </w:r>
    </w:p>
    <w:p w:rsidR="003749D2" w:rsidRDefault="003749D2" w:rsidP="003749D2">
      <w:pPr>
        <w:jc w:val="both"/>
        <w:rPr>
          <w:i/>
        </w:rPr>
      </w:pPr>
      <w:r w:rsidRPr="00152A7C">
        <w:t xml:space="preserve">Квалификация выпускника – </w:t>
      </w:r>
      <w:r w:rsidR="005406CC">
        <w:t>инженер путей сообщения.</w:t>
      </w:r>
    </w:p>
    <w:p w:rsidR="00A95145" w:rsidRDefault="005406CC" w:rsidP="00A95145">
      <w:pPr>
        <w:spacing w:line="264" w:lineRule="auto"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A95145" w:rsidRPr="002D3040">
        <w:t>«Магистральный транспорт».</w:t>
      </w:r>
    </w:p>
    <w:p w:rsidR="00034EE1" w:rsidRDefault="00034EE1" w:rsidP="00034EE1">
      <w:pPr>
        <w:tabs>
          <w:tab w:val="left" w:pos="284"/>
        </w:tabs>
        <w:contextualSpacing/>
        <w:jc w:val="both"/>
        <w:rPr>
          <w:b/>
        </w:rPr>
      </w:pPr>
    </w:p>
    <w:p w:rsidR="003749D2" w:rsidRPr="00152A7C" w:rsidRDefault="003749D2" w:rsidP="00034EE1">
      <w:pPr>
        <w:tabs>
          <w:tab w:val="left" w:pos="284"/>
        </w:tabs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34EE1" w:rsidP="00034EE1">
      <w:pPr>
        <w:tabs>
          <w:tab w:val="left" w:pos="284"/>
        </w:tabs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C58C8">
        <w:t>.</w:t>
      </w:r>
    </w:p>
    <w:p w:rsidR="005E501B" w:rsidRDefault="003749D2" w:rsidP="00034EE1">
      <w:pPr>
        <w:tabs>
          <w:tab w:val="left" w:pos="284"/>
        </w:tabs>
        <w:jc w:val="both"/>
      </w:pPr>
      <w:r w:rsidRPr="00152A7C">
        <w:rPr>
          <w:b/>
        </w:rPr>
        <w:t>2. Цель и задачи дисциплины</w:t>
      </w:r>
      <w:r w:rsidR="009904E2" w:rsidRPr="009904E2">
        <w:t xml:space="preserve"> </w:t>
      </w:r>
    </w:p>
    <w:p w:rsidR="005E501B" w:rsidRPr="002D3040" w:rsidRDefault="005E501B" w:rsidP="00034EE1">
      <w:pPr>
        <w:tabs>
          <w:tab w:val="left" w:pos="284"/>
        </w:tabs>
        <w:jc w:val="both"/>
      </w:pPr>
      <w:r w:rsidRPr="002D3040">
        <w:t>Целью изучения дисциплины является получение обучающимися знаний об организации рационального взаимодействия видов транспорта, его эксплуатации, технологических процессах предприятий, а также получение умений в области проектирования объектов инфраструктуры промышленного транспорта.</w:t>
      </w:r>
    </w:p>
    <w:p w:rsidR="009904E2" w:rsidRPr="001D7868" w:rsidRDefault="009904E2" w:rsidP="00034EE1">
      <w:pPr>
        <w:tabs>
          <w:tab w:val="left" w:pos="284"/>
        </w:tabs>
        <w:jc w:val="both"/>
      </w:pPr>
      <w:r w:rsidRPr="001D7868">
        <w:t>Для достижения поставленной цели при изучении дисциплины решаются следующие задачи:</w:t>
      </w:r>
    </w:p>
    <w:p w:rsidR="005E501B" w:rsidRPr="008106D5" w:rsidRDefault="005E501B" w:rsidP="00034EE1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bCs/>
        </w:rPr>
      </w:pPr>
      <w:r w:rsidRPr="008106D5">
        <w:rPr>
          <w:bCs/>
        </w:rPr>
        <w:t>разработка планов развития транспорта регионов, генерального плана предприятия, систем организации движения;</w:t>
      </w:r>
    </w:p>
    <w:p w:rsidR="005E501B" w:rsidRPr="008106D5" w:rsidRDefault="005E501B" w:rsidP="00034EE1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bCs/>
        </w:rPr>
      </w:pPr>
      <w:r w:rsidRPr="008106D5">
        <w:rPr>
          <w:bCs/>
        </w:rPr>
        <w:t>прогнозирование развития региональных транспортных систем</w:t>
      </w:r>
      <w:r w:rsidR="00172159">
        <w:t>;</w:t>
      </w:r>
    </w:p>
    <w:p w:rsidR="005E501B" w:rsidRPr="008106D5" w:rsidRDefault="005E501B" w:rsidP="00034EE1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bCs/>
        </w:rPr>
      </w:pPr>
      <w:r w:rsidRPr="008106D5">
        <w:rPr>
          <w:bCs/>
        </w:rPr>
        <w:t>выбор и обоснование вида транспорта.</w:t>
      </w:r>
    </w:p>
    <w:p w:rsidR="003749D2" w:rsidRPr="00152A7C" w:rsidRDefault="003749D2" w:rsidP="00034EE1">
      <w:pPr>
        <w:tabs>
          <w:tab w:val="left" w:pos="284"/>
        </w:tabs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034EE1">
      <w:pPr>
        <w:tabs>
          <w:tab w:val="left" w:pos="284"/>
        </w:tabs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904E2" w:rsidRPr="00152A7C">
        <w:t>компетенций</w:t>
      </w:r>
      <w:r w:rsidR="009904E2">
        <w:t>, сформированность</w:t>
      </w:r>
      <w:r w:rsidR="00C52401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34EE1" w:rsidRPr="00034EE1" w:rsidRDefault="00034EE1" w:rsidP="00034EE1">
      <w:pPr>
        <w:jc w:val="both"/>
        <w:rPr>
          <w:i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034EE1" w:rsidRPr="00577EEB" w:rsidTr="00C17E0D">
        <w:trPr>
          <w:trHeight w:val="665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E1" w:rsidRPr="00577EEB" w:rsidRDefault="00034EE1" w:rsidP="00C17E0D">
            <w:pPr>
              <w:widowControl w:val="0"/>
              <w:jc w:val="center"/>
              <w:rPr>
                <w:b/>
              </w:rPr>
            </w:pPr>
            <w:r w:rsidRPr="00577EEB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E1" w:rsidRPr="00577EEB" w:rsidRDefault="00034EE1" w:rsidP="00C17E0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77EEB">
              <w:rPr>
                <w:b/>
                <w:bCs/>
              </w:rPr>
              <w:t>Результаты обучения по дисц</w:t>
            </w:r>
            <w:r w:rsidRPr="00577EEB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034EE1" w:rsidRPr="00577EEB" w:rsidTr="00C17E0D">
        <w:tc>
          <w:tcPr>
            <w:tcW w:w="9747" w:type="dxa"/>
            <w:gridSpan w:val="2"/>
            <w:hideMark/>
          </w:tcPr>
          <w:p w:rsidR="00034EE1" w:rsidRPr="00577EEB" w:rsidRDefault="00034EE1" w:rsidP="00C17E0D">
            <w:pPr>
              <w:jc w:val="center"/>
            </w:pPr>
            <w:r w:rsidRPr="00577EEB">
              <w:rPr>
                <w:b/>
                <w:bCs/>
                <w:color w:val="000000" w:themeColor="text1"/>
                <w:kern w:val="2"/>
              </w:rPr>
              <w:t xml:space="preserve">ПК-1 </w:t>
            </w:r>
            <w:r w:rsidRPr="00577EEB">
              <w:rPr>
                <w:color w:val="333333"/>
              </w:rPr>
              <w:t>Организация эксплуатационной работы на железнодорожной станции</w:t>
            </w:r>
          </w:p>
        </w:tc>
      </w:tr>
      <w:tr w:rsidR="00034EE1" w:rsidRPr="00577EEB" w:rsidTr="00C17E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EE1" w:rsidRPr="00577EEB" w:rsidRDefault="00034EE1" w:rsidP="00C17E0D">
            <w:pPr>
              <w:widowControl w:val="0"/>
              <w:jc w:val="both"/>
            </w:pPr>
            <w:r w:rsidRPr="00C2353E">
              <w:rPr>
                <w:b/>
                <w:iCs/>
              </w:rPr>
              <w:t>ПК-1.1.4 Знает</w:t>
            </w:r>
            <w:r w:rsidRPr="00577EEB">
              <w:rPr>
                <w:iCs/>
              </w:rPr>
              <w:t xml:space="preserve">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4"/>
              </w:tabs>
            </w:pPr>
            <w:r w:rsidRPr="00577EEB">
              <w:t xml:space="preserve">Обучающийся </w:t>
            </w:r>
            <w:r w:rsidRPr="00084B77">
              <w:rPr>
                <w:i/>
              </w:rPr>
              <w:t>знает</w:t>
            </w:r>
            <w:r w:rsidRPr="00577EEB">
              <w:t xml:space="preserve">: </w:t>
            </w:r>
          </w:p>
          <w:p w:rsidR="00034EE1" w:rsidRPr="00577EEB" w:rsidRDefault="00034EE1" w:rsidP="00034EE1">
            <w:pPr>
              <w:pStyle w:val="aff3"/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77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нормативно-технологические, нормативно-технические и руководящие документы по организации эксплуатационной работы на железнодорожной станции примыкания и станциях промышленных предприятий, основы генерального плана промпредприятия.</w:t>
            </w:r>
          </w:p>
        </w:tc>
      </w:tr>
      <w:tr w:rsidR="00034EE1" w:rsidRPr="00577EEB" w:rsidTr="00C17E0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4"/>
              </w:tabs>
              <w:jc w:val="center"/>
            </w:pPr>
            <w:r w:rsidRPr="00577EEB">
              <w:rPr>
                <w:b/>
                <w:bCs/>
                <w:color w:val="000000" w:themeColor="text1"/>
                <w:kern w:val="2"/>
              </w:rPr>
              <w:t xml:space="preserve">ПК-2 </w:t>
            </w:r>
            <w:r w:rsidRPr="00577EEB">
              <w:rPr>
                <w:color w:val="333333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</w:tr>
      <w:tr w:rsidR="00034EE1" w:rsidRPr="00577EEB" w:rsidTr="00C17E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widowControl w:val="0"/>
              <w:jc w:val="both"/>
              <w:rPr>
                <w:iCs/>
              </w:rPr>
            </w:pPr>
            <w:r w:rsidRPr="00C2353E">
              <w:rPr>
                <w:b/>
                <w:iCs/>
              </w:rPr>
              <w:t>ПК-2.2.2 Умеет</w:t>
            </w:r>
            <w:r w:rsidRPr="00577EEB">
              <w:rPr>
                <w:iCs/>
              </w:rPr>
              <w:t xml:space="preserve">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4"/>
              </w:tabs>
            </w:pPr>
            <w:r w:rsidRPr="00577EEB">
              <w:t xml:space="preserve">Обучающийся </w:t>
            </w:r>
            <w:r w:rsidRPr="00084B77">
              <w:rPr>
                <w:i/>
              </w:rPr>
              <w:t>умеет</w:t>
            </w:r>
            <w:r w:rsidRPr="00577EEB">
              <w:t>:</w:t>
            </w:r>
          </w:p>
          <w:p w:rsidR="00034EE1" w:rsidRPr="00577EEB" w:rsidRDefault="00034EE1" w:rsidP="00C17E0D">
            <w:pPr>
              <w:tabs>
                <w:tab w:val="left" w:pos="264"/>
              </w:tabs>
              <w:jc w:val="both"/>
            </w:pPr>
            <w:r w:rsidRPr="00577EEB">
              <w:t>-</w:t>
            </w:r>
            <w:r w:rsidRPr="00577EEB">
              <w:tab/>
              <w:t>оформлять документацию по выполнению условий договоров на эксплуатацию путей необщего пользования и подачу-уборку вагонов на железнодорожной станции.</w:t>
            </w:r>
          </w:p>
          <w:p w:rsidR="00034EE1" w:rsidRPr="00577EEB" w:rsidRDefault="00034EE1" w:rsidP="00C17E0D">
            <w:pPr>
              <w:tabs>
                <w:tab w:val="left" w:pos="264"/>
              </w:tabs>
              <w:jc w:val="both"/>
            </w:pPr>
            <w:r w:rsidRPr="00577EEB">
              <w:t>-</w:t>
            </w:r>
            <w:r w:rsidRPr="00577EEB">
              <w:tab/>
              <w:t>выбрать вид транспорта, обеспечивающий перевозки, включая технологические, с учетом технико-экономических показателей.</w:t>
            </w:r>
          </w:p>
        </w:tc>
      </w:tr>
      <w:tr w:rsidR="00034EE1" w:rsidRPr="00577EEB" w:rsidTr="00C17E0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jc w:val="center"/>
            </w:pPr>
            <w:r w:rsidRPr="00577EEB">
              <w:rPr>
                <w:b/>
                <w:bCs/>
                <w:color w:val="000000" w:themeColor="text1"/>
                <w:kern w:val="2"/>
              </w:rPr>
              <w:t xml:space="preserve">ПК-3 </w:t>
            </w:r>
            <w:r w:rsidRPr="00577EEB">
              <w:rPr>
                <w:color w:val="333333"/>
              </w:rPr>
              <w:t>Руководство разработкой нормативной документации железнодорожной станции</w:t>
            </w:r>
          </w:p>
        </w:tc>
      </w:tr>
      <w:tr w:rsidR="00034EE1" w:rsidRPr="00577EEB" w:rsidTr="00C17E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widowControl w:val="0"/>
              <w:tabs>
                <w:tab w:val="left" w:pos="265"/>
              </w:tabs>
              <w:jc w:val="both"/>
              <w:rPr>
                <w:iCs/>
              </w:rPr>
            </w:pPr>
            <w:r w:rsidRPr="00C2353E">
              <w:rPr>
                <w:b/>
                <w:iCs/>
              </w:rPr>
              <w:t>ПК-3.1.1 Знает</w:t>
            </w:r>
            <w:r w:rsidRPr="00577EEB">
              <w:rPr>
                <w:iCs/>
              </w:rPr>
              <w:t xml:space="preserve">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</w:t>
            </w:r>
            <w:r w:rsidRPr="00577EEB">
              <w:rPr>
                <w:iCs/>
              </w:rPr>
              <w:lastRenderedPageBreak/>
              <w:t>работа которых непосредственно связана с движением поездов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5"/>
              </w:tabs>
              <w:jc w:val="both"/>
            </w:pPr>
            <w:r w:rsidRPr="00577EEB">
              <w:lastRenderedPageBreak/>
              <w:t xml:space="preserve">Обучающийся </w:t>
            </w:r>
            <w:r w:rsidRPr="00084B77">
              <w:rPr>
                <w:i/>
              </w:rPr>
              <w:t>знает</w:t>
            </w:r>
            <w:r w:rsidRPr="00577EEB">
              <w:t xml:space="preserve">: </w:t>
            </w:r>
          </w:p>
          <w:p w:rsidR="00034EE1" w:rsidRPr="00577EEB" w:rsidRDefault="00034EE1" w:rsidP="00C17E0D">
            <w:pPr>
              <w:tabs>
                <w:tab w:val="left" w:pos="265"/>
              </w:tabs>
              <w:jc w:val="both"/>
            </w:pPr>
            <w:r w:rsidRPr="00577EEB">
              <w:t>-</w:t>
            </w:r>
            <w:r w:rsidRPr="00577EEB">
              <w:tab/>
              <w:t xml:space="preserve">организацию производства, труда и управления с учетом особенностей труда отдельных категорий работников железнодорожного транспорта необщего пользования и других видов промышленного транспорта, которые взаимодействуют с железнодорожным транспортом общего </w:t>
            </w:r>
            <w:r w:rsidRPr="00577EEB">
              <w:lastRenderedPageBreak/>
              <w:t>пользования.</w:t>
            </w:r>
          </w:p>
        </w:tc>
      </w:tr>
      <w:tr w:rsidR="002530AF" w:rsidRPr="00577EEB" w:rsidTr="00C17E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AF" w:rsidRPr="00F317D0" w:rsidRDefault="002530AF" w:rsidP="00C17E0D">
            <w:pPr>
              <w:widowControl w:val="0"/>
              <w:tabs>
                <w:tab w:val="left" w:pos="265"/>
              </w:tabs>
              <w:jc w:val="both"/>
              <w:rPr>
                <w:iCs/>
              </w:rPr>
            </w:pPr>
            <w:r w:rsidRPr="00F317D0">
              <w:rPr>
                <w:b/>
              </w:rPr>
              <w:lastRenderedPageBreak/>
              <w:t>ПК-3.2.1 Умеет</w:t>
            </w:r>
            <w:r w:rsidRPr="00F317D0">
              <w:t xml:space="preserve">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</w:t>
            </w:r>
            <w:r w:rsidR="00F317D0" w:rsidRPr="00F317D0">
              <w:t>тниками железнодорожной станции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1B" w:rsidRDefault="002530AF" w:rsidP="00C17E0D">
            <w:pPr>
              <w:tabs>
                <w:tab w:val="left" w:pos="265"/>
              </w:tabs>
              <w:jc w:val="both"/>
            </w:pPr>
            <w:r w:rsidRPr="00F317D0">
              <w:t xml:space="preserve">Обучающийся </w:t>
            </w:r>
            <w:r w:rsidRPr="00F317D0">
              <w:rPr>
                <w:i/>
              </w:rPr>
              <w:t>умеет</w:t>
            </w:r>
            <w:r w:rsidRPr="00F317D0">
              <w:t>:</w:t>
            </w:r>
            <w:r w:rsidR="00F317D0" w:rsidRPr="00F317D0">
              <w:t xml:space="preserve"> </w:t>
            </w:r>
          </w:p>
          <w:p w:rsidR="00C23F1B" w:rsidRDefault="00C23F1B" w:rsidP="00C17E0D">
            <w:pPr>
              <w:tabs>
                <w:tab w:val="left" w:pos="265"/>
              </w:tabs>
              <w:jc w:val="both"/>
            </w:pPr>
            <w:r>
              <w:t xml:space="preserve">- </w:t>
            </w:r>
            <w:r w:rsidR="00F317D0" w:rsidRPr="00F317D0">
              <w:t>применять нормативно-технические документы, определяющие требования к технологическому процессу работы и ТРА станции, единому технологическому процессу работы железнодорожных путей необщего пользования и станции примыкания,</w:t>
            </w:r>
          </w:p>
          <w:p w:rsidR="002530AF" w:rsidRPr="00F317D0" w:rsidRDefault="00C23F1B" w:rsidP="00C17E0D">
            <w:pPr>
              <w:tabs>
                <w:tab w:val="left" w:pos="265"/>
              </w:tabs>
              <w:jc w:val="both"/>
            </w:pPr>
            <w:r>
              <w:t>-</w:t>
            </w:r>
            <w:bookmarkStart w:id="2" w:name="_GoBack"/>
            <w:bookmarkEnd w:id="2"/>
            <w:r w:rsidR="00F317D0" w:rsidRPr="00F317D0">
              <w:t xml:space="preserve"> анализировать данные, связанные с вопросами охраны труда работников железнодорожной станции</w:t>
            </w:r>
          </w:p>
        </w:tc>
      </w:tr>
      <w:tr w:rsidR="00034EE1" w:rsidRPr="00577EEB" w:rsidTr="00C17E0D">
        <w:trPr>
          <w:trHeight w:val="37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5"/>
              </w:tabs>
              <w:jc w:val="center"/>
            </w:pPr>
            <w:r w:rsidRPr="00084B77">
              <w:rPr>
                <w:b/>
              </w:rPr>
              <w:t>ПК-6</w:t>
            </w:r>
            <w:r>
              <w:t xml:space="preserve"> Контроль деятельности подразделения организации железнодорожного транспорта</w:t>
            </w:r>
          </w:p>
        </w:tc>
      </w:tr>
      <w:tr w:rsidR="00034EE1" w:rsidRPr="00577EEB" w:rsidTr="00C17E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widowControl w:val="0"/>
              <w:tabs>
                <w:tab w:val="left" w:pos="265"/>
              </w:tabs>
              <w:jc w:val="both"/>
              <w:rPr>
                <w:iCs/>
              </w:rPr>
            </w:pPr>
            <w:r w:rsidRPr="00C2353E">
              <w:rPr>
                <w:b/>
              </w:rPr>
              <w:t>ПК-6.1.3 Знает</w:t>
            </w:r>
            <w:r>
              <w:t xml:space="preserve"> оснащение подразделения организации железнодорожного транспорта и правила его технической эксплуатации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5"/>
              </w:tabs>
              <w:jc w:val="both"/>
            </w:pPr>
            <w:r w:rsidRPr="00577EEB">
              <w:t xml:space="preserve">Обучающийся </w:t>
            </w:r>
            <w:r w:rsidRPr="00084B77">
              <w:rPr>
                <w:i/>
              </w:rPr>
              <w:t>знает</w:t>
            </w:r>
            <w:r w:rsidRPr="00577EEB">
              <w:t xml:space="preserve">: </w:t>
            </w:r>
          </w:p>
          <w:p w:rsidR="00034EE1" w:rsidRPr="00577EEB" w:rsidRDefault="00034EE1" w:rsidP="00C17E0D">
            <w:pPr>
              <w:tabs>
                <w:tab w:val="left" w:pos="265"/>
              </w:tabs>
              <w:jc w:val="both"/>
            </w:pPr>
            <w:r w:rsidRPr="00577EEB">
              <w:t>-</w:t>
            </w:r>
            <w:r>
              <w:tab/>
            </w:r>
            <w:r w:rsidR="00FA3196">
              <w:t>оснащение ППЖТ, ПТЭ железных дорог РФ.</w:t>
            </w:r>
          </w:p>
        </w:tc>
      </w:tr>
      <w:tr w:rsidR="00034EE1" w:rsidRPr="00577EEB" w:rsidTr="00C17E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widowControl w:val="0"/>
              <w:tabs>
                <w:tab w:val="left" w:pos="265"/>
              </w:tabs>
              <w:jc w:val="both"/>
              <w:rPr>
                <w:iCs/>
              </w:rPr>
            </w:pPr>
            <w:r w:rsidRPr="00C2353E">
              <w:rPr>
                <w:b/>
              </w:rPr>
              <w:t>ПК-6.3.3 Владеет</w:t>
            </w:r>
            <w:r>
              <w:t xml:space="preserve"> навыками применения основных элементов технического оснащения ж/д транспорта: железнодорожный рельсовый путь с искусственными сооружениями; станции с соответствующими обустройствами; подвижной состав, устройства электроснабжения; средства регулирования, обеспечения безопасности движения и управления перевозочным процессом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1" w:rsidRPr="00577EEB" w:rsidRDefault="00034EE1" w:rsidP="00C17E0D">
            <w:pPr>
              <w:tabs>
                <w:tab w:val="left" w:pos="265"/>
              </w:tabs>
              <w:jc w:val="both"/>
            </w:pPr>
            <w:r w:rsidRPr="00577EEB">
              <w:t xml:space="preserve">Обучающийся </w:t>
            </w:r>
            <w:r w:rsidRPr="00084B77">
              <w:rPr>
                <w:i/>
              </w:rPr>
              <w:t>владеет навыками</w:t>
            </w:r>
            <w:r w:rsidRPr="00577EEB">
              <w:t xml:space="preserve">: </w:t>
            </w:r>
          </w:p>
          <w:p w:rsidR="00034EE1" w:rsidRPr="00577EEB" w:rsidRDefault="00034EE1" w:rsidP="00A30103">
            <w:pPr>
              <w:tabs>
                <w:tab w:val="left" w:pos="265"/>
              </w:tabs>
              <w:jc w:val="both"/>
            </w:pPr>
            <w:r w:rsidRPr="00577EEB">
              <w:t>-</w:t>
            </w:r>
            <w:r>
              <w:tab/>
            </w:r>
            <w:r w:rsidR="00FA3196">
              <w:t>применения железнодорожного рельсового пути и соответствующего подвижного состава как вида транспорта; промышленной железнодорожной станции как транспортного узла</w:t>
            </w:r>
            <w:r w:rsidR="00A30103">
              <w:t xml:space="preserve">, в т. ч. </w:t>
            </w:r>
            <w:r w:rsidR="00FA3196">
              <w:t>с перегрузочными устройствами</w:t>
            </w:r>
            <w:r w:rsidR="00A30103">
              <w:t>.</w:t>
            </w:r>
          </w:p>
        </w:tc>
      </w:tr>
    </w:tbl>
    <w:p w:rsidR="00034EE1" w:rsidRPr="00034EE1" w:rsidRDefault="00034EE1" w:rsidP="00034EE1">
      <w:pPr>
        <w:ind w:firstLine="851"/>
        <w:jc w:val="center"/>
        <w:rPr>
          <w:b/>
          <w:bCs/>
          <w:sz w:val="10"/>
          <w:szCs w:val="10"/>
        </w:rPr>
      </w:pPr>
    </w:p>
    <w:p w:rsidR="009904E2" w:rsidRDefault="003749D2" w:rsidP="00034EE1">
      <w:pPr>
        <w:tabs>
          <w:tab w:val="left" w:pos="284"/>
        </w:tabs>
        <w:rPr>
          <w:b/>
        </w:rPr>
      </w:pPr>
      <w:r w:rsidRPr="00152A7C">
        <w:rPr>
          <w:b/>
        </w:rPr>
        <w:t>4. Содержание и структура дисциплины</w:t>
      </w:r>
      <w:r w:rsidR="009904E2">
        <w:rPr>
          <w:b/>
        </w:rPr>
        <w:t>:</w:t>
      </w:r>
    </w:p>
    <w:p w:rsidR="00C52401" w:rsidRPr="002D3040" w:rsidRDefault="00C52401" w:rsidP="00034EE1">
      <w:pPr>
        <w:pStyle w:val="aff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3040">
        <w:rPr>
          <w:rFonts w:ascii="Times New Roman" w:hAnsi="Times New Roman"/>
          <w:sz w:val="24"/>
          <w:szCs w:val="24"/>
        </w:rPr>
        <w:t xml:space="preserve">Роль и место промышленного транспорта в транспортной системе </w:t>
      </w:r>
      <w:r w:rsidR="00766B82">
        <w:rPr>
          <w:rFonts w:ascii="Times New Roman" w:hAnsi="Times New Roman"/>
          <w:sz w:val="24"/>
          <w:szCs w:val="24"/>
        </w:rPr>
        <w:t>РФ.</w:t>
      </w:r>
    </w:p>
    <w:p w:rsidR="00C52401" w:rsidRPr="002D3040" w:rsidRDefault="00C52401" w:rsidP="00034EE1">
      <w:pPr>
        <w:pStyle w:val="aff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3040">
        <w:rPr>
          <w:rFonts w:ascii="Times New Roman" w:hAnsi="Times New Roman"/>
          <w:sz w:val="24"/>
          <w:szCs w:val="24"/>
        </w:rPr>
        <w:t>Универсальные виды промышленного транспорта</w:t>
      </w:r>
      <w:r w:rsidR="00766B82">
        <w:rPr>
          <w:rFonts w:ascii="Times New Roman" w:hAnsi="Times New Roman"/>
          <w:sz w:val="24"/>
          <w:szCs w:val="24"/>
        </w:rPr>
        <w:t>.</w:t>
      </w:r>
    </w:p>
    <w:p w:rsidR="00C52401" w:rsidRPr="002D3040" w:rsidRDefault="00C52401" w:rsidP="00034EE1">
      <w:pPr>
        <w:pStyle w:val="aff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3040">
        <w:rPr>
          <w:rFonts w:ascii="Times New Roman" w:hAnsi="Times New Roman"/>
          <w:sz w:val="24"/>
          <w:szCs w:val="24"/>
        </w:rPr>
        <w:t>Специальные виды промышленного транспорта</w:t>
      </w:r>
      <w:r w:rsidR="00766B82">
        <w:rPr>
          <w:rFonts w:ascii="Times New Roman" w:hAnsi="Times New Roman"/>
          <w:sz w:val="24"/>
          <w:szCs w:val="24"/>
        </w:rPr>
        <w:t>.</w:t>
      </w:r>
    </w:p>
    <w:p w:rsidR="00C52401" w:rsidRPr="002D3040" w:rsidRDefault="00C52401" w:rsidP="00034EE1">
      <w:pPr>
        <w:pStyle w:val="aff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3040">
        <w:rPr>
          <w:rFonts w:ascii="Times New Roman" w:hAnsi="Times New Roman"/>
          <w:sz w:val="24"/>
          <w:szCs w:val="24"/>
        </w:rPr>
        <w:t>Генеральный план промышленных предприятий</w:t>
      </w:r>
      <w:r w:rsidR="00766B82"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034EE1">
      <w:pPr>
        <w:tabs>
          <w:tab w:val="left" w:pos="284"/>
        </w:tabs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034EE1">
      <w:pPr>
        <w:tabs>
          <w:tab w:val="left" w:pos="284"/>
        </w:tabs>
        <w:contextualSpacing/>
        <w:jc w:val="both"/>
      </w:pPr>
      <w:r w:rsidRPr="00152A7C">
        <w:t xml:space="preserve">Объем дисциплины – </w:t>
      </w:r>
      <w:r w:rsidR="00C52401">
        <w:t>3</w:t>
      </w:r>
      <w:r w:rsidR="003A4A11">
        <w:t xml:space="preserve"> </w:t>
      </w:r>
      <w:r w:rsidRPr="00152A7C">
        <w:t>зачетные единицы (</w:t>
      </w:r>
      <w:r w:rsidR="009904E2">
        <w:t>1</w:t>
      </w:r>
      <w:r w:rsidR="00C52401">
        <w:t>08</w:t>
      </w:r>
      <w:r w:rsidRPr="00152A7C">
        <w:t xml:space="preserve"> час.), в том числе:</w:t>
      </w:r>
    </w:p>
    <w:p w:rsidR="00034EE1" w:rsidRPr="00034EE1" w:rsidRDefault="00034EE1" w:rsidP="00034EE1">
      <w:pPr>
        <w:tabs>
          <w:tab w:val="left" w:pos="284"/>
        </w:tabs>
        <w:contextualSpacing/>
        <w:jc w:val="both"/>
        <w:rPr>
          <w:u w:val="single"/>
        </w:rPr>
      </w:pPr>
      <w:r>
        <w:rPr>
          <w:u w:val="single"/>
        </w:rPr>
        <w:t>Для очной формы обучения:</w:t>
      </w:r>
    </w:p>
    <w:p w:rsidR="003749D2" w:rsidRPr="00152A7C" w:rsidRDefault="003749D2" w:rsidP="00034EE1">
      <w:pPr>
        <w:tabs>
          <w:tab w:val="left" w:pos="284"/>
        </w:tabs>
        <w:contextualSpacing/>
        <w:jc w:val="both"/>
      </w:pPr>
      <w:r w:rsidRPr="00152A7C">
        <w:t xml:space="preserve">лекции – </w:t>
      </w:r>
      <w:r w:rsidR="009904E2">
        <w:t xml:space="preserve">16 </w:t>
      </w:r>
      <w:r w:rsidR="00766B82">
        <w:t>час</w:t>
      </w:r>
    </w:p>
    <w:p w:rsidR="003749D2" w:rsidRDefault="003749D2" w:rsidP="00034EE1">
      <w:pPr>
        <w:tabs>
          <w:tab w:val="left" w:pos="284"/>
        </w:tabs>
        <w:contextualSpacing/>
        <w:jc w:val="both"/>
      </w:pPr>
      <w:r w:rsidRPr="00152A7C">
        <w:t xml:space="preserve">практические занятия – </w:t>
      </w:r>
      <w:r w:rsidR="00D37248">
        <w:t>16</w:t>
      </w:r>
      <w:r w:rsidR="009904E2">
        <w:t xml:space="preserve"> </w:t>
      </w:r>
      <w:r w:rsidR="00766B82">
        <w:t>час</w:t>
      </w:r>
    </w:p>
    <w:p w:rsidR="003749D2" w:rsidRDefault="003749D2" w:rsidP="00034EE1">
      <w:pPr>
        <w:tabs>
          <w:tab w:val="left" w:pos="284"/>
        </w:tabs>
        <w:contextualSpacing/>
        <w:jc w:val="both"/>
      </w:pPr>
      <w:r w:rsidRPr="00152A7C">
        <w:t xml:space="preserve">самостоятельная работа – </w:t>
      </w:r>
      <w:r w:rsidR="00D37248">
        <w:t>7</w:t>
      </w:r>
      <w:r w:rsidR="009904E2">
        <w:t xml:space="preserve">2 </w:t>
      </w:r>
      <w:r w:rsidR="00766B82">
        <w:t>час</w:t>
      </w:r>
    </w:p>
    <w:p w:rsidR="00766B82" w:rsidRPr="00152A7C" w:rsidRDefault="00766B82" w:rsidP="00034EE1">
      <w:pPr>
        <w:tabs>
          <w:tab w:val="left" w:pos="284"/>
        </w:tabs>
        <w:contextualSpacing/>
        <w:jc w:val="both"/>
      </w:pPr>
      <w:r>
        <w:t>контроль – 4 час</w:t>
      </w:r>
      <w:r w:rsidR="00034EE1">
        <w:t>.</w:t>
      </w:r>
    </w:p>
    <w:p w:rsidR="00034EE1" w:rsidRPr="00034EE1" w:rsidRDefault="00034EE1" w:rsidP="00034EE1">
      <w:pPr>
        <w:tabs>
          <w:tab w:val="left" w:pos="284"/>
        </w:tabs>
        <w:contextualSpacing/>
        <w:jc w:val="both"/>
        <w:rPr>
          <w:u w:val="single"/>
        </w:rPr>
      </w:pPr>
      <w:r>
        <w:rPr>
          <w:u w:val="single"/>
        </w:rPr>
        <w:t>Для заочной формы обучения:</w:t>
      </w:r>
    </w:p>
    <w:p w:rsidR="00034EE1" w:rsidRPr="00152A7C" w:rsidRDefault="00034EE1" w:rsidP="00034EE1">
      <w:pPr>
        <w:tabs>
          <w:tab w:val="left" w:pos="284"/>
        </w:tabs>
        <w:contextualSpacing/>
        <w:jc w:val="both"/>
      </w:pPr>
      <w:r w:rsidRPr="00152A7C">
        <w:t xml:space="preserve">лекции – </w:t>
      </w:r>
      <w:r>
        <w:t>4 час</w:t>
      </w:r>
    </w:p>
    <w:p w:rsidR="00034EE1" w:rsidRDefault="00034EE1" w:rsidP="00034EE1">
      <w:pPr>
        <w:tabs>
          <w:tab w:val="left" w:pos="284"/>
        </w:tabs>
        <w:contextualSpacing/>
        <w:jc w:val="both"/>
      </w:pPr>
      <w:r w:rsidRPr="00152A7C">
        <w:t xml:space="preserve">практические занятия – </w:t>
      </w:r>
      <w:r>
        <w:t>4 час</w:t>
      </w:r>
    </w:p>
    <w:p w:rsidR="00034EE1" w:rsidRDefault="00034EE1" w:rsidP="00034EE1">
      <w:pPr>
        <w:tabs>
          <w:tab w:val="left" w:pos="284"/>
        </w:tabs>
        <w:contextualSpacing/>
        <w:jc w:val="both"/>
      </w:pPr>
      <w:r w:rsidRPr="00152A7C">
        <w:t xml:space="preserve">самостоятельная работа – </w:t>
      </w:r>
      <w:r>
        <w:t>96 час</w:t>
      </w:r>
    </w:p>
    <w:p w:rsidR="00034EE1" w:rsidRDefault="00034EE1" w:rsidP="00034EE1">
      <w:pPr>
        <w:tabs>
          <w:tab w:val="left" w:pos="284"/>
        </w:tabs>
        <w:contextualSpacing/>
        <w:jc w:val="both"/>
      </w:pPr>
      <w:r>
        <w:t>контроль – 4 час.</w:t>
      </w:r>
    </w:p>
    <w:p w:rsidR="00392B4B" w:rsidRPr="00085C72" w:rsidRDefault="003749D2" w:rsidP="00034EE1">
      <w:pPr>
        <w:tabs>
          <w:tab w:val="left" w:pos="284"/>
        </w:tabs>
        <w:contextualSpacing/>
        <w:jc w:val="both"/>
      </w:pPr>
      <w:r w:rsidRPr="00152A7C">
        <w:t xml:space="preserve">Форма контроля знаний </w:t>
      </w:r>
      <w:r w:rsidR="002530AF">
        <w:t>–</w:t>
      </w:r>
      <w:r w:rsidR="003A4A11" w:rsidRPr="00152A7C">
        <w:t xml:space="preserve"> </w:t>
      </w:r>
      <w:r w:rsidR="00766B82">
        <w:t>зачёт</w:t>
      </w:r>
      <w:r w:rsidR="002530AF">
        <w:t xml:space="preserve">, </w:t>
      </w:r>
      <w:r w:rsidR="002530AF" w:rsidRPr="00085C72">
        <w:t>контрольная работа</w:t>
      </w:r>
    </w:p>
    <w:sectPr w:rsidR="00392B4B" w:rsidRPr="00085C72" w:rsidSect="00034EE1">
      <w:pgSz w:w="11906" w:h="16838"/>
      <w:pgMar w:top="709" w:right="566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67" w:rsidRDefault="00DE0367" w:rsidP="008655F0">
      <w:r>
        <w:separator/>
      </w:r>
    </w:p>
  </w:endnote>
  <w:endnote w:type="continuationSeparator" w:id="0">
    <w:p w:rsidR="00DE0367" w:rsidRDefault="00DE036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67" w:rsidRDefault="00DE0367" w:rsidP="008655F0">
      <w:r>
        <w:separator/>
      </w:r>
    </w:p>
  </w:footnote>
  <w:footnote w:type="continuationSeparator" w:id="0">
    <w:p w:rsidR="00DE0367" w:rsidRDefault="00DE036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5A4D27"/>
    <w:multiLevelType w:val="hybridMultilevel"/>
    <w:tmpl w:val="37CE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EE1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5C72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1B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2159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0AF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F3D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A11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4919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6CC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57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8C8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501B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15CC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022"/>
    <w:rsid w:val="00696446"/>
    <w:rsid w:val="006A09CD"/>
    <w:rsid w:val="006A15FB"/>
    <w:rsid w:val="006A4D60"/>
    <w:rsid w:val="006B04F9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0282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6B82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5CB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6D5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5E05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209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1D5F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4E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0103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5145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30F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53E"/>
    <w:rsid w:val="00C23DD9"/>
    <w:rsid w:val="00C23E64"/>
    <w:rsid w:val="00C23F1B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2401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4947"/>
    <w:rsid w:val="00D25250"/>
    <w:rsid w:val="00D270A6"/>
    <w:rsid w:val="00D277BE"/>
    <w:rsid w:val="00D32F4C"/>
    <w:rsid w:val="00D33488"/>
    <w:rsid w:val="00D343C4"/>
    <w:rsid w:val="00D34C6F"/>
    <w:rsid w:val="00D36FCE"/>
    <w:rsid w:val="00D37248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3E45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6F1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367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847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3F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7D0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3196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29231"/>
  <w15:docId w15:val="{53361559-2282-4AD5-99CB-0D449E5E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E429-84E3-477C-A472-E60BFDB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5078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7</cp:revision>
  <cp:lastPrinted>2021-02-17T07:12:00Z</cp:lastPrinted>
  <dcterms:created xsi:type="dcterms:W3CDTF">2023-06-08T19:04:00Z</dcterms:created>
  <dcterms:modified xsi:type="dcterms:W3CDTF">2023-06-13T13:33:00Z</dcterms:modified>
</cp:coreProperties>
</file>