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D2BA0" w14:textId="77777777" w:rsidR="00851955" w:rsidRPr="00152A7C" w:rsidRDefault="00851955" w:rsidP="00851955">
      <w:pPr>
        <w:contextualSpacing/>
        <w:jc w:val="center"/>
      </w:pPr>
      <w:r w:rsidRPr="00152A7C">
        <w:t>АННОТАЦИЯ</w:t>
      </w:r>
    </w:p>
    <w:p w14:paraId="154F9EBA" w14:textId="77777777" w:rsidR="00851955" w:rsidRPr="00152A7C" w:rsidRDefault="00851955" w:rsidP="00851955">
      <w:pPr>
        <w:contextualSpacing/>
        <w:jc w:val="center"/>
      </w:pPr>
      <w:r w:rsidRPr="00152A7C">
        <w:t>Дисциплины</w:t>
      </w:r>
    </w:p>
    <w:p w14:paraId="2A88F3F4" w14:textId="5037FEC0" w:rsidR="00851955" w:rsidRPr="00851955" w:rsidRDefault="00851955" w:rsidP="00851955">
      <w:pPr>
        <w:contextualSpacing/>
        <w:jc w:val="center"/>
      </w:pPr>
      <w:r w:rsidRPr="00851955">
        <w:t>Б1.О.2</w:t>
      </w:r>
      <w:r w:rsidR="00856B9C">
        <w:t>5</w:t>
      </w:r>
      <w:r w:rsidRPr="00851955">
        <w:t xml:space="preserve"> «</w:t>
      </w:r>
      <w:r w:rsidRPr="00851955">
        <w:rPr>
          <w:caps/>
        </w:rPr>
        <w:t>С</w:t>
      </w:r>
      <w:r w:rsidR="00856B9C">
        <w:rPr>
          <w:caps/>
        </w:rPr>
        <w:t>троительная механика</w:t>
      </w:r>
      <w:r w:rsidRPr="00851955">
        <w:t>»</w:t>
      </w:r>
    </w:p>
    <w:p w14:paraId="63039BD3" w14:textId="77777777" w:rsidR="00851955" w:rsidRDefault="00851955" w:rsidP="00851955">
      <w:pPr>
        <w:contextualSpacing/>
      </w:pPr>
    </w:p>
    <w:p w14:paraId="1C7DD2BC" w14:textId="77777777" w:rsidR="00851955" w:rsidRPr="00152A7C" w:rsidRDefault="005678A0" w:rsidP="00851955">
      <w:pPr>
        <w:contextualSpacing/>
        <w:jc w:val="both"/>
      </w:pPr>
      <w:r>
        <w:t>С</w:t>
      </w:r>
      <w:r w:rsidR="00851955" w:rsidRPr="000A1556">
        <w:t>пециальност</w:t>
      </w:r>
      <w:r w:rsidR="00851955">
        <w:t>ь</w:t>
      </w:r>
      <w:r w:rsidR="00851955" w:rsidRPr="00152A7C">
        <w:t xml:space="preserve"> – </w:t>
      </w:r>
      <w:r>
        <w:rPr>
          <w:i/>
        </w:rPr>
        <w:t>23</w:t>
      </w:r>
      <w:r w:rsidRPr="00E038E7">
        <w:rPr>
          <w:i/>
        </w:rPr>
        <w:t>.0</w:t>
      </w:r>
      <w:r>
        <w:rPr>
          <w:i/>
        </w:rPr>
        <w:t>5</w:t>
      </w:r>
      <w:r w:rsidRPr="00E038E7">
        <w:rPr>
          <w:i/>
        </w:rPr>
        <w:t>.0</w:t>
      </w:r>
      <w:r>
        <w:rPr>
          <w:i/>
        </w:rPr>
        <w:t>6</w:t>
      </w:r>
      <w:r w:rsidRPr="000A1556">
        <w:t xml:space="preserve"> «</w:t>
      </w:r>
      <w:r>
        <w:rPr>
          <w:i/>
        </w:rPr>
        <w:t>Строительство железных дорог, мостов и транспортных тоннелей</w:t>
      </w:r>
      <w:r w:rsidRPr="000A1556">
        <w:t>»</w:t>
      </w:r>
    </w:p>
    <w:p w14:paraId="220A2B0C" w14:textId="77777777" w:rsidR="00851955" w:rsidRDefault="00851955" w:rsidP="00851955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5678A0">
        <w:rPr>
          <w:i/>
        </w:rPr>
        <w:t>инженер путей сообщения.</w:t>
      </w:r>
    </w:p>
    <w:p w14:paraId="7B224066" w14:textId="77777777" w:rsidR="00851955" w:rsidRPr="00152A7C" w:rsidRDefault="005678A0" w:rsidP="00F44E75">
      <w:pPr>
        <w:contextualSpacing/>
        <w:jc w:val="both"/>
      </w:pPr>
      <w:r>
        <w:t>С</w:t>
      </w:r>
      <w:r w:rsidR="00851955" w:rsidRPr="000A1556">
        <w:t>пециализаци</w:t>
      </w:r>
      <w:r>
        <w:t>и</w:t>
      </w:r>
      <w:r w:rsidR="00851955" w:rsidRPr="00152A7C">
        <w:t xml:space="preserve"> –</w:t>
      </w:r>
      <w:r w:rsidR="00851955">
        <w:t xml:space="preserve"> </w:t>
      </w:r>
      <w:r w:rsidR="00F44E75" w:rsidRPr="00F44E75">
        <w:rPr>
          <w:i/>
        </w:rPr>
        <w:t>«Строительство магистральных железных дорог»,</w:t>
      </w:r>
      <w:r w:rsidR="00F44E75">
        <w:rPr>
          <w:i/>
        </w:rPr>
        <w:t xml:space="preserve"> </w:t>
      </w:r>
      <w:r w:rsidR="00F44E75" w:rsidRPr="00F44E75">
        <w:rPr>
          <w:i/>
        </w:rPr>
        <w:t>«Управление техническим состоянием железнодорожного пути»,</w:t>
      </w:r>
      <w:r w:rsidR="00F44E75">
        <w:rPr>
          <w:i/>
        </w:rPr>
        <w:t xml:space="preserve"> </w:t>
      </w:r>
      <w:r w:rsidR="00F44E75" w:rsidRPr="00F44E75">
        <w:rPr>
          <w:i/>
        </w:rPr>
        <w:t>«Мосты»,</w:t>
      </w:r>
      <w:r w:rsidR="00F44E75">
        <w:rPr>
          <w:i/>
        </w:rPr>
        <w:t xml:space="preserve"> </w:t>
      </w:r>
      <w:r w:rsidR="00F44E75" w:rsidRPr="00F44E75">
        <w:rPr>
          <w:i/>
        </w:rPr>
        <w:t>«Тоннели и метрополитены»</w:t>
      </w:r>
      <w:r w:rsidR="00F44E75">
        <w:rPr>
          <w:i/>
        </w:rPr>
        <w:t xml:space="preserve">, </w:t>
      </w:r>
      <w:r w:rsidR="00F44E75" w:rsidRPr="004443E3">
        <w:rPr>
          <w:i/>
        </w:rPr>
        <w:t>«Строительство дорог промышленного транспорта»</w:t>
      </w:r>
    </w:p>
    <w:p w14:paraId="6C0D8F79" w14:textId="77777777" w:rsidR="00851955" w:rsidRPr="00152A7C" w:rsidRDefault="00851955" w:rsidP="00851955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5F461010" w14:textId="77777777" w:rsidR="00851955" w:rsidRPr="00081F98" w:rsidRDefault="00851955" w:rsidP="00851955">
      <w:pPr>
        <w:contextualSpacing/>
        <w:jc w:val="both"/>
        <w:rPr>
          <w:i/>
        </w:rPr>
      </w:pPr>
      <w:r w:rsidRPr="005A5296">
        <w:t>Дисциплина относится к обязательной части</w:t>
      </w:r>
      <w:r w:rsidR="003A16D6">
        <w:t xml:space="preserve"> </w:t>
      </w:r>
      <w:r w:rsidRPr="005A5296">
        <w:t>блока 1 «Дисциплины (модули)»</w:t>
      </w:r>
      <w:r>
        <w:t xml:space="preserve">. </w:t>
      </w:r>
    </w:p>
    <w:p w14:paraId="1DE32070" w14:textId="77777777" w:rsidR="00851955" w:rsidRPr="00152A7C" w:rsidRDefault="00851955" w:rsidP="00851955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2473F3D7" w14:textId="77777777" w:rsidR="00856B9C" w:rsidRPr="00B63B89" w:rsidRDefault="00856B9C" w:rsidP="00856B9C">
      <w:pPr>
        <w:ind w:firstLine="709"/>
        <w:jc w:val="both"/>
      </w:pPr>
      <w:r w:rsidRPr="00B63B89">
        <w:t>Целью изучения дисциплины «С</w:t>
      </w:r>
      <w:r>
        <w:t>троительная механика</w:t>
      </w:r>
      <w:r w:rsidRPr="00B63B89">
        <w:t>» является теоретическая и практическая подготовка в области прикладной механики деформируемого твердого тела, развитие инженерного мышления, приобретение умений, необходимых для применения законов механики при проектировании и расчете транспортных объектов.</w:t>
      </w:r>
    </w:p>
    <w:p w14:paraId="0F5E5773" w14:textId="77777777" w:rsidR="00856B9C" w:rsidRPr="00B63B89" w:rsidRDefault="00856B9C" w:rsidP="00856B9C">
      <w:pPr>
        <w:ind w:firstLine="709"/>
        <w:jc w:val="both"/>
      </w:pPr>
      <w:r w:rsidRPr="00B63B89">
        <w:t>Для достижения цели дисциплины решаются следующие задачи:</w:t>
      </w:r>
    </w:p>
    <w:p w14:paraId="5D55CC2A" w14:textId="28D78B9D" w:rsidR="00856B9C" w:rsidRDefault="00980AC8" w:rsidP="00856B9C">
      <w:pPr>
        <w:ind w:firstLine="709"/>
        <w:contextualSpacing/>
        <w:jc w:val="both"/>
      </w:pPr>
      <w:r>
        <w:t xml:space="preserve">- </w:t>
      </w:r>
      <w:r w:rsidR="00856B9C" w:rsidRPr="00DC14B7">
        <w:t>выработка знаний, умений и навыков, необходимых студентам для определения внутренних усилий в отдельных элементах конструкций, а также перемещений различных точек системы от действующих на сооружение статических, динамических или подвижных нагрузок</w:t>
      </w:r>
      <w:r w:rsidR="00856B9C">
        <w:t>.</w:t>
      </w:r>
    </w:p>
    <w:p w14:paraId="0DE2B7C6" w14:textId="4B0D6E85" w:rsidR="00851955" w:rsidRPr="00152A7C" w:rsidRDefault="00851955" w:rsidP="00856B9C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4DB0E771" w14:textId="7546FA86" w:rsidR="00851955" w:rsidRDefault="00851955" w:rsidP="00851955">
      <w:pPr>
        <w:jc w:val="both"/>
        <w:rPr>
          <w:i/>
          <w:highlight w:val="yellow"/>
        </w:rPr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851955" w14:paraId="26D942EA" w14:textId="77777777" w:rsidTr="00AF7105">
        <w:trPr>
          <w:tblHeader/>
        </w:trPr>
        <w:tc>
          <w:tcPr>
            <w:tcW w:w="4785" w:type="dxa"/>
          </w:tcPr>
          <w:p w14:paraId="16ABC2F4" w14:textId="77777777" w:rsidR="00851955" w:rsidRPr="002014A6" w:rsidRDefault="00851955" w:rsidP="00AF7105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5662C981" w14:textId="77777777" w:rsidR="00851955" w:rsidRPr="002014A6" w:rsidRDefault="00851955" w:rsidP="00AF7105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EF4A91" w14:paraId="73AF7746" w14:textId="77777777" w:rsidTr="00AF7105">
        <w:tc>
          <w:tcPr>
            <w:tcW w:w="4785" w:type="dxa"/>
            <w:vMerge w:val="restart"/>
          </w:tcPr>
          <w:p w14:paraId="77E8D7CE" w14:textId="77777777" w:rsidR="00EF4A91" w:rsidRPr="002014A6" w:rsidRDefault="00804906" w:rsidP="00AF7105">
            <w:pPr>
              <w:jc w:val="both"/>
              <w:rPr>
                <w:i/>
                <w:highlight w:val="yellow"/>
              </w:rPr>
            </w:pPr>
            <w:r w:rsidRPr="00726113">
              <w:rPr>
                <w:b/>
                <w:szCs w:val="20"/>
              </w:rPr>
              <w:t xml:space="preserve">ОПК-1 </w:t>
            </w:r>
            <w:r w:rsidRPr="00726113">
              <w:rPr>
                <w:szCs w:val="20"/>
              </w:rPr>
              <w:t>Способен решать инженерные задачи в профессиональной деятельности с использованием методов естественных наук, математического анализа и моделирования</w:t>
            </w:r>
          </w:p>
        </w:tc>
        <w:tc>
          <w:tcPr>
            <w:tcW w:w="4785" w:type="dxa"/>
          </w:tcPr>
          <w:p w14:paraId="3AAC0102" w14:textId="77777777" w:rsidR="00EF4A91" w:rsidRPr="00804906" w:rsidRDefault="00804906" w:rsidP="00AF7105">
            <w:pPr>
              <w:jc w:val="both"/>
              <w:rPr>
                <w:i/>
                <w:highlight w:val="yellow"/>
              </w:rPr>
            </w:pPr>
            <w:r w:rsidRPr="00650661">
              <w:rPr>
                <w:snapToGrid w:val="0"/>
                <w:color w:val="0D0D0D" w:themeColor="text1" w:themeTint="F2"/>
                <w:szCs w:val="20"/>
              </w:rPr>
              <w:t xml:space="preserve">ОПК-1.2.1 </w:t>
            </w:r>
            <w:r w:rsidRPr="00650661">
              <w:rPr>
                <w:b/>
                <w:snapToGrid w:val="0"/>
                <w:color w:val="0D0D0D" w:themeColor="text1" w:themeTint="F2"/>
                <w:szCs w:val="20"/>
              </w:rPr>
              <w:t>Умеет</w:t>
            </w:r>
            <w:r w:rsidRPr="00650661">
              <w:rPr>
                <w:snapToGrid w:val="0"/>
                <w:color w:val="0D0D0D" w:themeColor="text1" w:themeTint="F2"/>
                <w:szCs w:val="20"/>
              </w:rPr>
              <w:t xml:space="preserve"> решать инженерные задачи в профессиональной деятельности </w:t>
            </w:r>
            <w:r w:rsidRPr="00726113">
              <w:rPr>
                <w:szCs w:val="20"/>
              </w:rPr>
              <w:t>с использованием методов естественных наук</w:t>
            </w:r>
            <w:r w:rsidRPr="00804906">
              <w:rPr>
                <w:szCs w:val="20"/>
              </w:rPr>
              <w:t>.</w:t>
            </w:r>
          </w:p>
        </w:tc>
      </w:tr>
      <w:tr w:rsidR="00EF4A91" w14:paraId="570973EB" w14:textId="77777777" w:rsidTr="00AF7105">
        <w:tc>
          <w:tcPr>
            <w:tcW w:w="4785" w:type="dxa"/>
            <w:vMerge/>
          </w:tcPr>
          <w:p w14:paraId="2D7FB88F" w14:textId="77777777" w:rsidR="00EF4A91" w:rsidRDefault="00EF4A91" w:rsidP="00AF7105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</w:tcPr>
          <w:p w14:paraId="17D810CE" w14:textId="77777777" w:rsidR="00EF4A91" w:rsidRDefault="00804906" w:rsidP="00AF7105">
            <w:pPr>
              <w:jc w:val="both"/>
              <w:rPr>
                <w:i/>
                <w:highlight w:val="yellow"/>
              </w:rPr>
            </w:pPr>
            <w:r w:rsidRPr="002A04B5">
              <w:rPr>
                <w:rFonts w:eastAsia="Andale Sans UI"/>
                <w:kern w:val="3"/>
                <w:szCs w:val="20"/>
                <w:lang w:eastAsia="ja-JP" w:bidi="fa-IR"/>
              </w:rPr>
              <w:t xml:space="preserve">ОПК-1.3.1 </w:t>
            </w:r>
            <w:r w:rsidRPr="002A04B5">
              <w:rPr>
                <w:b/>
                <w:bCs/>
                <w:szCs w:val="20"/>
              </w:rPr>
              <w:t xml:space="preserve">Владеет </w:t>
            </w:r>
            <w:r w:rsidRPr="002A04B5">
              <w:rPr>
                <w:bCs/>
                <w:szCs w:val="20"/>
              </w:rPr>
              <w:t xml:space="preserve">навыками </w:t>
            </w:r>
            <w:r w:rsidRPr="002A04B5">
              <w:rPr>
                <w:szCs w:val="20"/>
              </w:rPr>
              <w:t>решения инженерных задач в профессиональной деятельности</w:t>
            </w:r>
            <w:r w:rsidRPr="002A04B5">
              <w:t>.</w:t>
            </w:r>
          </w:p>
        </w:tc>
      </w:tr>
    </w:tbl>
    <w:p w14:paraId="20B0EA58" w14:textId="77777777" w:rsidR="00277B54" w:rsidRDefault="00277B54" w:rsidP="00851955">
      <w:pPr>
        <w:contextualSpacing/>
        <w:jc w:val="both"/>
        <w:rPr>
          <w:b/>
        </w:rPr>
      </w:pPr>
    </w:p>
    <w:p w14:paraId="3E1B01FE" w14:textId="77777777" w:rsidR="00851955" w:rsidRPr="00152A7C" w:rsidRDefault="00851955" w:rsidP="00851955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4EF7FFC5" w14:textId="77777777" w:rsidR="00856B9C" w:rsidRPr="0098102A" w:rsidRDefault="00856B9C" w:rsidP="00856B9C">
      <w:pPr>
        <w:pStyle w:val="a5"/>
        <w:jc w:val="both"/>
      </w:pPr>
      <w:r>
        <w:t xml:space="preserve">1. </w:t>
      </w:r>
      <w:r w:rsidRPr="0098102A">
        <w:t>Кинематический анализ стержневых систем</w:t>
      </w:r>
      <w:r>
        <w:t>.</w:t>
      </w:r>
      <w:r w:rsidRPr="0098102A">
        <w:rPr>
          <w:bCs/>
          <w:color w:val="000000"/>
        </w:rPr>
        <w:t xml:space="preserve"> </w:t>
      </w:r>
    </w:p>
    <w:p w14:paraId="1B1C148A" w14:textId="77777777" w:rsidR="00856B9C" w:rsidRPr="0098102A" w:rsidRDefault="00856B9C" w:rsidP="00856B9C">
      <w:pPr>
        <w:pStyle w:val="a5"/>
        <w:jc w:val="both"/>
        <w:rPr>
          <w:bCs/>
          <w:color w:val="000000"/>
        </w:rPr>
      </w:pPr>
      <w:r>
        <w:t xml:space="preserve">2. </w:t>
      </w:r>
      <w:r w:rsidRPr="0098102A">
        <w:t>Определение усилий в стержневых системах от действия подвижных нагрузок.</w:t>
      </w:r>
    </w:p>
    <w:p w14:paraId="1F4CC229" w14:textId="77777777" w:rsidR="00856B9C" w:rsidRPr="0098102A" w:rsidRDefault="00856B9C" w:rsidP="00856B9C">
      <w:pPr>
        <w:pStyle w:val="a5"/>
        <w:jc w:val="both"/>
        <w:rPr>
          <w:bCs/>
          <w:color w:val="000000"/>
        </w:rPr>
      </w:pPr>
      <w:r>
        <w:t xml:space="preserve">3. </w:t>
      </w:r>
      <w:r w:rsidRPr="0098102A">
        <w:t>Расчет трехшарнирных систем</w:t>
      </w:r>
      <w:r>
        <w:t>.</w:t>
      </w:r>
    </w:p>
    <w:p w14:paraId="5EC15212" w14:textId="77777777" w:rsidR="00856B9C" w:rsidRPr="0098102A" w:rsidRDefault="00856B9C" w:rsidP="00856B9C">
      <w:pPr>
        <w:pStyle w:val="a5"/>
        <w:jc w:val="both"/>
        <w:rPr>
          <w:bCs/>
          <w:color w:val="000000"/>
        </w:rPr>
      </w:pPr>
      <w:r>
        <w:t xml:space="preserve">4. </w:t>
      </w:r>
      <w:r w:rsidRPr="0098102A">
        <w:t>Определение усилий и перемещений в статически определимых стержневых системах</w:t>
      </w:r>
      <w:r>
        <w:t>.</w:t>
      </w:r>
    </w:p>
    <w:p w14:paraId="397658B4" w14:textId="77777777" w:rsidR="00856B9C" w:rsidRPr="0098102A" w:rsidRDefault="00856B9C" w:rsidP="00856B9C">
      <w:pPr>
        <w:pStyle w:val="a5"/>
        <w:jc w:val="both"/>
        <w:rPr>
          <w:bCs/>
          <w:color w:val="000000"/>
        </w:rPr>
      </w:pPr>
      <w:r>
        <w:t xml:space="preserve">5. </w:t>
      </w:r>
      <w:r w:rsidRPr="0098102A">
        <w:t>Статически неопределимые системы. Метод сил</w:t>
      </w:r>
      <w:r>
        <w:t>.</w:t>
      </w:r>
    </w:p>
    <w:p w14:paraId="0C35B4E8" w14:textId="77777777" w:rsidR="00856B9C" w:rsidRPr="0098102A" w:rsidRDefault="00856B9C" w:rsidP="00856B9C">
      <w:pPr>
        <w:pStyle w:val="a5"/>
        <w:jc w:val="both"/>
        <w:rPr>
          <w:bCs/>
          <w:color w:val="000000"/>
        </w:rPr>
      </w:pPr>
      <w:r>
        <w:t xml:space="preserve">6. </w:t>
      </w:r>
      <w:r w:rsidRPr="0098102A">
        <w:t>Расчет статически неопределимых рам по методу перемещений</w:t>
      </w:r>
      <w:r>
        <w:t>.</w:t>
      </w:r>
    </w:p>
    <w:p w14:paraId="0369CEA6" w14:textId="77777777" w:rsidR="00856B9C" w:rsidRDefault="00856B9C" w:rsidP="00856B9C">
      <w:pPr>
        <w:pStyle w:val="a5"/>
        <w:jc w:val="both"/>
      </w:pPr>
      <w:r>
        <w:t xml:space="preserve">7. </w:t>
      </w:r>
      <w:r w:rsidRPr="0098102A">
        <w:t>Исследование устойчивости упругих систем</w:t>
      </w:r>
      <w:r>
        <w:t>.</w:t>
      </w:r>
    </w:p>
    <w:p w14:paraId="0D2969C9" w14:textId="77777777" w:rsidR="00856B9C" w:rsidRDefault="00856B9C" w:rsidP="00856B9C">
      <w:pPr>
        <w:pStyle w:val="a5"/>
        <w:jc w:val="both"/>
      </w:pPr>
      <w:r>
        <w:t>8. Элементы динамики сооружений.</w:t>
      </w:r>
    </w:p>
    <w:p w14:paraId="6F42BEFE" w14:textId="77777777" w:rsidR="00851955" w:rsidRPr="00152A7C" w:rsidRDefault="00851955" w:rsidP="00851955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40AA83D1" w14:textId="77777777" w:rsidR="00856B9C" w:rsidRPr="00152A7C" w:rsidRDefault="00856B9C" w:rsidP="00856B9C">
      <w:pPr>
        <w:contextualSpacing/>
        <w:jc w:val="both"/>
      </w:pPr>
      <w:r>
        <w:t>Для очной формы обучения:</w:t>
      </w:r>
    </w:p>
    <w:p w14:paraId="5CE88AA8" w14:textId="77777777" w:rsidR="00856B9C" w:rsidRDefault="00856B9C" w:rsidP="00856B9C">
      <w:pPr>
        <w:contextualSpacing/>
        <w:jc w:val="both"/>
      </w:pPr>
      <w:r w:rsidRPr="00152A7C">
        <w:t>Объем дисциплины –</w:t>
      </w:r>
      <w:r w:rsidRPr="005120B1">
        <w:t xml:space="preserve"> </w:t>
      </w:r>
      <w:r>
        <w:t>7 зачетных единиц (252 часа</w:t>
      </w:r>
      <w:r w:rsidRPr="00152A7C">
        <w:t>), в том числе:</w:t>
      </w:r>
    </w:p>
    <w:p w14:paraId="3635C3B5" w14:textId="500B43F6" w:rsidR="00856B9C" w:rsidRPr="00932B8E" w:rsidRDefault="00856B9C" w:rsidP="00856B9C">
      <w:pPr>
        <w:contextualSpacing/>
        <w:jc w:val="both"/>
        <w:rPr>
          <w:highlight w:val="yellow"/>
        </w:rPr>
      </w:pPr>
      <w:r w:rsidRPr="005120B1">
        <w:t xml:space="preserve">лекции – </w:t>
      </w:r>
      <w:r>
        <w:t>48</w:t>
      </w:r>
      <w:r w:rsidRPr="005120B1">
        <w:t xml:space="preserve"> час</w:t>
      </w:r>
      <w:r w:rsidR="00A445AE">
        <w:t>ов</w:t>
      </w:r>
      <w:r w:rsidRPr="005120B1">
        <w:t>;</w:t>
      </w:r>
    </w:p>
    <w:p w14:paraId="47A1C115" w14:textId="77777777" w:rsidR="00856B9C" w:rsidRDefault="00856B9C" w:rsidP="00856B9C">
      <w:pPr>
        <w:contextualSpacing/>
        <w:jc w:val="both"/>
      </w:pPr>
      <w:r>
        <w:t>практические занятия</w:t>
      </w:r>
      <w:r w:rsidRPr="005120B1">
        <w:t xml:space="preserve"> – </w:t>
      </w:r>
      <w:r>
        <w:t xml:space="preserve">48 </w:t>
      </w:r>
      <w:r w:rsidRPr="005120B1">
        <w:t>час</w:t>
      </w:r>
      <w:r>
        <w:t>ов</w:t>
      </w:r>
      <w:r w:rsidRPr="005120B1">
        <w:t>;</w:t>
      </w:r>
    </w:p>
    <w:p w14:paraId="237923AA" w14:textId="3FDCF935" w:rsidR="00856B9C" w:rsidRPr="00932B8E" w:rsidRDefault="00856B9C" w:rsidP="00856B9C">
      <w:pPr>
        <w:contextualSpacing/>
        <w:jc w:val="both"/>
        <w:rPr>
          <w:highlight w:val="yellow"/>
        </w:rPr>
      </w:pPr>
      <w:r>
        <w:t>лабораторные работы – 16 час</w:t>
      </w:r>
      <w:r w:rsidR="00A445AE">
        <w:t>ов</w:t>
      </w:r>
      <w:r>
        <w:t>;</w:t>
      </w:r>
    </w:p>
    <w:p w14:paraId="7959ECD9" w14:textId="77777777" w:rsidR="00856B9C" w:rsidRDefault="00856B9C" w:rsidP="00856B9C">
      <w:pPr>
        <w:contextualSpacing/>
        <w:jc w:val="both"/>
      </w:pPr>
      <w:r w:rsidRPr="005120B1">
        <w:t xml:space="preserve">самостоятельная работа – </w:t>
      </w:r>
      <w:r>
        <w:t xml:space="preserve">68 </w:t>
      </w:r>
      <w:r w:rsidRPr="005120B1">
        <w:t>час</w:t>
      </w:r>
      <w:r>
        <w:t>ов</w:t>
      </w:r>
      <w:r w:rsidRPr="005120B1">
        <w:t>;</w:t>
      </w:r>
    </w:p>
    <w:p w14:paraId="09E0349A" w14:textId="77777777" w:rsidR="00856B9C" w:rsidRDefault="00856B9C" w:rsidP="00856B9C">
      <w:pPr>
        <w:contextualSpacing/>
        <w:jc w:val="both"/>
      </w:pPr>
      <w:r>
        <w:lastRenderedPageBreak/>
        <w:t>контроль – 72 часа;</w:t>
      </w:r>
    </w:p>
    <w:p w14:paraId="794E9D7B" w14:textId="77777777" w:rsidR="00856B9C" w:rsidRDefault="00856B9C" w:rsidP="00856B9C">
      <w:pPr>
        <w:contextualSpacing/>
        <w:jc w:val="both"/>
      </w:pPr>
      <w:r w:rsidRPr="005120B1">
        <w:t>Форма контроля знаний</w:t>
      </w:r>
      <w:r>
        <w:t xml:space="preserve"> – </w:t>
      </w:r>
      <w:r w:rsidRPr="00B1496F">
        <w:t>экзамен</w:t>
      </w:r>
      <w:r>
        <w:t>.</w:t>
      </w:r>
    </w:p>
    <w:p w14:paraId="57FC77F6" w14:textId="09C3857D" w:rsidR="00856B9C" w:rsidRDefault="00856B9C" w:rsidP="00856B9C">
      <w:pPr>
        <w:contextualSpacing/>
        <w:jc w:val="both"/>
      </w:pPr>
      <w:r>
        <w:t>Для заочной формы обучения:</w:t>
      </w:r>
    </w:p>
    <w:p w14:paraId="4D00E579" w14:textId="77777777" w:rsidR="00856B9C" w:rsidRDefault="00856B9C" w:rsidP="00856B9C">
      <w:pPr>
        <w:contextualSpacing/>
        <w:jc w:val="both"/>
      </w:pPr>
      <w:r w:rsidRPr="00152A7C">
        <w:t>Объем дисциплины –</w:t>
      </w:r>
      <w:r w:rsidRPr="005120B1">
        <w:t xml:space="preserve"> </w:t>
      </w:r>
      <w:r>
        <w:t>7 зачетных единиц (252 часа</w:t>
      </w:r>
      <w:r w:rsidRPr="00152A7C">
        <w:t>), в том числе:</w:t>
      </w:r>
    </w:p>
    <w:p w14:paraId="0B92F103" w14:textId="77777777" w:rsidR="00856B9C" w:rsidRDefault="00856B9C" w:rsidP="00856B9C">
      <w:pPr>
        <w:contextualSpacing/>
        <w:jc w:val="both"/>
      </w:pPr>
      <w:r>
        <w:t>лекции – 12 часов;</w:t>
      </w:r>
    </w:p>
    <w:p w14:paraId="1F34AEFF" w14:textId="77777777" w:rsidR="00856B9C" w:rsidRDefault="00856B9C" w:rsidP="00856B9C">
      <w:pPr>
        <w:contextualSpacing/>
        <w:jc w:val="both"/>
      </w:pPr>
      <w:r>
        <w:t>практические занятия – 12 часов;</w:t>
      </w:r>
    </w:p>
    <w:p w14:paraId="432A3B3D" w14:textId="69F24455" w:rsidR="00856B9C" w:rsidRDefault="00856B9C" w:rsidP="00856B9C">
      <w:pPr>
        <w:contextualSpacing/>
        <w:jc w:val="both"/>
      </w:pPr>
      <w:r>
        <w:t>лабораторные работы – 4 час</w:t>
      </w:r>
      <w:r w:rsidR="00A445AE">
        <w:t>а</w:t>
      </w:r>
      <w:r>
        <w:t>;</w:t>
      </w:r>
    </w:p>
    <w:p w14:paraId="462F5B64" w14:textId="77777777" w:rsidR="00856B9C" w:rsidRDefault="00856B9C" w:rsidP="00856B9C">
      <w:pPr>
        <w:contextualSpacing/>
        <w:jc w:val="both"/>
      </w:pPr>
      <w:r>
        <w:t>самостоятельная работа – 206 часов;</w:t>
      </w:r>
    </w:p>
    <w:p w14:paraId="21D1E911" w14:textId="77777777" w:rsidR="00856B9C" w:rsidRDefault="00856B9C" w:rsidP="00856B9C">
      <w:pPr>
        <w:contextualSpacing/>
        <w:jc w:val="both"/>
      </w:pPr>
      <w:r>
        <w:t>контроль – 18 часов;</w:t>
      </w:r>
    </w:p>
    <w:p w14:paraId="0CE6ED92" w14:textId="77777777" w:rsidR="00856B9C" w:rsidRDefault="00856B9C" w:rsidP="00856B9C">
      <w:pPr>
        <w:contextualSpacing/>
        <w:jc w:val="both"/>
      </w:pPr>
      <w:r w:rsidRPr="005120B1">
        <w:t xml:space="preserve">Форма контроля знаний – </w:t>
      </w:r>
      <w:r w:rsidRPr="00B1496F">
        <w:t>экзамен, 4 КЛР</w:t>
      </w:r>
      <w:r>
        <w:t>.</w:t>
      </w:r>
    </w:p>
    <w:p w14:paraId="552739FD" w14:textId="77777777" w:rsidR="00856B9C" w:rsidRDefault="00856B9C"/>
    <w:sectPr w:rsidR="00856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D1BDE"/>
    <w:multiLevelType w:val="hybridMultilevel"/>
    <w:tmpl w:val="A09E7CA8"/>
    <w:lvl w:ilvl="0" w:tplc="4C2CA3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34917370">
    <w:abstractNumId w:val="0"/>
  </w:num>
  <w:num w:numId="2" w16cid:durableId="39942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55"/>
    <w:rsid w:val="00092F47"/>
    <w:rsid w:val="001E0853"/>
    <w:rsid w:val="00277B54"/>
    <w:rsid w:val="003A16D6"/>
    <w:rsid w:val="00516183"/>
    <w:rsid w:val="005441E7"/>
    <w:rsid w:val="005678A0"/>
    <w:rsid w:val="005F7D5E"/>
    <w:rsid w:val="00714DAB"/>
    <w:rsid w:val="00804906"/>
    <w:rsid w:val="0082497B"/>
    <w:rsid w:val="00851955"/>
    <w:rsid w:val="00856B9C"/>
    <w:rsid w:val="00882BED"/>
    <w:rsid w:val="00980AC8"/>
    <w:rsid w:val="00984654"/>
    <w:rsid w:val="009970BF"/>
    <w:rsid w:val="009D27D1"/>
    <w:rsid w:val="00A445AE"/>
    <w:rsid w:val="00AA6B35"/>
    <w:rsid w:val="00AF3E61"/>
    <w:rsid w:val="00C91D6D"/>
    <w:rsid w:val="00C975A1"/>
    <w:rsid w:val="00CB71A7"/>
    <w:rsid w:val="00EF4A91"/>
    <w:rsid w:val="00F4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0EF49"/>
  <w15:docId w15:val="{3C34DE67-30B9-4FAE-9A61-87E08B2C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9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1955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856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Кузя Козьминский</cp:lastModifiedBy>
  <cp:revision>4</cp:revision>
  <cp:lastPrinted>2023-05-01T13:42:00Z</cp:lastPrinted>
  <dcterms:created xsi:type="dcterms:W3CDTF">2023-04-30T17:09:00Z</dcterms:created>
  <dcterms:modified xsi:type="dcterms:W3CDTF">2023-05-01T13:42:00Z</dcterms:modified>
</cp:coreProperties>
</file>