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A7" w:rsidRPr="002715A7" w:rsidRDefault="002715A7" w:rsidP="002715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2715A7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Перечень вопросов к зачету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84"/>
        <w:gridCol w:w="1661"/>
      </w:tblGrid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5A7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5A7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компетенций</w:t>
            </w: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общей психологии: </w:t>
            </w:r>
            <w:r w:rsidRPr="002715A7">
              <w:rPr>
                <w:rFonts w:ascii="Times New Roman" w:eastAsia="Times New Roman" w:hAnsi="Times New Roman"/>
                <w:snapToGrid w:val="0"/>
                <w:sz w:val="24"/>
              </w:rPr>
              <w:t xml:space="preserve">предмет, объект и задачи общей психологии, </w:t>
            </w: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технологии работы с разными социальными группами; инфраструктура муниципального образования, ресурсы местного сообщества для поддержки отдельных лиц и социальных групп; документоведение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ПК-3.1.4.</w:t>
            </w: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Основы общей психологии: непосредственное и опосредованное познание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общей психологии: регулятивные психические процессы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Основы общей психологии: психология личности и деятельности, психология беженцев, мигрантов, маргиналов, типология проблем граждан разной этиологии (социальные, социально-медицинские, социально-правовые, педагогические и др.), типология социальных групп, нуждающихся в оказании помощи (социальной, социально-психологической, социально-правовой и т. д.)</w:t>
            </w:r>
            <w:r w:rsidRPr="002715A7">
              <w:rPr>
                <w:rFonts w:ascii="Times New Roman" w:eastAsia="Times New Roman" w:hAnsi="Times New Roman"/>
                <w:snapToGrid w:val="0"/>
                <w:sz w:val="24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z w:val="24"/>
                <w:highlight w:val="yellow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ПК-3.1.</w:t>
            </w:r>
            <w:bookmarkStart w:id="0" w:name="_GoBack"/>
            <w:bookmarkEnd w:id="0"/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Методы и методики общей психологии: отработка умения в</w:t>
            </w:r>
            <w:r w:rsidRPr="002715A7">
              <w:rPr>
                <w:rFonts w:ascii="Times New Roman" w:hAnsi="Times New Roman"/>
                <w:sz w:val="24"/>
                <w:szCs w:val="24"/>
              </w:rPr>
              <w:t>ступать в контакт</w:t>
            </w: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 xml:space="preserve">, взаимодействовать </w:t>
            </w:r>
            <w:r w:rsidRPr="002715A7">
              <w:rPr>
                <w:rFonts w:ascii="Times New Roman" w:hAnsi="Times New Roman"/>
                <w:sz w:val="24"/>
                <w:szCs w:val="24"/>
              </w:rPr>
              <w:t>и развивать конструктивные отношения</w:t>
            </w: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 xml:space="preserve">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z w:val="24"/>
                <w:highlight w:val="yellow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ПК-3.2.1.</w:t>
            </w: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Методы и методики общей психологии: отработка умения создавать социально-психологическую сеть для психологической поддержки клиентов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z w:val="24"/>
                <w:highlight w:val="yellow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ПК-3.2.3.</w:t>
            </w: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и методики общей психологии: отработка умения оказывать психологическое воздействие на социальное окружение клиентов в рамках профессиональных этических норм; обосновывать применение конкретных психологических технологий для преодоления клиентами трудностей социализации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z w:val="24"/>
                <w:highlight w:val="yellow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ПК-3.2.3.</w:t>
            </w: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Методы и методики общей психологии: отработка умения  вести психологическую просветительскую деятельность среди населения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ПК-3.2.3.</w:t>
            </w: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Основы общей психологии: психологические направления и школы 19-20 вв.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ПК-3.2.3.</w:t>
            </w: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Основы общей психологии: осознаваемые и неосознаваемые явления психики.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ПК-3.2.3.</w:t>
            </w: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Основы общей психологии: психика и мозг. Развитие психики.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ПК-3.2.3.</w:t>
            </w:r>
          </w:p>
        </w:tc>
      </w:tr>
      <w:tr w:rsidR="002715A7" w:rsidRPr="002715A7" w:rsidTr="0079757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Основы общей психологии: темперамент, характер, способности, направленность личности.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ПК-4.1.1.</w:t>
            </w:r>
          </w:p>
          <w:p w:rsidR="002715A7" w:rsidRPr="002715A7" w:rsidRDefault="002715A7" w:rsidP="002715A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</w:rPr>
              <w:t>ПК-3.2.3.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Предмет, объект, задачи, методы социальной психологии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ПК-4.1.1.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Стратегии профессиональной деятельности в решения актуальных социально-психологических проблем: методы социально-психологического воздействия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2715A7">
              <w:rPr>
                <w:rFonts w:ascii="Times New Roman" w:eastAsia="Times New Roman" w:hAnsi="Times New Roman"/>
                <w:snapToGrid w:val="0"/>
                <w:sz w:val="24"/>
              </w:rPr>
              <w:t>ПК-3.1.4, ПК-3.2.3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Стратегии профессиональной деятельности в решения актуальных социально-психологических проблем: технологии работы с разными социальными группами</w:t>
            </w:r>
            <w:r w:rsidRPr="002715A7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2715A7">
              <w:rPr>
                <w:rFonts w:ascii="Times New Roman" w:eastAsia="Times New Roman" w:hAnsi="Times New Roman"/>
                <w:snapToGrid w:val="0"/>
                <w:sz w:val="24"/>
              </w:rPr>
              <w:t>ПК-3.1.4, ПК-3.2.3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34522967"/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Проблема общения и взаимодействия людей</w:t>
            </w:r>
            <w:bookmarkEnd w:id="1"/>
          </w:p>
        </w:tc>
        <w:tc>
          <w:tcPr>
            <w:tcW w:w="1661" w:type="dxa"/>
          </w:tcPr>
          <w:p w:rsidR="002715A7" w:rsidRPr="002715A7" w:rsidRDefault="002715A7" w:rsidP="0027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ПК-4.1.1, ПК-3.2.1.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и технологии эффективного межгруппового общения 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ПК-3.2.1, ПК-</w:t>
            </w: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3.2.3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Правила и технологии эффективного межкультурного взаимодействия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ПК-3.2.1, ПК-3.2.3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Методики и технологии мониторинга социальных явлений (на примере межкультурного взаимодействия)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ПК-3.1.4, ПК-4.1.1, ПК-3.2.1, ПК-3.2.3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Проблема личности в современном социуме: социализация, </w:t>
            </w:r>
            <w:proofErr w:type="spellStart"/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самовосприятие</w:t>
            </w:r>
            <w:proofErr w:type="spellEnd"/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, социально-психологические качества и типы личности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ПК-3.1.4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 xml:space="preserve">Возрастные, социокультурные, </w:t>
            </w:r>
            <w:proofErr w:type="spellStart"/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социоэкономические</w:t>
            </w:r>
            <w:proofErr w:type="spellEnd"/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 xml:space="preserve"> и профессиональные аспекты социализации и идентичности личности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 xml:space="preserve">ПК-3.1.4, ПК-3.2.3. </w:t>
            </w:r>
          </w:p>
          <w:p w:rsidR="002715A7" w:rsidRPr="002715A7" w:rsidRDefault="002715A7" w:rsidP="002715A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Психология малых  групп.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ПК-4.1.1., ПК-3.1.4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Психология средних групп.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ПК-4.1.1., ПК-3.1.4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Психология больших групп.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ПК-4.1.1., ПК-3.1.4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Проблема группового поведения.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ПК-4.1.1., ПК-3.1.4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Правила и технологии массовой коммуникации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ПК-3.2.1., ПК-3.2.3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Правила и технологии эффективного межличностного общения.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ПК-3.2.1., ПК-3.2.3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Правила и технологии эффективного внутригруппового общения.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ПК-3.2.1., ПК-3.2.3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Методики и технологии мониторинга социальных явлений (на примере организационных и управленческих процессов) 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ПК-3.1.4, ПК-4.1.1, ПК-3.2.1, ПК-3.2.3</w:t>
            </w:r>
          </w:p>
        </w:tc>
      </w:tr>
      <w:tr w:rsidR="002715A7" w:rsidRPr="002715A7" w:rsidTr="00797571">
        <w:tc>
          <w:tcPr>
            <w:tcW w:w="8075" w:type="dxa"/>
          </w:tcPr>
          <w:p w:rsidR="002715A7" w:rsidRPr="002715A7" w:rsidRDefault="002715A7" w:rsidP="002715A7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Методики и технологии мониторинга социальных явлений (на примере молодежных движений)</w:t>
            </w:r>
          </w:p>
        </w:tc>
        <w:tc>
          <w:tcPr>
            <w:tcW w:w="1661" w:type="dxa"/>
          </w:tcPr>
          <w:p w:rsidR="002715A7" w:rsidRPr="002715A7" w:rsidRDefault="002715A7" w:rsidP="002715A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5A7">
              <w:rPr>
                <w:rFonts w:ascii="Times New Roman" w:eastAsia="Times New Roman" w:hAnsi="Times New Roman"/>
                <w:sz w:val="24"/>
                <w:szCs w:val="24"/>
              </w:rPr>
              <w:t>ПК-3.1.4, ПК-4.1.1, ПК-3.2.1, ПК-3.2.3</w:t>
            </w:r>
          </w:p>
        </w:tc>
      </w:tr>
    </w:tbl>
    <w:p w:rsidR="002715A7" w:rsidRPr="002715A7" w:rsidRDefault="002715A7" w:rsidP="002715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6C5608" w:rsidRDefault="006C5608" w:rsidP="002715A7">
      <w:pPr>
        <w:spacing w:after="0" w:line="240" w:lineRule="auto"/>
      </w:pPr>
    </w:p>
    <w:sectPr w:rsidR="006C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315BB"/>
    <w:multiLevelType w:val="hybridMultilevel"/>
    <w:tmpl w:val="528E9422"/>
    <w:lvl w:ilvl="0" w:tplc="48FA2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7E"/>
    <w:rsid w:val="002715A7"/>
    <w:rsid w:val="006C5608"/>
    <w:rsid w:val="00F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8490-5A4E-46E1-BDB3-D21EAD00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715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7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2</cp:revision>
  <dcterms:created xsi:type="dcterms:W3CDTF">2023-12-05T10:53:00Z</dcterms:created>
  <dcterms:modified xsi:type="dcterms:W3CDTF">2023-12-05T10:54:00Z</dcterms:modified>
</cp:coreProperties>
</file>