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EA" w:rsidRDefault="00D26948">
      <w:pPr>
        <w:widowControl w:val="0"/>
        <w:spacing w:after="0" w:line="240" w:lineRule="auto"/>
        <w:jc w:val="center"/>
        <w:rPr>
          <w:b/>
        </w:rPr>
      </w:pPr>
      <w:bookmarkStart w:id="0" w:name="_Hlk154309680"/>
      <w:r>
        <w:rPr>
          <w:b/>
        </w:rPr>
        <w:t xml:space="preserve"> Универсальные компетенции выпускника УК, индикаторы их достижения </w:t>
      </w:r>
    </w:p>
    <w:p w:rsidR="004319EA" w:rsidRDefault="00D26948">
      <w:pPr>
        <w:widowControl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для направлений подготовки бакалавров </w:t>
      </w:r>
      <w:bookmarkEnd w:id="0"/>
      <w:r w:rsidR="002F5A8D">
        <w:rPr>
          <w:b/>
          <w:szCs w:val="24"/>
        </w:rPr>
        <w:t>при (УК 1-11)</w:t>
      </w:r>
    </w:p>
    <w:p w:rsidR="004319EA" w:rsidRPr="002F5A8D" w:rsidRDefault="004319EA">
      <w:pPr>
        <w:widowControl w:val="0"/>
        <w:spacing w:after="0" w:line="240" w:lineRule="auto"/>
        <w:jc w:val="center"/>
        <w:rPr>
          <w:rFonts w:eastAsia="Calibri" w:cs="Times New Roman"/>
          <w:b/>
          <w:szCs w:val="24"/>
        </w:rPr>
      </w:pPr>
    </w:p>
    <w:tbl>
      <w:tblPr>
        <w:tblStyle w:val="aff"/>
        <w:tblW w:w="504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271"/>
        <w:gridCol w:w="6376"/>
      </w:tblGrid>
      <w:tr w:rsidR="002F5A8D" w:rsidRPr="002F5A8D" w:rsidTr="003A5E8B">
        <w:trPr>
          <w:trHeight w:val="920"/>
          <w:tblHeader/>
        </w:trPr>
        <w:tc>
          <w:tcPr>
            <w:tcW w:w="987" w:type="pct"/>
            <w:vAlign w:val="center"/>
          </w:tcPr>
          <w:p w:rsidR="002F5A8D" w:rsidRPr="002F5A8D" w:rsidRDefault="002F5A8D">
            <w:pPr>
              <w:pStyle w:val="Default"/>
              <w:jc w:val="center"/>
              <w:rPr>
                <w:b/>
                <w:bCs/>
                <w:color w:val="auto"/>
                <w:szCs w:val="20"/>
              </w:rPr>
            </w:pPr>
            <w:r w:rsidRPr="002F5A8D">
              <w:rPr>
                <w:b/>
                <w:bCs/>
                <w:color w:val="auto"/>
                <w:szCs w:val="20"/>
              </w:rPr>
              <w:t>Категория (группа) УК</w:t>
            </w:r>
          </w:p>
        </w:tc>
        <w:tc>
          <w:tcPr>
            <w:tcW w:w="1054" w:type="pct"/>
            <w:vAlign w:val="center"/>
          </w:tcPr>
          <w:p w:rsidR="002F5A8D" w:rsidRPr="002F5A8D" w:rsidRDefault="002F5A8D">
            <w:pPr>
              <w:pStyle w:val="Default"/>
              <w:jc w:val="center"/>
              <w:rPr>
                <w:b/>
                <w:bCs/>
                <w:color w:val="auto"/>
                <w:szCs w:val="20"/>
              </w:rPr>
            </w:pPr>
            <w:r w:rsidRPr="002F5A8D">
              <w:rPr>
                <w:b/>
                <w:bCs/>
                <w:color w:val="auto"/>
                <w:szCs w:val="20"/>
              </w:rPr>
              <w:t xml:space="preserve">Код и наименование </w:t>
            </w:r>
          </w:p>
          <w:p w:rsidR="002F5A8D" w:rsidRPr="002F5A8D" w:rsidRDefault="002F5A8D">
            <w:pPr>
              <w:pStyle w:val="Default"/>
              <w:jc w:val="center"/>
              <w:rPr>
                <w:b/>
                <w:bCs/>
                <w:color w:val="auto"/>
                <w:szCs w:val="20"/>
              </w:rPr>
            </w:pPr>
            <w:r w:rsidRPr="002F5A8D">
              <w:rPr>
                <w:b/>
                <w:bCs/>
                <w:color w:val="auto"/>
                <w:szCs w:val="20"/>
              </w:rPr>
              <w:t>УК</w:t>
            </w:r>
          </w:p>
        </w:tc>
        <w:tc>
          <w:tcPr>
            <w:tcW w:w="2959" w:type="pct"/>
            <w:vAlign w:val="center"/>
          </w:tcPr>
          <w:p w:rsidR="002F5A8D" w:rsidRPr="002F5A8D" w:rsidRDefault="002F5A8D">
            <w:pPr>
              <w:pStyle w:val="Default"/>
              <w:jc w:val="center"/>
              <w:rPr>
                <w:b/>
                <w:bCs/>
                <w:color w:val="auto"/>
                <w:sz w:val="24"/>
              </w:rPr>
            </w:pPr>
            <w:r w:rsidRPr="002F5A8D">
              <w:rPr>
                <w:b/>
                <w:bCs/>
                <w:color w:val="auto"/>
                <w:sz w:val="24"/>
              </w:rPr>
              <w:t>Индикатор достижения универсальной компетенции</w:t>
            </w:r>
          </w:p>
          <w:p w:rsidR="002F5A8D" w:rsidRPr="002F5A8D" w:rsidRDefault="002F5A8D">
            <w:pPr>
              <w:widowControl w:val="0"/>
              <w:jc w:val="center"/>
              <w:rPr>
                <w:b/>
                <w:bCs/>
              </w:rPr>
            </w:pPr>
            <w:r w:rsidRPr="002F5A8D">
              <w:rPr>
                <w:b/>
                <w:sz w:val="24"/>
                <w:szCs w:val="24"/>
              </w:rPr>
              <w:t>Знает - 1; Умеет- 2; Опыт деятельности - 3 (владеет/ имеет навыки)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 w:val="restart"/>
          </w:tcPr>
          <w:p w:rsidR="002F5A8D" w:rsidRPr="002F5A8D" w:rsidRDefault="002F5A8D">
            <w:pPr>
              <w:rPr>
                <w:b/>
                <w:iCs/>
              </w:rPr>
            </w:pPr>
            <w:r w:rsidRPr="002F5A8D">
              <w:t>Системное и критическое мышление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 xml:space="preserve">УК-1. </w:t>
            </w:r>
            <w:r w:rsidRPr="002F5A8D">
              <w:rPr>
                <w:rFonts w:hint="eastAsia"/>
              </w:rPr>
              <w:t>Способен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осуществлять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поиск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критический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анализ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синтез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информации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применять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системный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подход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решения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поставленных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задач</w:t>
            </w:r>
          </w:p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t xml:space="preserve">УК-1.1.1.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системные связи и отношения между явлениями, процессами и объектами; </w:t>
            </w:r>
            <w:r w:rsidRPr="002F5A8D">
              <w:rPr>
                <w:rFonts w:hint="eastAsia"/>
              </w:rPr>
              <w:t>метод</w:t>
            </w:r>
            <w:r w:rsidRPr="002F5A8D">
              <w:t xml:space="preserve">ы </w:t>
            </w:r>
            <w:r w:rsidRPr="002F5A8D">
              <w:rPr>
                <w:rFonts w:hint="eastAsia"/>
              </w:rPr>
              <w:t>поиска</w:t>
            </w:r>
            <w:r w:rsidRPr="002F5A8D">
              <w:t xml:space="preserve"> информации, ее системного и критического анализа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t xml:space="preserve">УК 1.2.1. </w:t>
            </w:r>
            <w:r w:rsidRPr="002F5A8D">
              <w:rPr>
                <w:b/>
              </w:rPr>
              <w:t xml:space="preserve">Умеет </w:t>
            </w:r>
            <w:r w:rsidRPr="002F5A8D">
              <w:t>п</w:t>
            </w:r>
            <w:r w:rsidRPr="002F5A8D">
              <w:rPr>
                <w:rFonts w:hint="eastAsia"/>
              </w:rPr>
              <w:t>риме</w:t>
            </w:r>
            <w:r w:rsidRPr="002F5A8D">
              <w:t xml:space="preserve">нять </w:t>
            </w:r>
            <w:r w:rsidRPr="002F5A8D">
              <w:rPr>
                <w:rFonts w:hint="eastAsia"/>
              </w:rPr>
              <w:t>метод</w:t>
            </w:r>
            <w:r w:rsidRPr="002F5A8D">
              <w:t xml:space="preserve">ы </w:t>
            </w:r>
            <w:r w:rsidRPr="002F5A8D">
              <w:rPr>
                <w:rFonts w:hint="eastAsia"/>
              </w:rPr>
              <w:t>поиска</w:t>
            </w:r>
            <w:r w:rsidRPr="002F5A8D">
              <w:t xml:space="preserve"> информации</w:t>
            </w:r>
            <w:r w:rsidRPr="002F5A8D">
              <w:rPr>
                <w:rFonts w:hint="eastAsia"/>
              </w:rPr>
              <w:t xml:space="preserve"> из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разных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источников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осуществл</w:t>
            </w:r>
            <w:r w:rsidRPr="002F5A8D">
              <w:t xml:space="preserve">ять ее </w:t>
            </w:r>
            <w:r w:rsidRPr="002F5A8D">
              <w:rPr>
                <w:rFonts w:hint="eastAsia"/>
              </w:rPr>
              <w:t>критическ</w:t>
            </w:r>
            <w:r w:rsidRPr="002F5A8D">
              <w:t xml:space="preserve">ий </w:t>
            </w:r>
            <w:r w:rsidRPr="002F5A8D">
              <w:rPr>
                <w:rFonts w:hint="eastAsia"/>
              </w:rPr>
              <w:t>анализ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синтез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примен</w:t>
            </w:r>
            <w:r w:rsidRPr="002F5A8D">
              <w:t xml:space="preserve">ять </w:t>
            </w:r>
            <w:r w:rsidRPr="002F5A8D">
              <w:rPr>
                <w:rFonts w:hint="eastAsia"/>
              </w:rPr>
              <w:t>системн</w:t>
            </w:r>
            <w:r w:rsidRPr="002F5A8D">
              <w:t xml:space="preserve">ый </w:t>
            </w:r>
            <w:r w:rsidRPr="002F5A8D">
              <w:rPr>
                <w:rFonts w:hint="eastAsia"/>
              </w:rPr>
              <w:t>подход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решения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поставленных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задач</w:t>
            </w:r>
          </w:p>
        </w:tc>
      </w:tr>
      <w:tr w:rsidR="002F5A8D" w:rsidRPr="002F5A8D" w:rsidTr="003A5E8B">
        <w:trPr>
          <w:trHeight w:val="513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t xml:space="preserve">УК-1.3.1. </w:t>
            </w:r>
            <w:r w:rsidRPr="002F5A8D">
              <w:rPr>
                <w:rFonts w:hint="eastAsia"/>
                <w:b/>
              </w:rPr>
              <w:t>Владеет</w:t>
            </w:r>
            <w:r w:rsidRPr="002F5A8D">
              <w:t xml:space="preserve">  </w:t>
            </w:r>
            <w:r w:rsidRPr="002F5A8D">
              <w:rPr>
                <w:rFonts w:hint="eastAsia"/>
              </w:rPr>
              <w:t>методами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поиска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критического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анализа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синтеза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информации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методикой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системного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подхода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решения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поставленных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задач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330"/>
        </w:trPr>
        <w:tc>
          <w:tcPr>
            <w:tcW w:w="987" w:type="pct"/>
            <w:vMerge w:val="restart"/>
          </w:tcPr>
          <w:p w:rsidR="002F5A8D" w:rsidRPr="002F5A8D" w:rsidRDefault="002F5A8D">
            <w:r w:rsidRPr="002F5A8D">
              <w:t>Разработка и реализация проектов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-2.1.1.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вид</w:t>
            </w:r>
            <w:r w:rsidRPr="002F5A8D">
              <w:t xml:space="preserve">ы </w:t>
            </w:r>
            <w:r w:rsidRPr="002F5A8D">
              <w:rPr>
                <w:rFonts w:hint="eastAsia"/>
              </w:rPr>
              <w:t>ресурсов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ограничений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решения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профессиональных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задач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основны</w:t>
            </w:r>
            <w:r w:rsidRPr="002F5A8D">
              <w:t xml:space="preserve">е </w:t>
            </w:r>
            <w:r w:rsidRPr="002F5A8D">
              <w:rPr>
                <w:rFonts w:hint="eastAsia"/>
              </w:rPr>
              <w:t>метод</w:t>
            </w:r>
            <w:r w:rsidRPr="002F5A8D">
              <w:t xml:space="preserve">ы </w:t>
            </w:r>
            <w:r w:rsidRPr="002F5A8D">
              <w:rPr>
                <w:rFonts w:hint="eastAsia"/>
              </w:rPr>
              <w:t>оценки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разных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способов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решения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задач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действующ</w:t>
            </w:r>
            <w:r w:rsidRPr="002F5A8D">
              <w:t xml:space="preserve">ее </w:t>
            </w:r>
            <w:r w:rsidRPr="002F5A8D">
              <w:rPr>
                <w:rFonts w:hint="eastAsia"/>
              </w:rPr>
              <w:t>законодательств</w:t>
            </w:r>
            <w:r w:rsidRPr="002F5A8D">
              <w:t xml:space="preserve">о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правовы</w:t>
            </w:r>
            <w:r w:rsidRPr="002F5A8D">
              <w:t xml:space="preserve">е </w:t>
            </w:r>
            <w:r w:rsidRPr="002F5A8D">
              <w:rPr>
                <w:rFonts w:hint="eastAsia"/>
              </w:rPr>
              <w:t>нормы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регулирующ</w:t>
            </w:r>
            <w:r w:rsidRPr="002F5A8D">
              <w:t xml:space="preserve">ие </w:t>
            </w:r>
            <w:r w:rsidRPr="002F5A8D">
              <w:rPr>
                <w:rFonts w:hint="eastAsia"/>
              </w:rPr>
              <w:t>профессиональную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деятельность</w:t>
            </w:r>
            <w:r w:rsidRPr="002F5A8D">
              <w:t>.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375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-2.2.1. </w:t>
            </w:r>
            <w:r w:rsidRPr="002F5A8D">
              <w:rPr>
                <w:b/>
              </w:rPr>
              <w:t xml:space="preserve">Умеет </w:t>
            </w:r>
            <w:r w:rsidRPr="002F5A8D">
              <w:rPr>
                <w:rFonts w:hint="eastAsia"/>
              </w:rPr>
              <w:t>проводить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анализ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поставленной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цели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формулировать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задачи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которые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необходимо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решить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ее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достижения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анализировать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альтернативные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варианты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достижения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намеченных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результатов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использовать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нормативно</w:t>
            </w:r>
            <w:r w:rsidRPr="002F5A8D">
              <w:t>-</w:t>
            </w:r>
            <w:r w:rsidRPr="002F5A8D">
              <w:rPr>
                <w:rFonts w:hint="eastAsia"/>
              </w:rPr>
              <w:t>правовую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документацию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сфере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профессиональной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деятельности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315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-2.3.1. </w:t>
            </w:r>
            <w:r w:rsidRPr="002F5A8D">
              <w:rPr>
                <w:rFonts w:hint="eastAsia"/>
                <w:b/>
              </w:rPr>
              <w:t>Владеет</w:t>
            </w:r>
            <w:r w:rsidRPr="002F5A8D">
              <w:t xml:space="preserve">  </w:t>
            </w:r>
            <w:r w:rsidRPr="002F5A8D">
              <w:rPr>
                <w:rFonts w:hint="eastAsia"/>
              </w:rPr>
              <w:t>методиками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разработки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цели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задач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проекта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методами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оценки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потребности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ресурсах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продолжительности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стоимости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проекта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навыками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работы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нормативно</w:t>
            </w:r>
            <w:r w:rsidRPr="002F5A8D">
              <w:t>-</w:t>
            </w:r>
            <w:r w:rsidRPr="002F5A8D">
              <w:rPr>
                <w:rFonts w:hint="eastAsia"/>
              </w:rPr>
              <w:t>правовой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документацией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70"/>
        </w:trPr>
        <w:tc>
          <w:tcPr>
            <w:tcW w:w="987" w:type="pct"/>
            <w:vMerge w:val="restart"/>
          </w:tcPr>
          <w:p w:rsidR="002F5A8D" w:rsidRPr="002F5A8D" w:rsidRDefault="002F5A8D">
            <w:r w:rsidRPr="002F5A8D">
              <w:t>Командная работа и лидерство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2959" w:type="pc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-3.1.1.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основны</w:t>
            </w:r>
            <w:r w:rsidRPr="002F5A8D">
              <w:t xml:space="preserve">е </w:t>
            </w:r>
            <w:r w:rsidRPr="002F5A8D">
              <w:rPr>
                <w:rFonts w:hint="eastAsia"/>
              </w:rPr>
              <w:t>прием</w:t>
            </w:r>
            <w:r w:rsidRPr="002F5A8D">
              <w:t xml:space="preserve">ы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нормы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социального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взаимодействия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основны</w:t>
            </w:r>
            <w:r w:rsidRPr="002F5A8D">
              <w:t xml:space="preserve">е </w:t>
            </w:r>
            <w:r w:rsidRPr="002F5A8D">
              <w:rPr>
                <w:rFonts w:hint="eastAsia"/>
              </w:rPr>
              <w:t>поняти</w:t>
            </w:r>
            <w:r w:rsidRPr="002F5A8D">
              <w:t xml:space="preserve">я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метод</w:t>
            </w:r>
            <w:r w:rsidRPr="002F5A8D">
              <w:t>ы конфликтологи</w:t>
            </w:r>
            <w:r w:rsidR="003A5E8B">
              <w:t>и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технологии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межличностной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групповой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коммуникации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деловом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взаимодействии</w:t>
            </w:r>
          </w:p>
        </w:tc>
      </w:tr>
      <w:tr w:rsidR="002F5A8D" w:rsidRPr="002F5A8D" w:rsidTr="003A5E8B">
        <w:trPr>
          <w:trHeight w:val="30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-3.2.1. </w:t>
            </w:r>
            <w:r w:rsidRPr="002F5A8D">
              <w:rPr>
                <w:b/>
              </w:rPr>
              <w:t xml:space="preserve">Умеет </w:t>
            </w:r>
            <w:r w:rsidRPr="002F5A8D">
              <w:rPr>
                <w:rFonts w:hint="eastAsia"/>
              </w:rPr>
              <w:t>устанавливать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поддерживать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контакты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обеспечивающие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успешную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работу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коллективе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применять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основные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методы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нормы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социального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взаимодействия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для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реализации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своей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роли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взаимодействия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внутри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команды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-3.3.1. </w:t>
            </w:r>
            <w:r w:rsidRPr="002F5A8D">
              <w:rPr>
                <w:rFonts w:hint="eastAsia"/>
                <w:b/>
              </w:rPr>
              <w:t>Владеет</w:t>
            </w:r>
            <w:r w:rsidRPr="002F5A8D">
              <w:t xml:space="preserve">  </w:t>
            </w:r>
            <w:r w:rsidRPr="002F5A8D">
              <w:rPr>
                <w:rFonts w:hint="eastAsia"/>
              </w:rPr>
              <w:t>простейшими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методами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приемами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социального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взаимодействия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работы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команде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 w:val="restart"/>
          </w:tcPr>
          <w:p w:rsidR="002F5A8D" w:rsidRPr="002F5A8D" w:rsidRDefault="002F5A8D">
            <w:r w:rsidRPr="002F5A8D">
              <w:t>Коммуникация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-4.1.1.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принцип</w:t>
            </w:r>
            <w:r w:rsidRPr="002F5A8D">
              <w:t xml:space="preserve">ы </w:t>
            </w:r>
            <w:r w:rsidRPr="002F5A8D">
              <w:rPr>
                <w:rFonts w:hint="eastAsia"/>
              </w:rPr>
              <w:t>построения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устного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письменного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высказывания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русском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иностранном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языках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правила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закономерност</w:t>
            </w:r>
            <w:r w:rsidRPr="002F5A8D">
              <w:t xml:space="preserve">и </w:t>
            </w:r>
            <w:r w:rsidRPr="002F5A8D">
              <w:rPr>
                <w:rFonts w:hint="eastAsia"/>
              </w:rPr>
              <w:t>деловой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устной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письменной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коммуникации</w:t>
            </w:r>
            <w:r w:rsidRPr="002F5A8D">
              <w:t>.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3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t xml:space="preserve">УК-4.2.1. </w:t>
            </w:r>
            <w:r w:rsidRPr="002F5A8D">
              <w:rPr>
                <w:b/>
              </w:rPr>
              <w:t>Умеет</w:t>
            </w:r>
            <w:r w:rsidRPr="002F5A8D">
              <w:t xml:space="preserve">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t xml:space="preserve">УК-4.3.1. </w:t>
            </w:r>
            <w:r w:rsidRPr="002F5A8D">
              <w:rPr>
                <w:b/>
              </w:rPr>
              <w:t>Владеет</w:t>
            </w:r>
            <w:r w:rsidRPr="002F5A8D">
              <w:t xml:space="preserve"> 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 w:val="restart"/>
          </w:tcPr>
          <w:p w:rsidR="002F5A8D" w:rsidRPr="002F5A8D" w:rsidRDefault="002F5A8D">
            <w:r w:rsidRPr="002F5A8D">
              <w:t>Межкультурное взаимодействие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-5.1.1.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закономерност</w:t>
            </w:r>
            <w:r w:rsidRPr="002F5A8D">
              <w:t xml:space="preserve">и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особенност</w:t>
            </w:r>
            <w:r w:rsidRPr="002F5A8D">
              <w:t xml:space="preserve">и </w:t>
            </w:r>
            <w:r w:rsidRPr="002F5A8D">
              <w:rPr>
                <w:rFonts w:hint="eastAsia"/>
              </w:rPr>
              <w:t>социально</w:t>
            </w:r>
            <w:r w:rsidRPr="002F5A8D">
              <w:t>-</w:t>
            </w:r>
            <w:r w:rsidRPr="002F5A8D">
              <w:rPr>
                <w:rFonts w:hint="eastAsia"/>
              </w:rPr>
              <w:t>исторического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развития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различных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культур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этическом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философском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контексте</w:t>
            </w:r>
            <w:r w:rsidRPr="002F5A8D">
              <w:t>.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-5.2.1. </w:t>
            </w:r>
            <w:r w:rsidRPr="002F5A8D">
              <w:rPr>
                <w:b/>
              </w:rPr>
              <w:t xml:space="preserve">Умеет </w:t>
            </w:r>
            <w:r w:rsidRPr="002F5A8D">
              <w:rPr>
                <w:rFonts w:hint="eastAsia"/>
              </w:rPr>
              <w:t>понимать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воспринимать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разнообразие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общества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социально</w:t>
            </w:r>
            <w:r w:rsidRPr="002F5A8D">
              <w:t>-</w:t>
            </w:r>
            <w:r w:rsidRPr="002F5A8D">
              <w:rPr>
                <w:rFonts w:hint="eastAsia"/>
              </w:rPr>
              <w:t>историческом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этическом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философском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контекстах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-5.3.1. </w:t>
            </w:r>
            <w:r w:rsidRPr="002F5A8D">
              <w:rPr>
                <w:rFonts w:hint="eastAsia"/>
                <w:b/>
              </w:rPr>
              <w:t>Владеет</w:t>
            </w:r>
            <w:r w:rsidRPr="002F5A8D">
              <w:t xml:space="preserve">  </w:t>
            </w:r>
            <w:r w:rsidRPr="002F5A8D">
              <w:rPr>
                <w:rFonts w:hint="eastAsia"/>
              </w:rPr>
              <w:t>простейшими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методами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адекватного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восприятия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межкультурного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разнообразия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общества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социально</w:t>
            </w:r>
            <w:r w:rsidRPr="002F5A8D">
              <w:t>-</w:t>
            </w:r>
            <w:r w:rsidRPr="002F5A8D">
              <w:rPr>
                <w:rFonts w:hint="eastAsia"/>
              </w:rPr>
              <w:t>историческом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этическом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философском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контекстах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навыками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общения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мире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культурного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многообразия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использованием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этиче</w:t>
            </w:r>
            <w:bookmarkStart w:id="1" w:name="_GoBack"/>
            <w:bookmarkEnd w:id="1"/>
            <w:r w:rsidRPr="002F5A8D">
              <w:rPr>
                <w:rFonts w:hint="eastAsia"/>
              </w:rPr>
              <w:t>ских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норм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поведения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85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/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70"/>
        </w:trPr>
        <w:tc>
          <w:tcPr>
            <w:tcW w:w="987" w:type="pct"/>
            <w:vMerge w:val="restart"/>
          </w:tcPr>
          <w:p w:rsidR="002F5A8D" w:rsidRPr="002F5A8D" w:rsidRDefault="002F5A8D">
            <w:pPr>
              <w:pStyle w:val="Default"/>
              <w:rPr>
                <w:bCs/>
                <w:color w:val="auto"/>
                <w:szCs w:val="20"/>
              </w:rPr>
            </w:pPr>
            <w:r w:rsidRPr="002F5A8D">
              <w:rPr>
                <w:color w:val="auto"/>
                <w:szCs w:val="20"/>
              </w:rPr>
              <w:t xml:space="preserve">Самоорганизация и </w:t>
            </w:r>
            <w:r w:rsidRPr="002F5A8D">
              <w:rPr>
                <w:color w:val="auto"/>
                <w:szCs w:val="20"/>
              </w:rPr>
              <w:lastRenderedPageBreak/>
              <w:t>саморазвитие (в том числе здоровьесбережение)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lastRenderedPageBreak/>
              <w:t xml:space="preserve">УК-6. Способен </w:t>
            </w:r>
            <w:r w:rsidRPr="002F5A8D">
              <w:lastRenderedPageBreak/>
              <w:t>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959" w:type="pct"/>
          </w:tcPr>
          <w:p w:rsidR="002F5A8D" w:rsidRPr="002F5A8D" w:rsidRDefault="002F5A8D">
            <w:r w:rsidRPr="002F5A8D">
              <w:rPr>
                <w:rFonts w:hint="eastAsia"/>
              </w:rPr>
              <w:lastRenderedPageBreak/>
              <w:t>УК</w:t>
            </w:r>
            <w:r w:rsidRPr="002F5A8D">
              <w:t xml:space="preserve">-6.1.1.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основны</w:t>
            </w:r>
            <w:r w:rsidRPr="002F5A8D">
              <w:t xml:space="preserve">е </w:t>
            </w:r>
            <w:r w:rsidRPr="002F5A8D">
              <w:rPr>
                <w:rFonts w:hint="eastAsia"/>
              </w:rPr>
              <w:t>прием</w:t>
            </w:r>
            <w:r w:rsidRPr="002F5A8D">
              <w:t xml:space="preserve">ы </w:t>
            </w:r>
            <w:r w:rsidRPr="002F5A8D">
              <w:rPr>
                <w:rFonts w:hint="eastAsia"/>
              </w:rPr>
              <w:t>эффективного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управления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lastRenderedPageBreak/>
              <w:t>собственным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временем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основны</w:t>
            </w:r>
            <w:r w:rsidRPr="002F5A8D">
              <w:t xml:space="preserve">е </w:t>
            </w:r>
            <w:r w:rsidRPr="002F5A8D">
              <w:rPr>
                <w:rFonts w:hint="eastAsia"/>
              </w:rPr>
              <w:t>методики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самоконтроля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саморазвития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самообразования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на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протяжении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всей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жизни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-6.2.1. </w:t>
            </w:r>
            <w:r w:rsidRPr="002F5A8D">
              <w:rPr>
                <w:b/>
              </w:rPr>
              <w:t xml:space="preserve">Умеет </w:t>
            </w:r>
            <w:r w:rsidRPr="002F5A8D">
              <w:rPr>
                <w:rFonts w:hint="eastAsia"/>
              </w:rPr>
              <w:t>эффективно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планировать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контролировать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собственное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время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использовать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методы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саморегуляции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саморазвития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самообучения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rPr>
                <w:rFonts w:hint="eastAsia"/>
              </w:rPr>
              <w:t>УК</w:t>
            </w:r>
            <w:r w:rsidRPr="002F5A8D">
              <w:t xml:space="preserve">-6.3.1. </w:t>
            </w:r>
            <w:r w:rsidRPr="002F5A8D">
              <w:rPr>
                <w:rFonts w:hint="eastAsia"/>
                <w:b/>
              </w:rPr>
              <w:t>Владеет</w:t>
            </w:r>
            <w:r w:rsidRPr="002F5A8D">
              <w:t xml:space="preserve">  </w:t>
            </w:r>
            <w:r w:rsidRPr="002F5A8D">
              <w:rPr>
                <w:rFonts w:hint="eastAsia"/>
              </w:rPr>
              <w:t>методами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управления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собственным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временем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технологиями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приобретения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использования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обновления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социокультурных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профессиональных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знаний</w:t>
            </w:r>
            <w:r w:rsidRPr="002F5A8D">
              <w:t xml:space="preserve">, </w:t>
            </w:r>
            <w:r w:rsidRPr="002F5A8D">
              <w:rPr>
                <w:rFonts w:hint="eastAsia"/>
              </w:rPr>
              <w:t>умений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навыков</w:t>
            </w:r>
            <w:r w:rsidRPr="002F5A8D">
              <w:t xml:space="preserve">; </w:t>
            </w:r>
            <w:r w:rsidRPr="002F5A8D">
              <w:rPr>
                <w:rFonts w:hint="eastAsia"/>
              </w:rPr>
              <w:t>методиками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саморазвития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и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самообразования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течение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всей</w:t>
            </w:r>
            <w:r w:rsidRPr="002F5A8D">
              <w:t xml:space="preserve"> </w:t>
            </w:r>
            <w:r w:rsidRPr="002F5A8D">
              <w:rPr>
                <w:rFonts w:hint="eastAsia"/>
              </w:rPr>
              <w:t>жизни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t xml:space="preserve">УК-7.1.1. </w:t>
            </w:r>
            <w:r w:rsidRPr="002F5A8D">
              <w:rPr>
                <w:b/>
                <w:bCs/>
              </w:rPr>
              <w:t>Знает</w:t>
            </w:r>
            <w:r w:rsidRPr="002F5A8D">
              <w:t xml:space="preserve">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r w:rsidRPr="002F5A8D">
              <w:t xml:space="preserve">УК-7.2.1. </w:t>
            </w:r>
            <w:r w:rsidRPr="002F5A8D">
              <w:rPr>
                <w:b/>
                <w:bCs/>
              </w:rPr>
              <w:t xml:space="preserve">Умеет </w:t>
            </w:r>
            <w:r w:rsidRPr="002F5A8D">
              <w:t>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2F5A8D" w:rsidRPr="002F5A8D" w:rsidTr="003A5E8B">
        <w:trPr>
          <w:trHeight w:val="585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/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 w:val="restart"/>
          </w:tcPr>
          <w:p w:rsidR="002F5A8D" w:rsidRPr="002F5A8D" w:rsidRDefault="002F5A8D">
            <w:pPr>
              <w:pStyle w:val="Default"/>
              <w:rPr>
                <w:color w:val="auto"/>
              </w:rPr>
            </w:pPr>
            <w:r w:rsidRPr="002F5A8D">
              <w:rPr>
                <w:rFonts w:hint="eastAsia"/>
                <w:color w:val="auto"/>
              </w:rPr>
              <w:t>УК</w:t>
            </w:r>
            <w:r w:rsidRPr="002F5A8D">
              <w:rPr>
                <w:color w:val="auto"/>
              </w:rPr>
              <w:t xml:space="preserve">-7.3.1. </w:t>
            </w:r>
            <w:r w:rsidRPr="002F5A8D">
              <w:rPr>
                <w:rFonts w:hint="eastAsia"/>
                <w:b/>
                <w:color w:val="auto"/>
              </w:rPr>
              <w:t>Владеет</w:t>
            </w:r>
            <w:r w:rsidRPr="002F5A8D">
              <w:rPr>
                <w:color w:val="auto"/>
              </w:rPr>
              <w:t xml:space="preserve">  </w:t>
            </w:r>
            <w:r w:rsidRPr="002F5A8D">
              <w:rPr>
                <w:rFonts w:hint="eastAsia"/>
                <w:color w:val="auto"/>
              </w:rPr>
              <w:t>средствами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методами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укрепления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индивидуального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здоровья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для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обеспечения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полноценной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социальной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профессиональной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деятельности</w:t>
            </w:r>
          </w:p>
        </w:tc>
      </w:tr>
      <w:tr w:rsidR="002F5A8D" w:rsidRPr="002F5A8D" w:rsidTr="003A5E8B">
        <w:trPr>
          <w:trHeight w:val="23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  <w:szCs w:val="20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  <w:vMerge/>
          </w:tcPr>
          <w:p w:rsidR="002F5A8D" w:rsidRPr="002F5A8D" w:rsidRDefault="002F5A8D">
            <w:pPr>
              <w:pStyle w:val="Default"/>
              <w:rPr>
                <w:color w:val="auto"/>
              </w:rPr>
            </w:pPr>
          </w:p>
        </w:tc>
      </w:tr>
      <w:tr w:rsidR="002F5A8D" w:rsidRPr="002F5A8D" w:rsidTr="003A5E8B">
        <w:trPr>
          <w:trHeight w:val="920"/>
        </w:trPr>
        <w:tc>
          <w:tcPr>
            <w:tcW w:w="987" w:type="pct"/>
            <w:vMerge w:val="restart"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  <w:r w:rsidRPr="002F5A8D">
              <w:rPr>
                <w:bCs/>
                <w:color w:val="auto"/>
              </w:rPr>
              <w:t>Безопасность жизнедеятельности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возникновении чрезвычайных ситуаций и военных конфликтов</w:t>
            </w:r>
          </w:p>
        </w:tc>
        <w:tc>
          <w:tcPr>
            <w:tcW w:w="2959" w:type="pct"/>
          </w:tcPr>
          <w:p w:rsidR="002F5A8D" w:rsidRPr="002F5A8D" w:rsidRDefault="002F5A8D">
            <w:pPr>
              <w:pStyle w:val="Default"/>
              <w:rPr>
                <w:color w:val="auto"/>
              </w:rPr>
            </w:pPr>
            <w:r w:rsidRPr="002F5A8D">
              <w:rPr>
                <w:rFonts w:hint="eastAsia"/>
                <w:color w:val="auto"/>
              </w:rPr>
              <w:t>УК</w:t>
            </w:r>
            <w:r w:rsidRPr="002F5A8D">
              <w:rPr>
                <w:color w:val="auto"/>
              </w:rPr>
              <w:t xml:space="preserve">-8.1.1. </w:t>
            </w:r>
            <w:r w:rsidRPr="002F5A8D">
              <w:rPr>
                <w:rFonts w:hint="eastAsia"/>
                <w:b/>
                <w:color w:val="auto"/>
              </w:rPr>
              <w:t>Знает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классификаци</w:t>
            </w:r>
            <w:r w:rsidRPr="002F5A8D">
              <w:rPr>
                <w:color w:val="auto"/>
              </w:rPr>
              <w:t xml:space="preserve">ю </w:t>
            </w:r>
            <w:r w:rsidRPr="002F5A8D">
              <w:rPr>
                <w:rFonts w:hint="eastAsia"/>
                <w:color w:val="auto"/>
              </w:rPr>
              <w:t>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источник</w:t>
            </w:r>
            <w:r w:rsidRPr="002F5A8D">
              <w:rPr>
                <w:color w:val="auto"/>
              </w:rPr>
              <w:t xml:space="preserve">и </w:t>
            </w:r>
            <w:r w:rsidRPr="002F5A8D">
              <w:rPr>
                <w:rFonts w:hint="eastAsia"/>
                <w:color w:val="auto"/>
              </w:rPr>
              <w:t>чрезвычайных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ситуаций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природного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техногенного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происхождения</w:t>
            </w:r>
            <w:r w:rsidRPr="002F5A8D">
              <w:rPr>
                <w:color w:val="auto"/>
              </w:rPr>
              <w:t xml:space="preserve">; </w:t>
            </w:r>
            <w:r w:rsidRPr="002F5A8D">
              <w:rPr>
                <w:rFonts w:hint="eastAsia"/>
                <w:color w:val="auto"/>
              </w:rPr>
              <w:t>причины</w:t>
            </w:r>
            <w:r w:rsidRPr="002F5A8D">
              <w:rPr>
                <w:color w:val="auto"/>
              </w:rPr>
              <w:t xml:space="preserve">, </w:t>
            </w:r>
            <w:r w:rsidRPr="002F5A8D">
              <w:rPr>
                <w:rFonts w:hint="eastAsia"/>
                <w:color w:val="auto"/>
              </w:rPr>
              <w:t>признак</w:t>
            </w:r>
            <w:r w:rsidRPr="002F5A8D">
              <w:rPr>
                <w:color w:val="auto"/>
              </w:rPr>
              <w:t xml:space="preserve">и </w:t>
            </w:r>
            <w:r w:rsidRPr="002F5A8D">
              <w:rPr>
                <w:rFonts w:hint="eastAsia"/>
                <w:color w:val="auto"/>
              </w:rPr>
              <w:t>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последстви</w:t>
            </w:r>
            <w:r w:rsidRPr="002F5A8D">
              <w:rPr>
                <w:color w:val="auto"/>
              </w:rPr>
              <w:t xml:space="preserve">я </w:t>
            </w:r>
            <w:r w:rsidRPr="002F5A8D">
              <w:rPr>
                <w:rFonts w:hint="eastAsia"/>
                <w:color w:val="auto"/>
              </w:rPr>
              <w:t>опасностей</w:t>
            </w:r>
            <w:r w:rsidRPr="002F5A8D">
              <w:rPr>
                <w:color w:val="auto"/>
              </w:rPr>
              <w:t xml:space="preserve">, </w:t>
            </w:r>
            <w:r w:rsidRPr="002F5A8D">
              <w:rPr>
                <w:rFonts w:hint="eastAsia"/>
                <w:color w:val="auto"/>
              </w:rPr>
              <w:t>способ</w:t>
            </w:r>
            <w:r w:rsidRPr="002F5A8D">
              <w:rPr>
                <w:color w:val="auto"/>
              </w:rPr>
              <w:t xml:space="preserve">ы </w:t>
            </w:r>
            <w:r w:rsidRPr="002F5A8D">
              <w:rPr>
                <w:rFonts w:hint="eastAsia"/>
                <w:color w:val="auto"/>
              </w:rPr>
              <w:t>защиты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от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чрезвычайных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ситуаций</w:t>
            </w:r>
            <w:r w:rsidRPr="002F5A8D">
              <w:rPr>
                <w:color w:val="auto"/>
              </w:rPr>
              <w:t xml:space="preserve">; </w:t>
            </w:r>
            <w:r w:rsidRPr="002F5A8D">
              <w:rPr>
                <w:rFonts w:hint="eastAsia"/>
                <w:color w:val="auto"/>
              </w:rPr>
              <w:t>принцип</w:t>
            </w:r>
            <w:r w:rsidRPr="002F5A8D">
              <w:rPr>
                <w:color w:val="auto"/>
              </w:rPr>
              <w:t xml:space="preserve">ы </w:t>
            </w:r>
            <w:r w:rsidRPr="002F5A8D">
              <w:rPr>
                <w:rFonts w:hint="eastAsia"/>
                <w:color w:val="auto"/>
              </w:rPr>
              <w:t>организации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безопасности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труда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на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предприятии</w:t>
            </w:r>
            <w:r w:rsidRPr="002F5A8D">
              <w:rPr>
                <w:color w:val="auto"/>
              </w:rPr>
              <w:t xml:space="preserve">, </w:t>
            </w:r>
            <w:r w:rsidRPr="002F5A8D">
              <w:rPr>
                <w:rFonts w:hint="eastAsia"/>
                <w:color w:val="auto"/>
              </w:rPr>
              <w:t>технические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средства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защиты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людей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в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условиях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чрезвычайной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ситуации</w:t>
            </w:r>
            <w:r w:rsidRPr="002F5A8D">
              <w:rPr>
                <w:color w:val="auto"/>
              </w:rPr>
              <w:t xml:space="preserve"> и военного конфликта</w:t>
            </w:r>
          </w:p>
        </w:tc>
      </w:tr>
      <w:tr w:rsidR="002F5A8D" w:rsidRPr="002F5A8D" w:rsidTr="003A5E8B">
        <w:trPr>
          <w:trHeight w:val="115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pPr>
              <w:pStyle w:val="Default"/>
              <w:rPr>
                <w:color w:val="auto"/>
              </w:rPr>
            </w:pPr>
            <w:r w:rsidRPr="002F5A8D">
              <w:rPr>
                <w:rFonts w:hint="eastAsia"/>
                <w:color w:val="auto"/>
              </w:rPr>
              <w:t>УК</w:t>
            </w:r>
            <w:r w:rsidRPr="002F5A8D">
              <w:rPr>
                <w:color w:val="auto"/>
              </w:rPr>
              <w:t xml:space="preserve">-8.2.1. </w:t>
            </w:r>
            <w:r w:rsidRPr="002F5A8D">
              <w:rPr>
                <w:b/>
                <w:color w:val="auto"/>
              </w:rPr>
              <w:t>Умеет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поддерживать</w:t>
            </w:r>
            <w:r w:rsidRPr="002F5A8D">
              <w:rPr>
                <w:color w:val="auto"/>
              </w:rPr>
              <w:t xml:space="preserve"> в повседневной жизни и в профессиональной деятельности</w:t>
            </w:r>
            <w:r w:rsidRPr="002F5A8D">
              <w:rPr>
                <w:rFonts w:hint="eastAsia"/>
                <w:color w:val="auto"/>
              </w:rPr>
              <w:t xml:space="preserve"> безопасные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условия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жизнедеятельности</w:t>
            </w:r>
            <w:r w:rsidRPr="002F5A8D">
              <w:rPr>
                <w:color w:val="auto"/>
              </w:rPr>
              <w:t xml:space="preserve"> для сохранения природной среды, обеспечения устойчивого развития общества; </w:t>
            </w:r>
            <w:r w:rsidRPr="002F5A8D">
              <w:rPr>
                <w:rFonts w:hint="eastAsia"/>
                <w:color w:val="auto"/>
              </w:rPr>
              <w:t>выявлять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признаки</w:t>
            </w:r>
            <w:r w:rsidRPr="002F5A8D">
              <w:rPr>
                <w:color w:val="auto"/>
              </w:rPr>
              <w:t xml:space="preserve">, </w:t>
            </w:r>
            <w:r w:rsidRPr="002F5A8D">
              <w:rPr>
                <w:rFonts w:hint="eastAsia"/>
                <w:color w:val="auto"/>
              </w:rPr>
              <w:t>причины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условия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возникновения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чрезвычайных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ситуаций</w:t>
            </w:r>
            <w:r w:rsidRPr="002F5A8D">
              <w:rPr>
                <w:color w:val="auto"/>
              </w:rPr>
              <w:t xml:space="preserve"> и военных конфликтов; </w:t>
            </w:r>
            <w:r w:rsidRPr="002F5A8D">
              <w:rPr>
                <w:rFonts w:hint="eastAsia"/>
                <w:color w:val="auto"/>
              </w:rPr>
              <w:t>оценивать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вероятность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возникновения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потенциальной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опасности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принимать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меры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по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ее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предупреждению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pPr>
              <w:pStyle w:val="Default"/>
              <w:rPr>
                <w:color w:val="auto"/>
              </w:rPr>
            </w:pPr>
            <w:r w:rsidRPr="002F5A8D">
              <w:rPr>
                <w:rFonts w:hint="eastAsia"/>
                <w:color w:val="auto"/>
              </w:rPr>
              <w:t>УК</w:t>
            </w:r>
            <w:r w:rsidRPr="002F5A8D">
              <w:rPr>
                <w:color w:val="auto"/>
              </w:rPr>
              <w:t xml:space="preserve">-8.3.1. </w:t>
            </w:r>
            <w:r w:rsidRPr="002F5A8D">
              <w:rPr>
                <w:rFonts w:hint="eastAsia"/>
                <w:b/>
                <w:color w:val="auto"/>
              </w:rPr>
              <w:t>Владеет</w:t>
            </w:r>
            <w:r w:rsidRPr="002F5A8D">
              <w:rPr>
                <w:color w:val="auto"/>
              </w:rPr>
              <w:t xml:space="preserve">  </w:t>
            </w:r>
            <w:r w:rsidRPr="002F5A8D">
              <w:rPr>
                <w:rFonts w:hint="eastAsia"/>
                <w:color w:val="auto"/>
              </w:rPr>
              <w:t>методами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прогнозирования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возникновения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опасных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или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чрезвычайных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ситуаций</w:t>
            </w:r>
            <w:r w:rsidRPr="002F5A8D">
              <w:rPr>
                <w:color w:val="auto"/>
              </w:rPr>
              <w:t xml:space="preserve">; </w:t>
            </w:r>
            <w:r w:rsidRPr="002F5A8D">
              <w:rPr>
                <w:rFonts w:hint="eastAsia"/>
                <w:color w:val="auto"/>
              </w:rPr>
              <w:t>навыками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по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применению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основных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методов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защиты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в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условиях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чрезвычайных</w:t>
            </w:r>
            <w:r w:rsidRPr="002F5A8D">
              <w:rPr>
                <w:color w:val="auto"/>
              </w:rPr>
              <w:t xml:space="preserve"> </w:t>
            </w:r>
            <w:r w:rsidRPr="002F5A8D">
              <w:rPr>
                <w:rFonts w:hint="eastAsia"/>
                <w:color w:val="auto"/>
              </w:rPr>
              <w:t>ситуаций</w:t>
            </w:r>
            <w:r w:rsidRPr="002F5A8D">
              <w:rPr>
                <w:color w:val="auto"/>
              </w:rPr>
              <w:t xml:space="preserve"> и военных конфликтов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 w:val="restart"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  <w:r w:rsidRPr="002F5A8D">
              <w:rPr>
                <w:bCs/>
                <w:color w:val="auto"/>
              </w:rPr>
              <w:t xml:space="preserve">Инклюзивная компетентность 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959" w:type="pct"/>
          </w:tcPr>
          <w:p w:rsidR="002F5A8D" w:rsidRPr="002F5A8D" w:rsidRDefault="002F5A8D">
            <w:r w:rsidRPr="002F5A8D">
              <w:t xml:space="preserve">УК-9.1.1.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t xml:space="preserve">УК-9.2.1. </w:t>
            </w:r>
            <w:r w:rsidRPr="002F5A8D">
              <w:rPr>
                <w:b/>
              </w:rPr>
              <w:t xml:space="preserve">Умеет </w:t>
            </w:r>
            <w:r w:rsidRPr="002F5A8D"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t xml:space="preserve">УК-9.3.1. </w:t>
            </w:r>
            <w:r w:rsidRPr="002F5A8D">
              <w:rPr>
                <w:rFonts w:hint="eastAsia"/>
                <w:b/>
              </w:rPr>
              <w:t>Владеет</w:t>
            </w:r>
            <w:r w:rsidRPr="002F5A8D">
              <w:t xml:space="preserve"> 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2F5A8D" w:rsidRPr="002F5A8D" w:rsidTr="003A5E8B">
        <w:trPr>
          <w:trHeight w:val="258"/>
        </w:trPr>
        <w:tc>
          <w:tcPr>
            <w:tcW w:w="987" w:type="pct"/>
            <w:vMerge w:val="restart"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  <w:r w:rsidRPr="002F5A8D">
              <w:rPr>
                <w:bCs/>
                <w:color w:val="auto"/>
              </w:rPr>
              <w:t>Экономическая культура, в том числе финансовая грамотность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r w:rsidRPr="002F5A8D">
              <w:t>УК-10.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2959" w:type="pct"/>
          </w:tcPr>
          <w:p w:rsidR="002F5A8D" w:rsidRPr="002F5A8D" w:rsidRDefault="002F5A8D">
            <w:r w:rsidRPr="002F5A8D">
              <w:t xml:space="preserve">УК-10.1.1. </w:t>
            </w:r>
            <w:r w:rsidRPr="002F5A8D">
              <w:rPr>
                <w:rFonts w:hint="eastAsia"/>
                <w:b/>
              </w:rPr>
              <w:t>Знает</w:t>
            </w:r>
            <w:r w:rsidRPr="002F5A8D"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</w:tr>
      <w:tr w:rsidR="002F5A8D" w:rsidRPr="002F5A8D" w:rsidTr="003A5E8B">
        <w:trPr>
          <w:trHeight w:val="634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t xml:space="preserve">УК-10.2.1. </w:t>
            </w:r>
            <w:r w:rsidRPr="002F5A8D">
              <w:rPr>
                <w:b/>
              </w:rPr>
              <w:t xml:space="preserve">Умеет </w:t>
            </w:r>
            <w:r w:rsidRPr="002F5A8D"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</w:tr>
      <w:tr w:rsidR="002F5A8D" w:rsidRPr="002F5A8D" w:rsidTr="003A5E8B">
        <w:trPr>
          <w:trHeight w:val="58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t xml:space="preserve">УК-10.3.1. </w:t>
            </w:r>
            <w:r w:rsidRPr="002F5A8D">
              <w:rPr>
                <w:rFonts w:hint="eastAsia"/>
                <w:b/>
              </w:rPr>
              <w:t>Владеет</w:t>
            </w:r>
            <w:r w:rsidRPr="002F5A8D">
              <w:t xml:space="preserve">  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</w:tr>
      <w:tr w:rsidR="002F5A8D" w:rsidRPr="002F5A8D" w:rsidTr="003A5E8B">
        <w:trPr>
          <w:trHeight w:val="228"/>
        </w:trPr>
        <w:tc>
          <w:tcPr>
            <w:tcW w:w="987" w:type="pct"/>
            <w:vMerge w:val="restart"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  <w:r w:rsidRPr="002F5A8D">
              <w:rPr>
                <w:bCs/>
                <w:color w:val="auto"/>
              </w:rPr>
              <w:t>Гражданская позиция</w:t>
            </w:r>
          </w:p>
        </w:tc>
        <w:tc>
          <w:tcPr>
            <w:tcW w:w="1054" w:type="pct"/>
            <w:vMerge w:val="restart"/>
          </w:tcPr>
          <w:p w:rsidR="002F5A8D" w:rsidRPr="002F5A8D" w:rsidRDefault="002F5A8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2F5A8D">
              <w:t xml:space="preserve">УК-11 Способен формировать нетерпимое отношение к проявлению </w:t>
            </w:r>
            <w:r w:rsidRPr="002F5A8D">
              <w:lastRenderedPageBreak/>
              <w:t>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959" w:type="pct"/>
          </w:tcPr>
          <w:p w:rsidR="002F5A8D" w:rsidRPr="002F5A8D" w:rsidRDefault="002F5A8D">
            <w:r w:rsidRPr="002F5A8D">
              <w:lastRenderedPageBreak/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t xml:space="preserve">УК-11.2.1. Умеет  формировать нетерпимое отношение к проявлению </w:t>
            </w:r>
            <w:r w:rsidRPr="002F5A8D">
              <w:lastRenderedPageBreak/>
              <w:t>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2F5A8D" w:rsidRPr="002F5A8D" w:rsidTr="003A5E8B">
        <w:trPr>
          <w:trHeight w:val="70"/>
        </w:trPr>
        <w:tc>
          <w:tcPr>
            <w:tcW w:w="987" w:type="pct"/>
            <w:vMerge/>
          </w:tcPr>
          <w:p w:rsidR="002F5A8D" w:rsidRPr="002F5A8D" w:rsidRDefault="002F5A8D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1054" w:type="pct"/>
            <w:vMerge/>
          </w:tcPr>
          <w:p w:rsidR="002F5A8D" w:rsidRPr="002F5A8D" w:rsidRDefault="002F5A8D"/>
        </w:tc>
        <w:tc>
          <w:tcPr>
            <w:tcW w:w="2959" w:type="pct"/>
          </w:tcPr>
          <w:p w:rsidR="002F5A8D" w:rsidRPr="002F5A8D" w:rsidRDefault="002F5A8D">
            <w:r w:rsidRPr="002F5A8D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</w:tbl>
    <w:p w:rsidR="004319EA" w:rsidRDefault="004319EA">
      <w:pPr>
        <w:widowControl w:val="0"/>
        <w:spacing w:after="0" w:line="240" w:lineRule="auto"/>
        <w:rPr>
          <w:bCs/>
          <w:sz w:val="20"/>
          <w:szCs w:val="20"/>
        </w:rPr>
      </w:pPr>
    </w:p>
    <w:sectPr w:rsidR="004319EA" w:rsidSect="002F5A8D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F45" w:rsidRDefault="00024F45">
      <w:pPr>
        <w:spacing w:after="0" w:line="240" w:lineRule="auto"/>
      </w:pPr>
      <w:r>
        <w:separator/>
      </w:r>
    </w:p>
  </w:endnote>
  <w:endnote w:type="continuationSeparator" w:id="0">
    <w:p w:rsidR="00024F45" w:rsidRDefault="0002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EA" w:rsidRDefault="00D26948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319EA" w:rsidRDefault="004319EA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7341562"/>
      <w:docPartObj>
        <w:docPartGallery w:val="Page Numbers (Bottom of Page)"/>
        <w:docPartUnique/>
      </w:docPartObj>
    </w:sdtPr>
    <w:sdtEndPr/>
    <w:sdtContent>
      <w:p w:rsidR="004319EA" w:rsidRDefault="00D2694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E8B">
          <w:rPr>
            <w:noProof/>
          </w:rPr>
          <w:t>2</w:t>
        </w:r>
        <w:r>
          <w:fldChar w:fldCharType="end"/>
        </w:r>
      </w:p>
    </w:sdtContent>
  </w:sdt>
  <w:p w:rsidR="004319EA" w:rsidRDefault="004319EA">
    <w:pPr>
      <w:pStyle w:val="af4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F45" w:rsidRDefault="00024F45">
      <w:pPr>
        <w:spacing w:after="0" w:line="240" w:lineRule="auto"/>
      </w:pPr>
      <w:r>
        <w:separator/>
      </w:r>
    </w:p>
  </w:footnote>
  <w:footnote w:type="continuationSeparator" w:id="0">
    <w:p w:rsidR="00024F45" w:rsidRDefault="0002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EA" w:rsidRDefault="004319EA">
    <w:pPr>
      <w:pStyle w:val="af1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12C0"/>
    <w:multiLevelType w:val="hybridMultilevel"/>
    <w:tmpl w:val="08C6FA6C"/>
    <w:lvl w:ilvl="0" w:tplc="B45E22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DC1A5B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60408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FA96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F4D21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AB04A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024AC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4832F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4AE96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3DE6"/>
    <w:multiLevelType w:val="hybridMultilevel"/>
    <w:tmpl w:val="C72A170A"/>
    <w:lvl w:ilvl="0" w:tplc="481CA96C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29232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340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4889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4863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B4D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E8D2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605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AC4F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5967E7B"/>
    <w:multiLevelType w:val="hybridMultilevel"/>
    <w:tmpl w:val="2C66A0DA"/>
    <w:lvl w:ilvl="0" w:tplc="63ECC1D2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2E0CF8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7E82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44D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031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AA21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C46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61A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5A78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35529"/>
    <w:multiLevelType w:val="hybridMultilevel"/>
    <w:tmpl w:val="99D4FE88"/>
    <w:lvl w:ilvl="0" w:tplc="4336C7DC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11EBF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2E62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015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4CDD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7A90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F449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A2F7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BC31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EA"/>
    <w:rsid w:val="00024F45"/>
    <w:rsid w:val="002F5A8D"/>
    <w:rsid w:val="003A5E8B"/>
    <w:rsid w:val="004319EA"/>
    <w:rsid w:val="00D2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B53A"/>
  <w15:docId w15:val="{266D57CC-F73A-4FCE-978B-A90C2602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paragraph" w:styleId="2">
    <w:name w:val="heading 2"/>
    <w:basedOn w:val="a1"/>
    <w:next w:val="a1"/>
    <w:link w:val="20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1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szCs w:val="20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Cs w:val="20"/>
    </w:rPr>
  </w:style>
  <w:style w:type="character" w:customStyle="1" w:styleId="30">
    <w:name w:val="Заголовок 3 Знак"/>
    <w:basedOn w:val="a2"/>
    <w:link w:val="3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Pr>
      <w:rFonts w:eastAsia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rPr>
      <w:rFonts w:eastAsia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zCs w:val="20"/>
      <w:lang w:eastAsia="ru-RU"/>
    </w:rPr>
  </w:style>
  <w:style w:type="character" w:customStyle="1" w:styleId="90">
    <w:name w:val="Заголовок 9 Знак"/>
    <w:basedOn w:val="a2"/>
    <w:link w:val="9"/>
    <w:rPr>
      <w:rFonts w:eastAsia="Times New Roman" w:cs="Times New Roman"/>
      <w:b/>
      <w:caps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</w:style>
  <w:style w:type="paragraph" w:customStyle="1" w:styleId="FR1">
    <w:name w:val="FR1"/>
    <w:pPr>
      <w:widowControl w:val="0"/>
      <w:spacing w:after="0" w:line="240" w:lineRule="auto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pPr>
      <w:widowControl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ab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c">
    <w:name w:val="Body Text"/>
    <w:basedOn w:val="a1"/>
    <w:link w:val="ad"/>
    <w:pPr>
      <w:widowControl w:val="0"/>
      <w:spacing w:after="0" w:line="360" w:lineRule="auto"/>
      <w:jc w:val="center"/>
    </w:pPr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e">
    <w:name w:val="Мой"/>
    <w:basedOn w:val="a1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">
    <w:name w:val="Body Text Indent"/>
    <w:basedOn w:val="a1"/>
    <w:link w:val="af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с отступом Знак"/>
    <w:basedOn w:val="a2"/>
    <w:link w:val="af"/>
    <w:rPr>
      <w:rFonts w:eastAsia="Times New Roman" w:cs="Times New Roman"/>
      <w:szCs w:val="20"/>
      <w:lang w:eastAsia="ru-RU"/>
    </w:rPr>
  </w:style>
  <w:style w:type="paragraph" w:styleId="23">
    <w:name w:val="Body Text Indent 2"/>
    <w:basedOn w:val="a1"/>
    <w:link w:val="24"/>
    <w:pPr>
      <w:widowControl w:val="0"/>
      <w:spacing w:before="140" w:after="0" w:line="260" w:lineRule="auto"/>
      <w:ind w:firstLine="520"/>
    </w:pPr>
    <w:rPr>
      <w:rFonts w:eastAsia="Times New Roman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2"/>
    <w:link w:val="23"/>
    <w:rPr>
      <w:rFonts w:eastAsia="Times New Roman" w:cs="Times New Roman"/>
      <w:szCs w:val="20"/>
      <w:lang w:eastAsia="ru-RU"/>
    </w:rPr>
  </w:style>
  <w:style w:type="paragraph" w:styleId="32">
    <w:name w:val="Body Text Indent 3"/>
    <w:basedOn w:val="a1"/>
    <w:link w:val="33"/>
    <w:pPr>
      <w:widowControl w:val="0"/>
      <w:spacing w:after="0" w:line="24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3">
    <w:name w:val="Основной текст с отступом 3 Знак"/>
    <w:basedOn w:val="a2"/>
    <w:link w:val="32"/>
    <w:rPr>
      <w:rFonts w:eastAsia="Times New Roman" w:cs="Times New Roman"/>
      <w:szCs w:val="20"/>
    </w:rPr>
  </w:style>
  <w:style w:type="paragraph" w:styleId="25">
    <w:name w:val="Body Text 2"/>
    <w:basedOn w:val="a1"/>
    <w:link w:val="26"/>
    <w:pPr>
      <w:widowControl w:val="0"/>
      <w:spacing w:before="600"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6">
    <w:name w:val="Основной текст 2 Знак"/>
    <w:basedOn w:val="a2"/>
    <w:link w:val="25"/>
    <w:rPr>
      <w:rFonts w:eastAsia="Times New Roman" w:cs="Times New Roman"/>
      <w:b/>
      <w:szCs w:val="20"/>
      <w:lang w:eastAsia="ru-RU"/>
    </w:rPr>
  </w:style>
  <w:style w:type="paragraph" w:styleId="af1">
    <w:name w:val="header"/>
    <w:basedOn w:val="a1"/>
    <w:link w:val="af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2">
    <w:name w:val="Верхний колонтитул Знак"/>
    <w:basedOn w:val="a2"/>
    <w:link w:val="af1"/>
    <w:rPr>
      <w:rFonts w:eastAsia="Times New Roman" w:cs="Times New Roman"/>
      <w:sz w:val="16"/>
      <w:szCs w:val="20"/>
    </w:rPr>
  </w:style>
  <w:style w:type="character" w:styleId="af3">
    <w:name w:val="page number"/>
    <w:basedOn w:val="a2"/>
  </w:style>
  <w:style w:type="paragraph" w:styleId="af4">
    <w:name w:val="footer"/>
    <w:basedOn w:val="a1"/>
    <w:link w:val="af5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5">
    <w:name w:val="Нижний колонтитул Знак"/>
    <w:basedOn w:val="a2"/>
    <w:link w:val="af4"/>
    <w:uiPriority w:val="99"/>
    <w:rPr>
      <w:rFonts w:eastAsia="Times New Roman" w:cs="Times New Roman"/>
      <w:sz w:val="16"/>
      <w:szCs w:val="20"/>
    </w:rPr>
  </w:style>
  <w:style w:type="paragraph" w:styleId="34">
    <w:name w:val="Body Text 3"/>
    <w:basedOn w:val="a1"/>
    <w:link w:val="35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35">
    <w:name w:val="Основной текст 3 Знак"/>
    <w:basedOn w:val="a2"/>
    <w:link w:val="34"/>
    <w:rPr>
      <w:rFonts w:eastAsia="Times New Roman" w:cs="Times New Roman"/>
      <w:szCs w:val="20"/>
      <w:lang w:eastAsia="ru-RU"/>
    </w:rPr>
  </w:style>
  <w:style w:type="paragraph" w:styleId="af6">
    <w:name w:val="Title"/>
    <w:basedOn w:val="a1"/>
    <w:link w:val="af7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7">
    <w:name w:val="Заголовок Знак"/>
    <w:basedOn w:val="a2"/>
    <w:link w:val="af6"/>
    <w:rPr>
      <w:rFonts w:eastAsia="Times New Roman" w:cs="Times New Roman"/>
      <w:b/>
      <w:sz w:val="28"/>
      <w:szCs w:val="20"/>
      <w:lang w:eastAsia="ru-RU"/>
    </w:rPr>
  </w:style>
  <w:style w:type="paragraph" w:styleId="af8">
    <w:name w:val="Subtitle"/>
    <w:basedOn w:val="a1"/>
    <w:link w:val="af9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f9">
    <w:name w:val="Подзаголовок Знак"/>
    <w:basedOn w:val="a2"/>
    <w:link w:val="af8"/>
    <w:rPr>
      <w:rFonts w:eastAsia="Times New Roman" w:cs="Times New Roman"/>
      <w:b/>
      <w:caps/>
      <w:szCs w:val="20"/>
      <w:lang w:eastAsia="ru-RU"/>
    </w:rPr>
  </w:style>
  <w:style w:type="paragraph" w:customStyle="1" w:styleId="13">
    <w:name w:val="Обычный1"/>
    <w:pPr>
      <w:widowControl w:val="0"/>
      <w:spacing w:after="0" w:line="30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paragraph" w:styleId="afa">
    <w:name w:val="footnote text"/>
    <w:basedOn w:val="a1"/>
    <w:link w:val="afb"/>
    <w:semiHidden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2"/>
    <w:link w:val="afa"/>
    <w:semiHidden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semiHidden/>
    <w:rPr>
      <w:vertAlign w:val="superscript"/>
    </w:rPr>
  </w:style>
  <w:style w:type="paragraph" w:customStyle="1" w:styleId="11">
    <w:name w:val="1_Список1"/>
    <w:basedOn w:val="a1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aff">
    <w:name w:val="Table Grid"/>
    <w:basedOn w:val="a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4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f0">
    <w:name w:val="Hyperlink"/>
    <w:uiPriority w:val="99"/>
    <w:rPr>
      <w:color w:val="0000FF"/>
      <w:u w:val="single"/>
    </w:rPr>
  </w:style>
  <w:style w:type="paragraph" w:styleId="aff1">
    <w:name w:val="TOC Heading"/>
    <w:basedOn w:val="1"/>
    <w:next w:val="a1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6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27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z w:val="28"/>
      <w:szCs w:val="28"/>
      <w:lang w:eastAsia="ru-RU"/>
    </w:rPr>
  </w:style>
  <w:style w:type="character" w:styleId="aff2">
    <w:name w:val="Emphasis"/>
    <w:qFormat/>
    <w:rPr>
      <w:i/>
      <w:iCs/>
    </w:rPr>
  </w:style>
  <w:style w:type="paragraph" w:styleId="aff3">
    <w:name w:val="No Spacing"/>
    <w:uiPriority w:val="1"/>
    <w:qFormat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f4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5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7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List Paragraph"/>
    <w:basedOn w:val="a1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a">
    <w:name w:val="Текст абзаца"/>
    <w:basedOn w:val="affb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b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8">
    <w:name w:val="Основной текст (3)"/>
    <w:link w:val="310"/>
    <w:uiPriority w:val="9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8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1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68D1-99E0-45FD-81EF-6FDE2A94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Пользователь</cp:lastModifiedBy>
  <cp:revision>3</cp:revision>
  <dcterms:created xsi:type="dcterms:W3CDTF">2024-06-11T09:29:00Z</dcterms:created>
  <dcterms:modified xsi:type="dcterms:W3CDTF">2025-11-10T06:55:00Z</dcterms:modified>
</cp:coreProperties>
</file>